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45F" w:rsidRDefault="00CB4322" w:rsidP="006E5CC7">
      <w:pPr>
        <w:spacing w:line="360" w:lineRule="auto"/>
        <w:rPr>
          <w:rFonts w:ascii="Arial" w:hAnsi="Arial" w:cs="Arial"/>
          <w:b/>
          <w:bCs/>
          <w:color w:val="810000"/>
          <w:sz w:val="24"/>
          <w:szCs w:val="24"/>
        </w:rPr>
      </w:pPr>
      <w:r>
        <w:rPr>
          <w:rFonts w:ascii="Arial" w:hAnsi="Arial" w:cs="Arial"/>
          <w:b/>
          <w:bCs/>
          <w:color w:val="810000"/>
          <w:sz w:val="24"/>
          <w:szCs w:val="24"/>
        </w:rPr>
        <w:t xml:space="preserve">                                     </w:t>
      </w:r>
      <w:r w:rsidR="00C07E04">
        <w:rPr>
          <w:rFonts w:ascii="Arial" w:hAnsi="Arial" w:cs="Arial"/>
          <w:b/>
          <w:bCs/>
          <w:color w:val="810000"/>
          <w:sz w:val="24"/>
          <w:szCs w:val="24"/>
        </w:rPr>
        <w:t>2540 B. Total Solids Dried at 103–105°C</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A well-mixed sample is evaporated in a weighed dish and dried to constant</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weight in an oven at 103 to 105°C. The increase in weight over that of the empty dish represents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total solids. The results may not represent the weight of actual dissolved and suspended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solids in wastewater samples (see above).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Highly mineralized water with a significant concentration of calcium,</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magnesium, chloride, and/or sulfate may be hygroscopic and require prolonged drying, proper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desiccation, and rapid weighing. Exclude large, floating particles or submerged agglomerates of</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nonhomogeneous materials from the sample if it is determined that their inclusion is not desired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the final result. Disperse visible floating oil and grease with a blender before withdrawing a</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portion for analysis. Because excessive residue in the dish may form a water-trapping</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crust, limit sample to no more than 200 mg residue (see Section 2540A.2).</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Evaporating dishes: </w:t>
      </w:r>
      <w:r>
        <w:rPr>
          <w:rFonts w:ascii="Times New Roman" w:hAnsi="Times New Roman" w:cs="Times New Roman"/>
          <w:color w:val="000000"/>
          <w:sz w:val="24"/>
          <w:szCs w:val="24"/>
        </w:rPr>
        <w:t>Dishes of 100-mL capacity made of one of the following materials: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Porcelain, 90-mm diam.</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Platinum—Generally satisfactory for all purposes.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 High-silica glass.#(44)*</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Muffle furnace </w:t>
      </w:r>
      <w:r>
        <w:rPr>
          <w:rFonts w:ascii="Times New Roman" w:hAnsi="Times New Roman" w:cs="Times New Roman"/>
          <w:color w:val="000000"/>
          <w:sz w:val="24"/>
          <w:szCs w:val="24"/>
        </w:rPr>
        <w:t>for operation at 550°C.</w:t>
      </w:r>
    </w:p>
    <w:p w:rsidR="00C07E04" w:rsidRDefault="00C07E04"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 Steam bath.</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Desiccator, </w:t>
      </w:r>
      <w:r>
        <w:rPr>
          <w:rFonts w:ascii="Times New Roman" w:hAnsi="Times New Roman" w:cs="Times New Roman"/>
          <w:color w:val="000000"/>
          <w:sz w:val="24"/>
          <w:szCs w:val="24"/>
        </w:rPr>
        <w:t>provided with a desiccant containing a color indicator of moisture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or an instrumental indicator.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Drying oven, </w:t>
      </w:r>
      <w:r>
        <w:rPr>
          <w:rFonts w:ascii="Times New Roman" w:hAnsi="Times New Roman" w:cs="Times New Roman"/>
          <w:color w:val="000000"/>
          <w:sz w:val="24"/>
          <w:szCs w:val="24"/>
        </w:rPr>
        <w:t>for operation at 103 to 105°C.</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Analytical balance, </w:t>
      </w:r>
      <w:r>
        <w:rPr>
          <w:rFonts w:ascii="Times New Roman" w:hAnsi="Times New Roman" w:cs="Times New Roman"/>
          <w:color w:val="000000"/>
          <w:sz w:val="24"/>
          <w:szCs w:val="24"/>
        </w:rPr>
        <w:t>capable of weighing to 0.1 mg.</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Magnetic stirrer </w:t>
      </w:r>
      <w:r>
        <w:rPr>
          <w:rFonts w:ascii="Times New Roman" w:hAnsi="Times New Roman" w:cs="Times New Roman"/>
          <w:color w:val="000000"/>
          <w:sz w:val="24"/>
          <w:szCs w:val="24"/>
        </w:rPr>
        <w:t>with TFE stirring bar.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h. Wide-bore pipets</w:t>
      </w:r>
      <w:r>
        <w:rPr>
          <w:rFonts w:ascii="Times New Roman" w:hAnsi="Times New Roman" w:cs="Times New Roman"/>
          <w:color w:val="000000"/>
          <w:sz w:val="24"/>
          <w:szCs w:val="24"/>
        </w:rPr>
        <w:t>.#(45)†</w:t>
      </w:r>
    </w:p>
    <w:p w:rsidR="00C07E04" w:rsidRDefault="00C07E04"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i. Graduated cylinder.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j. Low-form beaker.#(46)‡</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Preparation of evaporating dish: </w:t>
      </w:r>
      <w:r>
        <w:rPr>
          <w:rFonts w:ascii="Times New Roman" w:hAnsi="Times New Roman" w:cs="Times New Roman"/>
          <w:color w:val="000000"/>
          <w:sz w:val="24"/>
          <w:szCs w:val="24"/>
        </w:rPr>
        <w:t>If volatile solids are to be measured ignite clean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evaporating dish at 550°C for 1 h in a muffle furnace. If only total solids are to be measured,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heat clean dish to 103 to 105°C for 1 h. Store and cool dish in desiccator until needed. Weigh</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immediately before use.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Sample analysis: </w:t>
      </w:r>
      <w:r>
        <w:rPr>
          <w:rFonts w:ascii="Times New Roman" w:hAnsi="Times New Roman" w:cs="Times New Roman"/>
          <w:color w:val="000000"/>
          <w:sz w:val="24"/>
          <w:szCs w:val="24"/>
        </w:rPr>
        <w:t>Choose a sample volume that will yield a residue between 2.5 and 200</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Pipet a measured volume of well-mixed sample, during mixing, to a preweighed dish. For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homogeneous samples, pipet from the approximate midpoint of the container but not in the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vortex. Choose a point both middepth and midway between wall and vortex. Evaporate to dryness on a steam bath or in a drying oven. Stir sample with a magnetic stirrer during transfer.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necessary, add successive sample portions to the same dish after evaporation. When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evaporating in a drying oven, lower temperature to approximately 2°C below boiling to prevent</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splattering. Dry evaporated sample for at least 1 h in an oven at 103 to 105°C, cool dish in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desiccator to balance temperature, and weigh. Repeat cycle of drying, cooling, desiccating, and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weighing until a constant weight is obtained, or until weight change is less than 4% of previous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weight or 0.5 mg, whichever is less. When weighing dried sample, be alert to change in weight</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due to air exposure and/or sample degradation. Analyze at least 10% of all samples in duplicate.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Duplicate determinations should agree within 5% of their average weight.</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Calculation</w:t>
      </w:r>
    </w:p>
    <w:p w:rsidR="00C07E04" w:rsidRDefault="00C07E04" w:rsidP="006E5CC7">
      <w:pPr>
        <w:autoSpaceDE w:val="0"/>
        <w:autoSpaceDN w:val="0"/>
        <w:adjustRightInd w:val="0"/>
        <w:spacing w:after="0" w:line="360" w:lineRule="auto"/>
        <w:rPr>
          <w:rFonts w:ascii="Arial" w:hAnsi="Arial" w:cs="Arial"/>
          <w:color w:val="810000"/>
          <w:sz w:val="24"/>
          <w:szCs w:val="24"/>
        </w:rPr>
      </w:pPr>
      <w:r w:rsidRPr="00C07E04">
        <w:rPr>
          <w:rFonts w:ascii="Arial" w:hAnsi="Arial" w:cs="Arial"/>
          <w:noProof/>
          <w:color w:val="810000"/>
          <w:sz w:val="24"/>
          <w:szCs w:val="24"/>
        </w:rPr>
        <w:drawing>
          <wp:inline distT="0" distB="0" distL="0" distR="0">
            <wp:extent cx="3228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723900"/>
                    </a:xfrm>
                    <a:prstGeom prst="rect">
                      <a:avLst/>
                    </a:prstGeom>
                    <a:noFill/>
                    <a:ln>
                      <a:noFill/>
                    </a:ln>
                  </pic:spPr>
                </pic:pic>
              </a:graphicData>
            </a:graphic>
          </wp:inline>
        </w:drawing>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weight of dried residue + dish, mg, and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weight of dish, mg.</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Precision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Single-laboratory duplicate analyses of 41 samples of water and wastewater were made with</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standard deviation of differences of 6.0 mg/L.</w:t>
      </w:r>
    </w:p>
    <w:p w:rsidR="00C07E04" w:rsidRDefault="00C07E04" w:rsidP="006E5CC7">
      <w:pPr>
        <w:spacing w:line="360" w:lineRule="auto"/>
        <w:rPr>
          <w:rFonts w:ascii="Times New Roman" w:hAnsi="Times New Roman" w:cs="Times New Roman"/>
          <w:color w:val="000000"/>
          <w:sz w:val="24"/>
          <w:szCs w:val="24"/>
        </w:rPr>
      </w:pPr>
    </w:p>
    <w:p w:rsidR="00CB4322" w:rsidRDefault="00CB4322" w:rsidP="006E5CC7">
      <w:pPr>
        <w:spacing w:line="360" w:lineRule="auto"/>
        <w:rPr>
          <w:rFonts w:ascii="Times New Roman" w:hAnsi="Times New Roman" w:cs="Times New Roman"/>
          <w:color w:val="000000"/>
          <w:sz w:val="24"/>
          <w:szCs w:val="24"/>
        </w:rPr>
      </w:pPr>
    </w:p>
    <w:p w:rsidR="00CB4322" w:rsidRDefault="00CB4322" w:rsidP="006E5CC7">
      <w:pPr>
        <w:spacing w:line="360" w:lineRule="auto"/>
        <w:rPr>
          <w:rFonts w:ascii="Times New Roman" w:hAnsi="Times New Roman" w:cs="Times New Roman"/>
          <w:color w:val="000000"/>
          <w:sz w:val="24"/>
          <w:szCs w:val="24"/>
        </w:rPr>
      </w:pPr>
    </w:p>
    <w:p w:rsidR="00CB4322" w:rsidRDefault="00CB4322" w:rsidP="006E5CC7">
      <w:pPr>
        <w:spacing w:line="360" w:lineRule="auto"/>
        <w:rPr>
          <w:rFonts w:ascii="Times New Roman" w:hAnsi="Times New Roman" w:cs="Times New Roman"/>
          <w:color w:val="000000"/>
          <w:sz w:val="24"/>
          <w:szCs w:val="24"/>
        </w:rPr>
      </w:pPr>
    </w:p>
    <w:p w:rsidR="00CB4322" w:rsidRDefault="00CB4322" w:rsidP="006E5CC7">
      <w:pPr>
        <w:spacing w:line="360" w:lineRule="auto"/>
        <w:rPr>
          <w:rFonts w:ascii="Times New Roman" w:hAnsi="Times New Roman" w:cs="Times New Roman"/>
          <w:color w:val="000000"/>
          <w:sz w:val="24"/>
          <w:szCs w:val="24"/>
        </w:rPr>
      </w:pPr>
    </w:p>
    <w:p w:rsidR="00C07E04" w:rsidRDefault="00CB432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lastRenderedPageBreak/>
        <w:t xml:space="preserve">                                        </w:t>
      </w:r>
      <w:r w:rsidR="00C07E04">
        <w:rPr>
          <w:rFonts w:ascii="Arial" w:hAnsi="Arial" w:cs="Arial"/>
          <w:b/>
          <w:bCs/>
          <w:color w:val="810000"/>
          <w:sz w:val="24"/>
          <w:szCs w:val="24"/>
        </w:rPr>
        <w:t>2540 C. Total Dissolved Solids Dried at 180°C</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A well-mixed sample is filtered through a standard glass fiber filter, and the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filtrate is evaporated to dryness in a weighed dish and dried to constant weight at 180°C. The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increase in dish weight represents the total dissolved solids. This procedure may be used for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drying at other temperatures.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results may not agree with the theoretical value for solids calculated from chemical</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analysis of sample (see above). Approximate methods for correlating chemical analysis with</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dissolved solids are available.</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The filtrate from the total suspended solids determination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2540D) may be used for determination of total dissolved solids.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See Section 2540A.2 and Section 2540B.1. Highly mineralized waters with a considerable calcium, magnesium, chloride, and/or sulfate content may be hygroscopic</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require prolonged drying, proper desiccation, and rapid weighing. Samples high in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bicarbonate require careful and possibly prolonged drying at 180°C to insure complete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conversion of bicarbonate to carbonate. Because excessive residue in the dish may form a</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water-trapping crust, limit sample to no more than 200 mg residue.</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Apparatus listed in Section 2540B.2</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h is required, and in addition: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Glass-fiber filter disks</w:t>
      </w:r>
      <w:r>
        <w:rPr>
          <w:rFonts w:ascii="Times New Roman" w:hAnsi="Times New Roman" w:cs="Times New Roman"/>
          <w:color w:val="000000"/>
          <w:sz w:val="24"/>
          <w:szCs w:val="24"/>
        </w:rPr>
        <w:t>#(47)* without organic binder.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Filtration apparatus: </w:t>
      </w:r>
      <w:r>
        <w:rPr>
          <w:rFonts w:ascii="Times New Roman" w:hAnsi="Times New Roman" w:cs="Times New Roman"/>
          <w:color w:val="000000"/>
          <w:sz w:val="24"/>
          <w:szCs w:val="24"/>
        </w:rPr>
        <w:t>One of the following, suitable for the filter disk selected:</w:t>
      </w:r>
    </w:p>
    <w:p w:rsidR="00C07E04" w:rsidRDefault="00C07E04"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Membrane filter funnel.</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Gooch crucible, </w:t>
      </w:r>
      <w:r>
        <w:rPr>
          <w:rFonts w:ascii="Times New Roman" w:hAnsi="Times New Roman" w:cs="Times New Roman"/>
          <w:color w:val="000000"/>
          <w:sz w:val="24"/>
          <w:szCs w:val="24"/>
        </w:rPr>
        <w:t>25-mL to 40-mL capacity, with Gooch crucible adapter.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 xml:space="preserve">Filtration apparatus </w:t>
      </w:r>
      <w:r>
        <w:rPr>
          <w:rFonts w:ascii="Times New Roman" w:hAnsi="Times New Roman" w:cs="Times New Roman"/>
          <w:color w:val="000000"/>
          <w:sz w:val="24"/>
          <w:szCs w:val="24"/>
        </w:rPr>
        <w:t>with reservoir and coarse (40- to 60-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 fritted disk as filter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support.#(48)†</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Suction flask, </w:t>
      </w:r>
      <w:r>
        <w:rPr>
          <w:rFonts w:ascii="Times New Roman" w:hAnsi="Times New Roman" w:cs="Times New Roman"/>
          <w:color w:val="000000"/>
          <w:sz w:val="24"/>
          <w:szCs w:val="24"/>
        </w:rPr>
        <w:t>of sufficient capacity for sample size selected.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Drying oven, </w:t>
      </w:r>
      <w:r>
        <w:rPr>
          <w:rFonts w:ascii="Times New Roman" w:hAnsi="Times New Roman" w:cs="Times New Roman"/>
          <w:color w:val="000000"/>
          <w:sz w:val="24"/>
          <w:szCs w:val="24"/>
        </w:rPr>
        <w:t>for operation at 180 ± 2°C.</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Preparation of glass-fiber filter disk: </w:t>
      </w:r>
      <w:r>
        <w:rPr>
          <w:rFonts w:ascii="Times New Roman" w:hAnsi="Times New Roman" w:cs="Times New Roman"/>
          <w:color w:val="000000"/>
          <w:sz w:val="24"/>
          <w:szCs w:val="24"/>
        </w:rPr>
        <w:t>If pre-prepared glass fiber filter disks are used,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eliminate this step. Insert disk with wrinkled side up into filtration apparatus. Apply vacuum and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wash disk with three successive 20-mL volumes of reagent-grade water. Continue suction to</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remove all traces of water. Discard washings.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b. Preparation of evaporating dish: </w:t>
      </w:r>
      <w:r>
        <w:rPr>
          <w:rFonts w:ascii="Times New Roman" w:hAnsi="Times New Roman" w:cs="Times New Roman"/>
          <w:color w:val="000000"/>
          <w:sz w:val="24"/>
          <w:szCs w:val="24"/>
        </w:rPr>
        <w:t>If volatile solids are to be measured, ignite cleaned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evaporating dish at 550°C for 1 h in a muffle furnace. If only total dissolved solids are to be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measured, heat clean dish to 180 ± 2°C for 1 h in an oven. Store in desiccator until needed.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 immediately before use.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Selection of filter and sample sizes: </w:t>
      </w:r>
      <w:r>
        <w:rPr>
          <w:rFonts w:ascii="Times New Roman" w:hAnsi="Times New Roman" w:cs="Times New Roman"/>
          <w:color w:val="000000"/>
          <w:sz w:val="24"/>
          <w:szCs w:val="24"/>
        </w:rPr>
        <w:t>Choose sample volume to yield between 2.5 and 200</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dried residue. If more than 10 min are required to complete filtration, increase filter size or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decrease sample volume.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Sample analysis: </w:t>
      </w:r>
      <w:r>
        <w:rPr>
          <w:rFonts w:ascii="Times New Roman" w:hAnsi="Times New Roman" w:cs="Times New Roman"/>
          <w:color w:val="000000"/>
          <w:sz w:val="24"/>
          <w:szCs w:val="24"/>
        </w:rPr>
        <w:t>Stir sample with a magnetic stirrer and pipet a measured volume onto a</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glass-fiber filter with applied vacuum. Wash with three successive 10-mL volumes of</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reagent-grade water, allowing complete drainage between washings, and continue suction for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about 3 min after filtration is complete. Transfer total filtrate (with washings) to a weighed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evaporating dish and evaporate to dryness on a steam bath or in a drying oven. If necessary, add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successive portions to the same dish after evaporation. Dry evaporated sample for at least 1 h in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 oven at 180 ± 2°C, cool in a desiccator to balance temperature, and weigh. Repeat drying</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cycle of drying, cooling, desiccating, and weighing until a constant weight is obtained or until</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weight change is less than 4% of previous weight or 0.5 mg, whichever is less. Analyze at least</w:t>
      </w:r>
    </w:p>
    <w:p w:rsidR="00C07E04" w:rsidRDefault="00C07E0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10% of all samples in duplicate. Duplicate determinations should agree within 5% of their </w:t>
      </w:r>
      <w:r>
        <w:rPr>
          <w:rFonts w:ascii="Times New Roman" w:hAnsi="Times New Roman" w:cs="Times New Roman"/>
          <w:sz w:val="24"/>
          <w:szCs w:val="24"/>
        </w:rPr>
        <w:t xml:space="preserve">average weight. If volatile solids are to be determined, follow procedure in Section 2540E. </w:t>
      </w:r>
    </w:p>
    <w:p w:rsidR="00C07E04" w:rsidRDefault="00C07E04" w:rsidP="006E5CC7">
      <w:pPr>
        <w:autoSpaceDE w:val="0"/>
        <w:autoSpaceDN w:val="0"/>
        <w:adjustRightInd w:val="0"/>
        <w:spacing w:after="0" w:line="360" w:lineRule="auto"/>
        <w:rPr>
          <w:rFonts w:ascii="Times New Roman" w:hAnsi="Times New Roman" w:cs="Times New Roman"/>
          <w:sz w:val="24"/>
          <w:szCs w:val="24"/>
        </w:rPr>
      </w:pP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Calculation</w:t>
      </w:r>
    </w:p>
    <w:p w:rsidR="00C07E04" w:rsidRDefault="00C07E04" w:rsidP="006E5CC7">
      <w:pPr>
        <w:autoSpaceDE w:val="0"/>
        <w:autoSpaceDN w:val="0"/>
        <w:adjustRightInd w:val="0"/>
        <w:spacing w:after="0" w:line="360" w:lineRule="auto"/>
        <w:rPr>
          <w:rFonts w:ascii="Arial" w:hAnsi="Arial" w:cs="Arial"/>
          <w:color w:val="810000"/>
          <w:sz w:val="24"/>
          <w:szCs w:val="24"/>
        </w:rPr>
      </w:pPr>
      <w:r w:rsidRPr="00C07E04">
        <w:rPr>
          <w:rFonts w:ascii="Arial" w:hAnsi="Arial" w:cs="Arial"/>
          <w:noProof/>
          <w:color w:val="810000"/>
          <w:sz w:val="24"/>
          <w:szCs w:val="24"/>
        </w:rPr>
        <w:drawing>
          <wp:inline distT="0" distB="0" distL="0" distR="0">
            <wp:extent cx="39147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704850"/>
                    </a:xfrm>
                    <a:prstGeom prst="rect">
                      <a:avLst/>
                    </a:prstGeom>
                    <a:noFill/>
                    <a:ln>
                      <a:noFill/>
                    </a:ln>
                  </pic:spPr>
                </pic:pic>
              </a:graphicData>
            </a:graphic>
          </wp:inline>
        </w:drawing>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weight of dried residue + dish, mg, and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weight of dish, mg.</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Precision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Single-laboratory analyses of 77 samples of a known of 293 mg/L were made with a</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deviation of differences of 21.20 mg/L.</w:t>
      </w:r>
    </w:p>
    <w:p w:rsidR="00CB4322" w:rsidRDefault="00CB4322" w:rsidP="006E5CC7">
      <w:pPr>
        <w:autoSpaceDE w:val="0"/>
        <w:autoSpaceDN w:val="0"/>
        <w:adjustRightInd w:val="0"/>
        <w:spacing w:after="0" w:line="360" w:lineRule="auto"/>
        <w:rPr>
          <w:rFonts w:ascii="Times New Roman" w:hAnsi="Times New Roman" w:cs="Times New Roman"/>
          <w:color w:val="000000"/>
          <w:sz w:val="24"/>
          <w:szCs w:val="24"/>
        </w:rPr>
      </w:pPr>
    </w:p>
    <w:p w:rsidR="00CB4322" w:rsidRDefault="00CB4322" w:rsidP="006E5CC7">
      <w:pPr>
        <w:autoSpaceDE w:val="0"/>
        <w:autoSpaceDN w:val="0"/>
        <w:adjustRightInd w:val="0"/>
        <w:spacing w:after="0" w:line="360" w:lineRule="auto"/>
        <w:rPr>
          <w:rFonts w:ascii="Times New Roman" w:hAnsi="Times New Roman" w:cs="Times New Roman"/>
          <w:color w:val="000000"/>
          <w:sz w:val="24"/>
          <w:szCs w:val="24"/>
        </w:rPr>
      </w:pPr>
    </w:p>
    <w:p w:rsidR="00C07E04" w:rsidRDefault="00CB432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lastRenderedPageBreak/>
        <w:t xml:space="preserve">                          </w:t>
      </w:r>
      <w:r w:rsidR="00C07E04">
        <w:rPr>
          <w:rFonts w:ascii="Arial" w:hAnsi="Arial" w:cs="Arial"/>
          <w:b/>
          <w:bCs/>
          <w:color w:val="810000"/>
          <w:sz w:val="24"/>
          <w:szCs w:val="24"/>
        </w:rPr>
        <w:t>2540 D. Total Suspended Solids Dried at 103–105°C</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A well-mixed sample is filtered through a weighed standard glass-fiber filter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the residue retained on the filter is dried to a constant weight at 103 to 105°C. The increase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weight of the filter represents the total suspended solids. If the suspended material clogs the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and prolongs filtration, it may be necessary to increase the diameter of the filter or decrease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sample volume. To obtain an estimate of total suspended solids, calculate the difference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between total dissolved solids and total solids.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See Section 2540A.2 and Section 2540B.1. Exclude large floating particles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submerged agglomerates of nonhomogeneous materials from the sample if it is determined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that their inclusion is not representative. Because excessive residue on the filter may form a water-entrapping crust, limit the sample size to that yielding no more than 200 mg residue. For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high in dissolved solids thoroughly wash the filter to ensure removal of dissolved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material. Prolonged filtration times resulting from filter clogging may produce high results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owing to increased colloidal materials captured on the clogged filter.</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Apparatus listed in Section 2540B.2 and Section 2540C.2 is required, except for evaporating</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dishes, steam bath, and 180°C drying oven. In addition:</w:t>
      </w:r>
    </w:p>
    <w:p w:rsidR="00C07E04" w:rsidRDefault="00C07E04"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Aluminum weighing dishes.</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Preparation of glass-fiber filter disk: </w:t>
      </w:r>
      <w:r>
        <w:rPr>
          <w:rFonts w:ascii="Times New Roman" w:hAnsi="Times New Roman" w:cs="Times New Roman"/>
          <w:color w:val="000000"/>
          <w:sz w:val="24"/>
          <w:szCs w:val="24"/>
        </w:rPr>
        <w:t>If pre-prepared glass fiber filter disks are used,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eliminate this step. Insert disk with wrinkled side up in filtration apparatus. Apply vacuum and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wash disk with three successive 20-mL portions of reagent-grade water. Continue suction to</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remove all traces of water, turn vacuum off, and discard washings. Remove filter from filtration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apparatus and transfer to an inert aluminum weighing dish. If a Gooch crucible is used, remove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crucible and filter combination. Dry in an oven at 103 to 105°C for 1 h. If volatile solids are to</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measured, ignite at 550°C for 15 min in a muffle furnace. Cool in desiccator to balance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temperature and weigh. Repeat cycle of drying or igniting, cooling, desiccating, and weighing</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until a constant weight is obtained or until weight change is less than 4% of the previous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weighing or 0.5 mg, whichever is less. Store in desiccator until needed.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Selection of filter and sample sizes: </w:t>
      </w:r>
      <w:r>
        <w:rPr>
          <w:rFonts w:ascii="Times New Roman" w:hAnsi="Times New Roman" w:cs="Times New Roman"/>
          <w:color w:val="000000"/>
          <w:sz w:val="24"/>
          <w:szCs w:val="24"/>
        </w:rPr>
        <w:t>Choose sample volume to yield between 2.5 and 200</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mg dried residue. If volume filtered fails to meet minimum yield, increase sample volume up to 1</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 If complete filtration takes more than 10 min, increase filter diameter or decrease sample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Sample analysis: </w:t>
      </w:r>
      <w:r>
        <w:rPr>
          <w:rFonts w:ascii="Times New Roman" w:hAnsi="Times New Roman" w:cs="Times New Roman"/>
          <w:color w:val="000000"/>
          <w:sz w:val="24"/>
          <w:szCs w:val="24"/>
        </w:rPr>
        <w:t>Assemble filtering apparatus and filter and begin suction. Wet filter with</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small volume of reagent-grade water to seat it. Stir sample with a magnetic stirrer at a speed to</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shear larger particles, if practical, to obtain a more uniform (preferably homogeneous) particle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size. Centrifugal force may separate particles by size and density, resulting in poor precision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point of sample withdrawal is varied. While stirring, pipet a measured volume onto the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seated glass-fiber filter. For homogeneous samples, pipet from the approximate midpoint of</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container but not in vortex. Choose a point both middepth and midway between wall and vortex.</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Wash filter with three successive 10-mL volumes of reagent-grade water, allowing complete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drainage between washings, and continue suction for about 3 min after filtration is complete.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with high dissolved solids may require additional washings. Carefully remove filter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filtration apparatus and transfer to an aluminum weighing dish as a support. Alternatively,</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remove the crucible and filter combination from the crucible adapter if a Gooch crucible is used.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Dry for at least 1 h at 103 to 105°C in an oven, cool in a desiccator to balance temperature, and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 Repeat the cycle of drying, cooling, desiccating, and weighing until a constant weight is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obtained or until the weight change is less than 4% of the previous weight or 0.5 mg, whichever</w:t>
      </w:r>
    </w:p>
    <w:p w:rsidR="00C07E04" w:rsidRDefault="00C07E0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is less. Analyze at least 10% of all samples in duplicate. Duplicate determinations should agree </w:t>
      </w:r>
      <w:r>
        <w:rPr>
          <w:rFonts w:ascii="Times New Roman" w:hAnsi="Times New Roman" w:cs="Times New Roman"/>
          <w:sz w:val="24"/>
          <w:szCs w:val="24"/>
        </w:rPr>
        <w:t>within 5% of their average weight. If volatile solids are to be determined, treat the residue</w:t>
      </w:r>
    </w:p>
    <w:p w:rsidR="00C07E04" w:rsidRDefault="00C07E04" w:rsidP="006E5CC7">
      <w:pPr>
        <w:spacing w:line="360" w:lineRule="auto"/>
        <w:rPr>
          <w:rFonts w:ascii="Times New Roman" w:hAnsi="Times New Roman" w:cs="Times New Roman"/>
          <w:sz w:val="24"/>
          <w:szCs w:val="24"/>
        </w:rPr>
      </w:pPr>
      <w:r>
        <w:rPr>
          <w:rFonts w:ascii="Times New Roman" w:hAnsi="Times New Roman" w:cs="Times New Roman"/>
          <w:sz w:val="24"/>
          <w:szCs w:val="24"/>
        </w:rPr>
        <w:t>according to 2540E.</w:t>
      </w:r>
    </w:p>
    <w:p w:rsidR="006E5CC7" w:rsidRDefault="006E5CC7" w:rsidP="006E5CC7">
      <w:pPr>
        <w:spacing w:line="360" w:lineRule="auto"/>
        <w:rPr>
          <w:rFonts w:ascii="Times New Roman" w:hAnsi="Times New Roman" w:cs="Times New Roman"/>
          <w:sz w:val="24"/>
          <w:szCs w:val="24"/>
        </w:rPr>
      </w:pP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Calculation</w:t>
      </w:r>
    </w:p>
    <w:p w:rsidR="00C07E04" w:rsidRDefault="00C07E04" w:rsidP="006E5CC7">
      <w:pPr>
        <w:autoSpaceDE w:val="0"/>
        <w:autoSpaceDN w:val="0"/>
        <w:adjustRightInd w:val="0"/>
        <w:spacing w:after="0" w:line="360" w:lineRule="auto"/>
        <w:rPr>
          <w:rFonts w:ascii="Arial" w:hAnsi="Arial" w:cs="Arial"/>
          <w:color w:val="810000"/>
          <w:sz w:val="24"/>
          <w:szCs w:val="24"/>
        </w:rPr>
      </w:pPr>
      <w:r w:rsidRPr="00C07E04">
        <w:rPr>
          <w:rFonts w:ascii="Arial" w:hAnsi="Arial" w:cs="Arial"/>
          <w:noProof/>
          <w:color w:val="810000"/>
          <w:sz w:val="24"/>
          <w:szCs w:val="24"/>
        </w:rPr>
        <w:drawing>
          <wp:inline distT="0" distB="0" distL="0" distR="0">
            <wp:extent cx="376237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2375" cy="561975"/>
                    </a:xfrm>
                    <a:prstGeom prst="rect">
                      <a:avLst/>
                    </a:prstGeom>
                    <a:noFill/>
                    <a:ln>
                      <a:noFill/>
                    </a:ln>
                  </pic:spPr>
                </pic:pic>
              </a:graphicData>
            </a:graphic>
          </wp:inline>
        </w:drawing>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weight of filter + dried residue, mg, and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weight of filter, mg.</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Precision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standard deviation was 5.2 mg/L (coefficient of variation 33%) at 15 mg/L, 24 mg/L</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 at 242 mg/L, and 13 mg/L (0.76%) at 1707 mg/L in studies by two analysts of four sets of</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 determinations each.</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Single-laboratory duplicate analyses of 50 samples of water and wastewater were made with</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standard deviation of differences of 2.8 mg/L.</w:t>
      </w:r>
    </w:p>
    <w:p w:rsidR="00C07E04" w:rsidRDefault="00C07E04" w:rsidP="006E5CC7">
      <w:pPr>
        <w:spacing w:line="360" w:lineRule="auto"/>
        <w:rPr>
          <w:rFonts w:ascii="Times New Roman" w:hAnsi="Times New Roman" w:cs="Times New Roman"/>
          <w:sz w:val="24"/>
          <w:szCs w:val="24"/>
        </w:rPr>
      </w:pPr>
    </w:p>
    <w:p w:rsidR="00C07E04" w:rsidRDefault="00C07E04"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2540 E. Fixed and Volatile Solids Ignited at 550°C</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The residue from Method B, C, or D is ignited to constant weight at 550°C.</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remaining solids represent the fixed total, dissolved, or suspended solids while the weight</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lost on ignition is the volatile solids. The determination is useful in control of wastewater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treatment plant operation because it offers a rough approximation of the amount of organic</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matter present in the solid fraction of wastewater, activated sludge, and industrial wastes.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Negative errors in the volatile solids may be produced by loss of volatile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matter during drying. Determination of low concentrations of volatile solids in the presence of</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high fixed solids concentrations may be subject to considerable error. In such cases, measure for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suspect volatile components by another test, for example, total organic carbon (Section 5310).</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Highly alkaline residues may react with silica in sample or silica-containing crucibles.</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2540B.2, Section 2540C.2, and Section 2540D.2.</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Ignite residue produced by Method 2540B, C, or D to constant weight in a muffle furnace at</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temperature of 550°C. Ignite a blank glass fiber filter along with samples. Have furnace up to</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temperature before inserting sample. Usually, 15 to 20 min ignition are required for 200 mg</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residue. However, more than one sample and/or heavier residues may overtax the furnace and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necessitate longer ignition times. Let dish or filter disk cool partially in air until most of the heat</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has been dissipated. Transfer to a desiccator for final cooling in a dry atmosphere. Do not</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overload desiccator. Weigh dish or disk as soon as it has cooled to balance temperature. Repeat</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cycle of igniting, cooling, desiccating, and weighing until a constant weight is obtained or until</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weight change is less than 4% or 0.5 mg, whichever is less. Analyze at least 10% of all samples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duplicate. Duplicate determinations should agree within 5% of their average weight. Weight</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loss of the blank filter is an indication of unsuitability of a particular brand or type of filter for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this analysis.</w:t>
      </w:r>
    </w:p>
    <w:p w:rsidR="00C07E04" w:rsidRDefault="00C07E04" w:rsidP="006E5CC7">
      <w:pPr>
        <w:spacing w:line="360" w:lineRule="auto"/>
        <w:rPr>
          <w:rFonts w:ascii="Arial" w:hAnsi="Arial" w:cs="Arial"/>
          <w:color w:val="810000"/>
          <w:sz w:val="24"/>
          <w:szCs w:val="24"/>
        </w:rPr>
      </w:pPr>
      <w:r>
        <w:rPr>
          <w:rFonts w:ascii="Arial" w:hAnsi="Arial" w:cs="Arial"/>
          <w:color w:val="810000"/>
          <w:sz w:val="24"/>
          <w:szCs w:val="24"/>
        </w:rPr>
        <w:t>4. Calculation</w:t>
      </w:r>
    </w:p>
    <w:p w:rsidR="00C07E04" w:rsidRDefault="00C07E04" w:rsidP="006E5CC7">
      <w:pPr>
        <w:spacing w:line="360" w:lineRule="auto"/>
        <w:rPr>
          <w:rFonts w:ascii="Times New Roman" w:hAnsi="Times New Roman" w:cs="Times New Roman"/>
          <w:color w:val="000000"/>
          <w:sz w:val="24"/>
          <w:szCs w:val="24"/>
        </w:rPr>
      </w:pPr>
      <w:r w:rsidRPr="00C07E04">
        <w:rPr>
          <w:rFonts w:ascii="Times New Roman" w:hAnsi="Times New Roman" w:cs="Times New Roman"/>
          <w:noProof/>
          <w:color w:val="000000"/>
          <w:sz w:val="24"/>
          <w:szCs w:val="24"/>
        </w:rPr>
        <w:drawing>
          <wp:inline distT="0" distB="0" distL="0" distR="0">
            <wp:extent cx="3381375" cy="1228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1228725"/>
                    </a:xfrm>
                    <a:prstGeom prst="rect">
                      <a:avLst/>
                    </a:prstGeom>
                    <a:noFill/>
                    <a:ln>
                      <a:noFill/>
                    </a:ln>
                  </pic:spPr>
                </pic:pic>
              </a:graphicData>
            </a:graphic>
          </wp:inline>
        </w:drawing>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weight of residue + dish before ignition, mg,</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weight of residue + dish or filter after ignition, mg, and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 weight of dish or filter, mg.</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Precision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standard deviation was 11 mg/L at 170 mg/L volatile total solids in studies by three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laboratories on four samples and 10 replicates. Bias data on actual samples cannot be obtained.</w:t>
      </w:r>
    </w:p>
    <w:p w:rsidR="00C07E04" w:rsidRDefault="00C07E04"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2540 F. Settleable Solids</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Settleable solids in surface and saline waters as well as domestic and industrial wastes may</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determined and reported on either a volume (mL/L) or a weight (mg/L) basis.</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volumetric test requires only an Imhoff cone. The gravimetric test requires all the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apparatus listed in Section 2540D.2 and a glass vessel with a minimum diameter of 9 cm.</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Volumetric: </w:t>
      </w:r>
      <w:r>
        <w:rPr>
          <w:rFonts w:ascii="Times New Roman" w:hAnsi="Times New Roman" w:cs="Times New Roman"/>
          <w:color w:val="000000"/>
          <w:sz w:val="24"/>
          <w:szCs w:val="24"/>
        </w:rPr>
        <w:t>Fill an Imhoff cone to the 1-L mark with a well-mixed sample. Settle for 45</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min, gently agitate sample near the sides of the cone with a rod or by spinning, settle 15 min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longer, and record volume of settleable solids in the cone as milliliters per liter. If the settled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matter contains pockets of liquid between large settled particles, estimate volume of these and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subtract from volume of settled solids. The practical lower limit of measurement depends 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composition and generally is in the range of 0.1 to 1.0 mL/L. Where a separation of</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settleable and floating materials occurs, do not estimate the floating material as settleable matter.</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Replicates usually are not required.</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Where biological or chemical floc is present, the gravimetric method (3</w:t>
      </w:r>
      <w:r>
        <w:rPr>
          <w:rFonts w:ascii="Times New Roman" w:hAnsi="Times New Roman" w:cs="Times New Roman"/>
          <w:i/>
          <w:iCs/>
          <w:color w:val="000000"/>
          <w:sz w:val="24"/>
          <w:szCs w:val="24"/>
        </w:rPr>
        <w:t>b</w:t>
      </w:r>
      <w:r>
        <w:rPr>
          <w:rFonts w:ascii="Times New Roman" w:hAnsi="Times New Roman" w:cs="Times New Roman"/>
          <w:color w:val="000000"/>
          <w:sz w:val="24"/>
          <w:szCs w:val="24"/>
        </w:rPr>
        <w:t>) is preferred.</w:t>
      </w:r>
    </w:p>
    <w:p w:rsidR="00C07E04" w:rsidRDefault="00C07E04"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Gravimetric:</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Determine total suspended solids as in Section 2540D.</w:t>
      </w:r>
    </w:p>
    <w:p w:rsidR="00C07E04" w:rsidRDefault="00C07E04"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Pour a well-mixed sample into a glass vessel of not less than 9 cm diam using not less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greater diameter and a larger volume of sample. Let stand quiescent for 1 h and, without</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disturbing the settled or floating material, siphon 250 mL from center of container at a point</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halfway between the surface of the settled material and the liquid surface. Determine total</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suspended solids (milligrams per liter) of this supernatant liquor (Section 2540D). These are the</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nonsettleable solids.</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Calculation</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mg settleable solids/L = mg total suspended solids/L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mg nonsettleable solids/L</w:t>
      </w:r>
    </w:p>
    <w:p w:rsidR="00C07E04" w:rsidRDefault="00C07E0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Precision and Bias</w:t>
      </w:r>
    </w:p>
    <w:p w:rsidR="00C07E04" w:rsidRDefault="00C07E0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Precision and bias data are not now available.</w:t>
      </w:r>
    </w:p>
    <w:p w:rsidR="00421660" w:rsidRDefault="00421660" w:rsidP="006E5CC7">
      <w:pPr>
        <w:autoSpaceDE w:val="0"/>
        <w:autoSpaceDN w:val="0"/>
        <w:adjustRightInd w:val="0"/>
        <w:spacing w:after="0" w:line="360" w:lineRule="auto"/>
        <w:rPr>
          <w:rFonts w:ascii="Times New Roman" w:hAnsi="Times New Roman" w:cs="Times New Roman"/>
          <w:color w:val="000000"/>
          <w:sz w:val="24"/>
          <w:szCs w:val="24"/>
        </w:rPr>
      </w:pPr>
    </w:p>
    <w:p w:rsidR="00C07E04" w:rsidRDefault="003B5E60" w:rsidP="006E5CC7">
      <w:pPr>
        <w:spacing w:line="360" w:lineRule="auto"/>
        <w:rPr>
          <w:rFonts w:ascii="Arial" w:hAnsi="Arial" w:cs="Arial"/>
          <w:color w:val="000081"/>
          <w:sz w:val="28"/>
          <w:szCs w:val="28"/>
        </w:rPr>
      </w:pPr>
      <w:r>
        <w:rPr>
          <w:rFonts w:ascii="Arial" w:hAnsi="Arial" w:cs="Arial"/>
          <w:color w:val="000081"/>
          <w:sz w:val="28"/>
          <w:szCs w:val="28"/>
        </w:rPr>
        <w:t xml:space="preserve">                                                 </w:t>
      </w:r>
      <w:r w:rsidR="00C07E04">
        <w:rPr>
          <w:rFonts w:ascii="Arial" w:hAnsi="Arial" w:cs="Arial"/>
          <w:color w:val="000081"/>
          <w:sz w:val="28"/>
          <w:szCs w:val="28"/>
        </w:rPr>
        <w:t>Part 3000 METALS</w:t>
      </w:r>
    </w:p>
    <w:p w:rsidR="00F13E6B" w:rsidRDefault="00F13E6B" w:rsidP="006E5CC7">
      <w:pPr>
        <w:spacing w:line="360" w:lineRule="auto"/>
        <w:rPr>
          <w:rFonts w:ascii="Arial" w:hAnsi="Arial" w:cs="Arial"/>
          <w:b/>
          <w:bCs/>
          <w:color w:val="000081"/>
          <w:sz w:val="24"/>
          <w:szCs w:val="24"/>
        </w:rPr>
      </w:pPr>
      <w:r>
        <w:rPr>
          <w:rFonts w:ascii="Arial" w:hAnsi="Arial" w:cs="Arial"/>
          <w:b/>
          <w:bCs/>
          <w:color w:val="000081"/>
          <w:sz w:val="24"/>
          <w:szCs w:val="24"/>
        </w:rPr>
        <w:t>3010 INTRODUCTION</w:t>
      </w:r>
    </w:p>
    <w:p w:rsidR="00F13E6B" w:rsidRDefault="00F13E6B" w:rsidP="006E5CC7">
      <w:pPr>
        <w:spacing w:line="360" w:lineRule="auto"/>
        <w:rPr>
          <w:rFonts w:ascii="Arial" w:hAnsi="Arial" w:cs="Arial"/>
          <w:b/>
          <w:bCs/>
          <w:color w:val="810000"/>
          <w:sz w:val="24"/>
          <w:szCs w:val="24"/>
        </w:rPr>
      </w:pPr>
      <w:r>
        <w:rPr>
          <w:rFonts w:ascii="Arial" w:hAnsi="Arial" w:cs="Arial"/>
          <w:b/>
          <w:bCs/>
          <w:color w:val="810000"/>
          <w:sz w:val="24"/>
          <w:szCs w:val="24"/>
        </w:rPr>
        <w:t>3010 A. General Discussion</w:t>
      </w:r>
    </w:p>
    <w:p w:rsidR="00F13E6B" w:rsidRDefault="00F13E6B"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Significance</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effects of metals in water and wastewater range from beneficial through troublesome to</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dangerously toxic. Some metals are essential to plant and animal growth while others may</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adversely affect water consumers, wastewater treatment systems, and receiving waters. The</w:t>
      </w:r>
    </w:p>
    <w:p w:rsidR="00F13E6B" w:rsidRDefault="00F13E6B"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benefits versus toxicity of some metals depend on their concentrations in waters.</w:t>
      </w:r>
    </w:p>
    <w:p w:rsidR="00F13E6B" w:rsidRDefault="00F13E6B"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Types of Methods</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Preliminary treatment is often required to present the metals to the analytical methodology</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an appropriate form. Alternative methods for pretreatment of s</w:t>
      </w:r>
      <w:r w:rsidR="000F2BB7">
        <w:rPr>
          <w:rFonts w:ascii="Times New Roman" w:hAnsi="Times New Roman" w:cs="Times New Roman"/>
          <w:color w:val="000000"/>
          <w:sz w:val="24"/>
          <w:szCs w:val="24"/>
        </w:rPr>
        <w:t xml:space="preserve">amples are presented in Section </w:t>
      </w:r>
      <w:r>
        <w:rPr>
          <w:rFonts w:ascii="Times New Roman" w:hAnsi="Times New Roman" w:cs="Times New Roman"/>
          <w:color w:val="000000"/>
          <w:sz w:val="24"/>
          <w:szCs w:val="24"/>
        </w:rPr>
        <w:t>3030.</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Metals may be determined satisfactorily by a variety of methods, with the choice often</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depending on the precision and sensitivity required. Part 3000 describes colorimetric methods as</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well as instrumental methods, i.e., atomic absorption spectrometry, including flame,</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electrothermal (furnace), hydride, and cold vapor techniques; flame photometry; inductively</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coupled plasma emission spectrometry; inductively coupled plasma mass spectrometry, and</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anodic stripping voltammetry. Flame atomic absorption methods generally are applicable at</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moderate (0.1- to 10-mg/L) concentrations in clean and complex-matrix samples. Electrothermal</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 generally can increase sensitivity if matrix problems do not interfere. Inductively</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coupled plasma emission techniques are applicable over a broad linear range and are especially</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sensitive for refractory elements. Inductively coupled plasma mass spectrometry offers</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significantly increased sensitivity for some elements (as low as 0.01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g/L) in a variety of</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environmental matrices. Flame photometry gives good results at higher concentrations for</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several Group I and II elements. Anodic stripping offers high sensitivity for several elements in</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relatively clean matrices. Colorimetric methods are applicable to specific metal determinations</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 interferences are known not to compromise method accuracy; these methods may provide</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speciation information for some metals. Table 3010:I lists the methods available in Part 3000 for</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each metal.</w:t>
      </w:r>
    </w:p>
    <w:p w:rsidR="00F13E6B" w:rsidRDefault="00F13E6B"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Definition of Terms</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Dissolved metals: </w:t>
      </w:r>
      <w:r>
        <w:rPr>
          <w:rFonts w:ascii="Times New Roman" w:hAnsi="Times New Roman" w:cs="Times New Roman"/>
          <w:color w:val="000000"/>
          <w:sz w:val="24"/>
          <w:szCs w:val="24"/>
        </w:rPr>
        <w:t>Those metals in an unacidified sample that pass through a 0.45-</w:t>
      </w:r>
      <w:r>
        <w:rPr>
          <w:rFonts w:ascii="SymbolMT" w:eastAsia="SymbolMT" w:hAnsi="Arial" w:cs="SymbolMT" w:hint="eastAsia"/>
          <w:color w:val="000000"/>
          <w:sz w:val="24"/>
          <w:szCs w:val="24"/>
        </w:rPr>
        <w:t>μ</w:t>
      </w:r>
      <w:r>
        <w:rPr>
          <w:rFonts w:ascii="Times New Roman" w:hAnsi="Times New Roman" w:cs="Times New Roman"/>
          <w:color w:val="000000"/>
          <w:sz w:val="24"/>
          <w:szCs w:val="24"/>
        </w:rPr>
        <w:t>m</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membrane filter.</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Suspended metals: </w:t>
      </w:r>
      <w:r>
        <w:rPr>
          <w:rFonts w:ascii="Times New Roman" w:hAnsi="Times New Roman" w:cs="Times New Roman"/>
          <w:color w:val="000000"/>
          <w:sz w:val="24"/>
          <w:szCs w:val="24"/>
        </w:rPr>
        <w:t>Those metals in an unacidified sample that are retained by a 0.45-</w:t>
      </w:r>
      <w:r>
        <w:rPr>
          <w:rFonts w:ascii="SymbolMT" w:eastAsia="SymbolMT" w:hAnsi="Arial" w:cs="SymbolMT" w:hint="eastAsia"/>
          <w:color w:val="000000"/>
          <w:sz w:val="24"/>
          <w:szCs w:val="24"/>
        </w:rPr>
        <w:t>μ</w:t>
      </w:r>
      <w:r>
        <w:rPr>
          <w:rFonts w:ascii="Times New Roman" w:hAnsi="Times New Roman" w:cs="Times New Roman"/>
          <w:color w:val="000000"/>
          <w:sz w:val="24"/>
          <w:szCs w:val="24"/>
        </w:rPr>
        <w:t>m</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membrane filter.</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Total metals: </w:t>
      </w:r>
      <w:r>
        <w:rPr>
          <w:rFonts w:ascii="Times New Roman" w:hAnsi="Times New Roman" w:cs="Times New Roman"/>
          <w:color w:val="000000"/>
          <w:sz w:val="24"/>
          <w:szCs w:val="24"/>
        </w:rPr>
        <w:t>The concentration of metals determined in an unfiltered sample after</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vigorous digestion, or the sum of the concentrations of metals in the dissolved and suspended</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fractions. Note that total metals are defined operationally by the digestion procedure.</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Acid-extractable metals: </w:t>
      </w:r>
      <w:r>
        <w:rPr>
          <w:rFonts w:ascii="Times New Roman" w:hAnsi="Times New Roman" w:cs="Times New Roman"/>
          <w:color w:val="000000"/>
          <w:sz w:val="24"/>
          <w:szCs w:val="24"/>
        </w:rPr>
        <w:t>The concentration of metals in solution after treatment of an</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unfiltered sample with hot dilute mineral acid. To determine either dissolved or suspended</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metals, filter sample immediately after collection. Do not preserve with acid until after filtration.</w:t>
      </w:r>
    </w:p>
    <w:p w:rsidR="00F13E6B" w:rsidRDefault="00F13E6B"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3010 B. Sampling and Sample Preservation</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Before collecting a sample, decide what fraction is to be analyzed (dissolved, suspended,</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 or acid-extractable). This decision will determine in part whether the sample is acidified</w:t>
      </w:r>
    </w:p>
    <w:p w:rsidR="00F13E6B" w:rsidRDefault="00F13E6B"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or without filtration and the type of digestion required.</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Serious errors may be introduced during sampling and storage because of contamination</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from sampling device, failure to remove residues of previous samples from sample container,</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loss of metals by adsorption on and/or precipitation in sample container caused by failure to</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acidify the sample properly.</w:t>
      </w:r>
    </w:p>
    <w:p w:rsidR="00F13E6B" w:rsidRDefault="00F13E6B"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Sample Containers</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best sample containers are made of quartz or TFE. Because these containers are</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expensive, the preferred sample container is made of polypropylene or linear polyethylene with a</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polyethylene cap. Borosilicate glass containers also may be used, but avoid soft glass containers</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samples containing metals in the microgram-per-liter range. Store samples for determination</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silver in light-absorbing containers. Use only containers and filters that have been acid rinsed.</w:t>
      </w:r>
    </w:p>
    <w:p w:rsidR="00F13E6B" w:rsidRDefault="00F13E6B"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Preservation</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Preserve samples immediately after sampling by acidifying with concentrated nitric acid</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to pH &lt;2. Filter samples for dissolved metals before preserving (see Section 3030).</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Usually 1.5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/L sample (or 3 mL 1 + 1 HNO</w:t>
      </w:r>
      <w:r>
        <w:rPr>
          <w:rFonts w:ascii="Times New Roman" w:hAnsi="Times New Roman" w:cs="Times New Roman"/>
          <w:color w:val="000000"/>
          <w:sz w:val="20"/>
          <w:szCs w:val="20"/>
        </w:rPr>
        <w:t>3</w:t>
      </w:r>
      <w:r>
        <w:rPr>
          <w:rFonts w:ascii="Times New Roman" w:hAnsi="Times New Roman" w:cs="Times New Roman"/>
          <w:color w:val="000000"/>
          <w:sz w:val="24"/>
          <w:szCs w:val="24"/>
        </w:rPr>
        <w:t>/L sample) is sufficient for</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short-term preservation. For samples with high buffer capacity, increase amount of acid (5 mL</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may be required for some alkaline or highly buffered samples). Use commercially available</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high-purity acid#(65)* or prepare high-purity acid by sub-boiling distillation of acid.</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After acidifying sample, preferably store it in a refrigerator at approximately 4°C to prevent</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change in volume due to evaporation. Under these conditions, samples with metal concentrations</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several milligrams per liter are stable for up to 6 months (except mercury, for which the limit</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5 weeks). For microgram-per-liter metal levels, analyze samples as soon as possible after</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collection.</w:t>
      </w:r>
    </w:p>
    <w:p w:rsidR="00F13E6B" w:rsidRDefault="00F13E6B"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Alternatively, preserve samples for mercury analysis by adding 2 mL/L 20% (w/v) K</w:t>
      </w:r>
      <w:r>
        <w:rPr>
          <w:rFonts w:ascii="Times New Roman" w:hAnsi="Times New Roman" w:cs="Times New Roman"/>
          <w:color w:val="000000"/>
          <w:sz w:val="20"/>
          <w:szCs w:val="20"/>
        </w:rPr>
        <w:t>2</w:t>
      </w: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7</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(prepared in 1 + 1 HNO</w:t>
      </w:r>
      <w:r>
        <w:rPr>
          <w:rFonts w:ascii="Times New Roman" w:hAnsi="Times New Roman" w:cs="Times New Roman"/>
          <w:color w:val="000000"/>
          <w:sz w:val="20"/>
          <w:szCs w:val="20"/>
        </w:rPr>
        <w:t>3</w:t>
      </w:r>
      <w:r>
        <w:rPr>
          <w:rFonts w:ascii="Times New Roman" w:hAnsi="Times New Roman" w:cs="Times New Roman"/>
          <w:color w:val="000000"/>
          <w:sz w:val="24"/>
          <w:szCs w:val="24"/>
        </w:rPr>
        <w:t>). Store in a refrigerator not contaminated with mercury.</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r>
        <w:rPr>
          <w:rFonts w:ascii="Times New Roman" w:hAnsi="Times New Roman" w:cs="Times New Roman"/>
          <w:color w:val="000000"/>
          <w:sz w:val="20"/>
          <w:szCs w:val="20"/>
        </w:rPr>
        <w:t>AUTION</w:t>
      </w:r>
      <w:r>
        <w:rPr>
          <w:rFonts w:ascii="Times New Roman" w:hAnsi="Times New Roman" w:cs="Times New Roman"/>
          <w:color w:val="000000"/>
          <w:sz w:val="24"/>
          <w:szCs w:val="24"/>
        </w:rPr>
        <w:t>: Mercury concentrations may increase in samples stored in plastic bottles in</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mercury-contaminated laboratories.)</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p>
    <w:p w:rsidR="00F13E6B" w:rsidRDefault="00F13E6B"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3010 C. General Precautions</w:t>
      </w:r>
    </w:p>
    <w:p w:rsidR="00F13E6B" w:rsidRDefault="00F13E6B"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Sources of Contamination</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Avoid introducing contaminating metals from containers, distilled water, or membrane</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filters. Some plastic caps or cap liners may introduce metal contamination; for example, zinc has</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been found in black bakelite-type screw caps as well as in many rubber and plastic products, and</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cadmium has been found in plastic pipet tips. Lead is a ubiquitous contaminant in urban air and</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dust.</w:t>
      </w:r>
    </w:p>
    <w:p w:rsidR="00F13E6B" w:rsidRDefault="00F13E6B"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Contaminant Removal</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Thoroughly clean sample containers with a metal-free nonionic detergent solution, rinse</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tap water, soak in acid, and then rinse with metal-free water. For quartz, TFE, or glass</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materials, use 1 + 1 HNO</w:t>
      </w:r>
      <w:r>
        <w:rPr>
          <w:rFonts w:ascii="Times New Roman" w:hAnsi="Times New Roman" w:cs="Times New Roman"/>
          <w:color w:val="000000"/>
          <w:sz w:val="20"/>
          <w:szCs w:val="20"/>
        </w:rPr>
        <w:t>3</w:t>
      </w:r>
      <w:r>
        <w:rPr>
          <w:rFonts w:ascii="Times New Roman" w:hAnsi="Times New Roman" w:cs="Times New Roman"/>
          <w:color w:val="000000"/>
          <w:sz w:val="24"/>
          <w:szCs w:val="24"/>
        </w:rPr>
        <w:t>, 1 + 1 HCl, or aqua regia (3 parts conc HCl + 1 part conc HNO</w:t>
      </w:r>
      <w:r>
        <w:rPr>
          <w:rFonts w:ascii="Times New Roman" w:hAnsi="Times New Roman" w:cs="Times New Roman"/>
          <w:color w:val="000000"/>
          <w:sz w:val="20"/>
          <w:szCs w:val="20"/>
        </w:rPr>
        <w:t>3</w:t>
      </w:r>
      <w:r>
        <w:rPr>
          <w:rFonts w:ascii="Times New Roman" w:hAnsi="Times New Roman" w:cs="Times New Roman"/>
          <w:color w:val="000000"/>
          <w:sz w:val="24"/>
          <w:szCs w:val="24"/>
        </w:rPr>
        <w:t>) for</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soaking. For plastic material, use 1 + 1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or 1 + 1 HCl. Reliable soaking conditions are 24 h</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 70°C. Chromic acid or chromium-free substitutes#(66)* may be used to remove organic</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deposits from containers, but rinse containers thoroughly with water to remove traces of</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chromium. Do not use chromic acid for plastic containers or if chromium is to be determined.</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Always use metal-free water in analysis and reagent preparation (see Section 3111B.3</w:t>
      </w:r>
      <w:r>
        <w:rPr>
          <w:rFonts w:ascii="Times New Roman" w:hAnsi="Times New Roman" w:cs="Times New Roman"/>
          <w:i/>
          <w:iCs/>
          <w:color w:val="000000"/>
          <w:sz w:val="24"/>
          <w:szCs w:val="24"/>
        </w:rPr>
        <w:t>c</w:t>
      </w:r>
      <w:r>
        <w:rPr>
          <w:rFonts w:ascii="Times New Roman" w:hAnsi="Times New Roman" w:cs="Times New Roman"/>
          <w:color w:val="000000"/>
          <w:sz w:val="24"/>
          <w:szCs w:val="24"/>
        </w:rPr>
        <w:t>). In these</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 the word ‘‘water’’ means metal-free water.</w:t>
      </w:r>
    </w:p>
    <w:p w:rsidR="00F13E6B" w:rsidRDefault="00F13E6B"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Airborne Contaminants</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analysis of microgram-per-liter concentrations of metals, airborne contaminants in the</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 of volatile compounds, dust, soot, and aerosols present in laboratory air may become</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significant. To avoid contamination use ‘‘clean laboratory’’ facilities such as commercially</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available laminar-flow clean-air benches or custom-designed work stations and analyze blanks</w:t>
      </w:r>
    </w:p>
    <w:p w:rsidR="00F13E6B" w:rsidRDefault="00F13E6B"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that reflect the complete procedure.</w:t>
      </w:r>
    </w:p>
    <w:p w:rsidR="00F13E6B" w:rsidRDefault="00F13E6B" w:rsidP="006E5CC7">
      <w:pPr>
        <w:spacing w:line="360" w:lineRule="auto"/>
        <w:rPr>
          <w:rFonts w:ascii="Arial" w:hAnsi="Arial" w:cs="Arial"/>
          <w:b/>
          <w:bCs/>
          <w:color w:val="000081"/>
          <w:sz w:val="24"/>
          <w:szCs w:val="24"/>
        </w:rPr>
      </w:pPr>
      <w:r>
        <w:rPr>
          <w:rFonts w:ascii="Arial" w:hAnsi="Arial" w:cs="Arial"/>
          <w:b/>
          <w:bCs/>
          <w:color w:val="000081"/>
          <w:sz w:val="24"/>
          <w:szCs w:val="24"/>
        </w:rPr>
        <w:t>3020 QUALITY ASSURANCE/QUALITY CONTROL</w:t>
      </w:r>
    </w:p>
    <w:p w:rsidR="004F5230" w:rsidRDefault="004F5230"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3020 A. Introduction</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General information and recommendations for quality assurance (QA) and quality control</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(QC) are provided in Section 1020 Quality Assurance, 1030 Data Quality, and 1040 Method</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Development and Evaluation. This section discusses QA/QC requirements that are common to</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analytical methods presented in Part 3000. The requirements are recommended minimum</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QA/QC activities; refer to individual methods and regulatory program requirements for</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method-specific QA/QC requirements. Always consider the overall purpose of analyses. QA/QC</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measures and substantiation for operational-control determinations may differ significantly from</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those for determinations of trace metals at water quality criteria levels. Levels of trace metals in</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environmental samples may be orders of magnitude lower than in potential sources of</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contamination.</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replicates of measurable concentration to establish precision and known-additions</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recovery to determine bias. Use blanks, calibrations, control charts, known additions, standards,</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other ancillary measurement tools as appropriate. Provide adequate documentation and</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record keeping to satisfy client requirements and performance criteria established by the</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laboratory.</w:t>
      </w:r>
    </w:p>
    <w:p w:rsidR="004F5230" w:rsidRDefault="004F5230"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3020 B. Quality Control Practices</w:t>
      </w:r>
    </w:p>
    <w:p w:rsidR="004F5230" w:rsidRDefault="004F523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Initial Quality Control</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Initial demonstration of capability: </w:t>
      </w:r>
      <w:r>
        <w:rPr>
          <w:rFonts w:ascii="Times New Roman" w:hAnsi="Times New Roman" w:cs="Times New Roman"/>
          <w:color w:val="000000"/>
          <w:sz w:val="24"/>
          <w:szCs w:val="24"/>
        </w:rPr>
        <w:t>Verify analyst capability before analyzing any</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and repeat periodically to demonstrate proficiency with the analytical method. Verify</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that the method being used provides sufficient sensitivity for the purpose of the measurement.</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Test analyst capability by analyzing at least four reagent water portions containing known</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additions of the analyte of interest. Confirm proficiency by generating analytical results that</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demonstrate precision and bias within acceptable limits representative of the analytical method.</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Method detection limit (MDL): </w:t>
      </w:r>
      <w:r>
        <w:rPr>
          <w:rFonts w:ascii="Times New Roman" w:hAnsi="Times New Roman" w:cs="Times New Roman"/>
          <w:color w:val="000000"/>
          <w:sz w:val="24"/>
          <w:szCs w:val="24"/>
        </w:rPr>
        <w:t>Before samples are analyzed, determine the MDL for each</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analyte by the procedures of Section 1030, or other applicable procedure.</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Determine MDL at</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least annually for each method and major matrix category. Verify MDL for a new analyst or</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whenever instrument hardware or method operating conditions are modified. Analyze samples</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MDL determinations over a 3- to 5-d period to generate a realistic value. Preferably use</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pooled data from several analysts rather than data from a single analyst.</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Dynamic range (DR): </w:t>
      </w:r>
      <w:r>
        <w:rPr>
          <w:rFonts w:ascii="Times New Roman" w:hAnsi="Times New Roman" w:cs="Times New Roman"/>
          <w:color w:val="000000"/>
          <w:sz w:val="24"/>
          <w:szCs w:val="24"/>
        </w:rPr>
        <w:t>Before using a new method, determine the dynamic range, i.e., the</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range over which a method has an increasing response (linear or second-order), for</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each analyte by analyzing several standard solutions that bracket the range of interest. Each</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measurement should be within 10% of the true value for acceptance into the DR</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determination. Take measurements at both the low and high end of the calibration range to determine method suitability. Analytical instrumentation with curve-fitting features may allow</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utilization of nonlinear instrument response.</w:t>
      </w:r>
    </w:p>
    <w:p w:rsidR="004F5230" w:rsidRDefault="004F523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Calibration</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Initial calibration: </w:t>
      </w:r>
      <w:r>
        <w:rPr>
          <w:rFonts w:ascii="Times New Roman" w:hAnsi="Times New Roman" w:cs="Times New Roman"/>
          <w:color w:val="000000"/>
          <w:sz w:val="24"/>
          <w:szCs w:val="24"/>
        </w:rPr>
        <w:t>Calibrate initially with a minimum of a blank and three calibration</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of the analyte(s) of interest. Select calibration standards that bracket the expected</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of the sample and that are within the method’s dynamic range. The number of</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points depends on the width of the dynamic range and the shape of the calibration</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curve. One calibration standard should be below the reporting limit for the method. As a general</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rule, differences between calibration standard concentrations should not be greater than one</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order of magnitude (i.e., 1, 10, 100, 1000). Apply linear or polynomial curve-fitting statistics, as</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appropriate, for analysis of the concentration-instrument response relationship. The appropriate</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linear or nonlinear correlation coefficient for standard concentration to instrument response</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should be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0.995. Use initial calibration for quantitation of analyte concentration in samples.</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calibration verification, ¶ b below, only for checks on the initial calibration and not for</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quantitation. Repeat initial calibration daily and whenever calibration verification</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acceptance criteria are not satisfied.</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Calibration verification: </w:t>
      </w:r>
      <w:r>
        <w:rPr>
          <w:rFonts w:ascii="Times New Roman" w:hAnsi="Times New Roman" w:cs="Times New Roman"/>
          <w:color w:val="000000"/>
          <w:sz w:val="24"/>
          <w:szCs w:val="24"/>
        </w:rPr>
        <w:t>Calibration verification is the periodic confirmation that</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instrument response has not changed significantly from the initial calibration. Verify calibration</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analyzing a midpoint calibration standard (check standard) and calibration blank at the</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beginning and end of a sample run, periodically during a run (normally after each set of ten</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A check standard determination outside 90 to 110% of the expected concentration</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indicates a potential problem. If a check standard determination is outside 80 to 120% of the</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expected concentration, immediately cease sample analyses and initiate corrective action. Repeat</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initial calibration and sample determinations since the last acceptable calibration verification.</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calculated control limits (Section 1020B) to provide better indications of system</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performance and to provide tighter control limits.</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Quality control sample: </w:t>
      </w:r>
      <w:r>
        <w:rPr>
          <w:rFonts w:ascii="Times New Roman" w:hAnsi="Times New Roman" w:cs="Times New Roman"/>
          <w:color w:val="000000"/>
          <w:sz w:val="24"/>
          <w:szCs w:val="24"/>
        </w:rPr>
        <w:t>Analyze an externally generated quality control sample of known</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at least quarterly and whenever new calibration stock solutions are prepared.</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Obtain this sample from a source external to the laboratory or prepare it from a source different</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those used to prepare working standards. Use to validate the laboratory’s working standards</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both qualitatively and quantitatively.</w:t>
      </w:r>
    </w:p>
    <w:p w:rsidR="004F5230" w:rsidRDefault="004F523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Batch Quality Control</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Method blank (MB): </w:t>
      </w:r>
      <w:r>
        <w:rPr>
          <w:rFonts w:ascii="Times New Roman" w:hAnsi="Times New Roman" w:cs="Times New Roman"/>
          <w:color w:val="000000"/>
          <w:sz w:val="24"/>
          <w:szCs w:val="24"/>
        </w:rPr>
        <w:t>A method blank (also known as reagent blank) is a portion of reagent</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treated exactly as a sample, including exposure to all equipment, glassware, procedures,</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reagents. The MB is used to assess whether analytes or interference are present within the</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analytical process or system. No analyte of interest should be present in the MB at a warning</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level based on the end user’s requirements. Undertake immediate corrective action for MB</w:t>
      </w:r>
    </w:p>
    <w:p w:rsidR="004F5230"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measurements above the MDL. Include a minimum of one MB with each set of 20 or fewer</w:t>
      </w:r>
    </w:p>
    <w:p w:rsidR="00EC4EAA" w:rsidRDefault="004F523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samples.</w:t>
      </w:r>
      <w:r w:rsidR="00EC4EAA">
        <w:rPr>
          <w:rFonts w:ascii="Times New Roman" w:hAnsi="Times New Roman" w:cs="Times New Roman"/>
          <w:color w:val="000000"/>
          <w:sz w:val="24"/>
          <w:szCs w:val="24"/>
        </w:rPr>
        <w:t xml:space="preserve"> </w:t>
      </w:r>
      <w:r w:rsidR="00EC4EAA">
        <w:rPr>
          <w:rFonts w:ascii="Times New Roman" w:hAnsi="Times New Roman" w:cs="Times New Roman"/>
          <w:i/>
          <w:iCs/>
          <w:color w:val="000000"/>
          <w:sz w:val="24"/>
          <w:szCs w:val="24"/>
        </w:rPr>
        <w:t xml:space="preserve">b. Laboratory-fortified blank (LFB): </w:t>
      </w:r>
      <w:r w:rsidR="00EC4EAA">
        <w:rPr>
          <w:rFonts w:ascii="Times New Roman" w:hAnsi="Times New Roman" w:cs="Times New Roman"/>
          <w:color w:val="000000"/>
          <w:sz w:val="24"/>
          <w:szCs w:val="24"/>
        </w:rPr>
        <w:t>The laboratory-forti</w:t>
      </w:r>
      <w:r w:rsidR="006C71A0">
        <w:rPr>
          <w:rFonts w:ascii="Times New Roman" w:hAnsi="Times New Roman" w:cs="Times New Roman"/>
          <w:color w:val="000000"/>
          <w:sz w:val="24"/>
          <w:szCs w:val="24"/>
        </w:rPr>
        <w:t xml:space="preserve">fied blank (also known as blank </w:t>
      </w:r>
      <w:r w:rsidR="00EC4EAA">
        <w:rPr>
          <w:rFonts w:ascii="Times New Roman" w:hAnsi="Times New Roman" w:cs="Times New Roman"/>
          <w:color w:val="000000"/>
          <w:sz w:val="24"/>
          <w:szCs w:val="24"/>
        </w:rPr>
        <w:t>spike) is a method blank that has been fortified with a known conce</w:t>
      </w:r>
      <w:r w:rsidR="006C71A0">
        <w:rPr>
          <w:rFonts w:ascii="Times New Roman" w:hAnsi="Times New Roman" w:cs="Times New Roman"/>
          <w:color w:val="000000"/>
          <w:sz w:val="24"/>
          <w:szCs w:val="24"/>
        </w:rPr>
        <w:t xml:space="preserve">ntration of analyte. It is used </w:t>
      </w:r>
      <w:r w:rsidR="00EC4EAA">
        <w:rPr>
          <w:rFonts w:ascii="Times New Roman" w:hAnsi="Times New Roman" w:cs="Times New Roman"/>
          <w:color w:val="000000"/>
          <w:sz w:val="24"/>
          <w:szCs w:val="24"/>
        </w:rPr>
        <w:t>to evaluate ongoing laboratory performance and analyte recovery in a clean matrix. Prepare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fortified concentrations approximating the midpoint of the calibration curve or lower with stock</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solutions prepared from a source different from those used to develop working standards.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 percent recovery, plot control charts, and determine control limits (Section 1020B) for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these measurements. Ensure that the LFB meets performance criteria for the method. Establish</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corrective actions to be taken in the event that LFB does not satisfy acceptance criteria. Include a</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minimum of one LFB with each set of 20 or fewer samples.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Duplicates: </w:t>
      </w:r>
      <w:r>
        <w:rPr>
          <w:rFonts w:ascii="Times New Roman" w:hAnsi="Times New Roman" w:cs="Times New Roman"/>
          <w:color w:val="000000"/>
          <w:sz w:val="24"/>
          <w:szCs w:val="24"/>
        </w:rPr>
        <w:t>Use duplicate samples of measurable concentration to measure precision of</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analytical process. Randomly select routine samples to be analyzed twice. Process duplicate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independently through entire sample preparation and analytical process. Include a</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minimum of one duplicate for each matrix type with each set of 20 or fewer samples.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Laboratory-fortified matrix (LFM)/laboratory-fortified matrix duplicate: </w:t>
      </w:r>
      <w:r>
        <w:rPr>
          <w:rFonts w:ascii="Times New Roman" w:hAnsi="Times New Roman" w:cs="Times New Roman"/>
          <w:color w:val="000000"/>
          <w:sz w:val="24"/>
          <w:szCs w:val="24"/>
        </w:rPr>
        <w:t>Use LFM (also</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known as matrix spike) and LFM duplicate to evaluate the bias and precision, respectively, of</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method as influenced by a specific matrix. Prepare by adding a known concentration of</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analytes to a randomly selected routing sample. Prepare addition concentrations to</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approximately double the concentration present in the original sample. If necessary, dilute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to bring the measurement within the established calibration curve. Limit addition volume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5% or less of sample volume. Calculate percent recovery and relative percent difference, plot</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control charts, and determine control limits (Section 1020B). Ensure that performance criteria for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method are satisfied. Process fortified samples independently through entire sample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preparation and analytical process. Include a minimum of one LFM/LFM duplicate with each set</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20 or fewer samples.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Method of known additions: </w:t>
      </w:r>
      <w:r>
        <w:rPr>
          <w:rFonts w:ascii="Times New Roman" w:hAnsi="Times New Roman" w:cs="Times New Roman"/>
          <w:color w:val="000000"/>
          <w:sz w:val="24"/>
          <w:szCs w:val="24"/>
        </w:rPr>
        <w:t>To analyze a new or unfamiliar matrix, use the method of</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known additions (Section 1020B) to demonstrate freedom from interference before reporting</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data for the analyte. Verify absence of interferences by analyzing such samples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undiluted and in a 1:10 dilution; results should be within 10% of each other. Limit</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known-addition volume to 10% or less of the sample volume.</w:t>
      </w:r>
    </w:p>
    <w:p w:rsidR="006C71A0" w:rsidRDefault="006C71A0" w:rsidP="006E5CC7">
      <w:pPr>
        <w:autoSpaceDE w:val="0"/>
        <w:autoSpaceDN w:val="0"/>
        <w:adjustRightInd w:val="0"/>
        <w:spacing w:after="0" w:line="360" w:lineRule="auto"/>
        <w:rPr>
          <w:rFonts w:ascii="Times New Roman" w:hAnsi="Times New Roman" w:cs="Times New Roman"/>
          <w:color w:val="000000"/>
          <w:sz w:val="24"/>
          <w:szCs w:val="24"/>
        </w:rPr>
      </w:pPr>
    </w:p>
    <w:p w:rsidR="0004519F" w:rsidRDefault="0004519F" w:rsidP="006E5CC7">
      <w:pPr>
        <w:spacing w:line="360" w:lineRule="auto"/>
        <w:rPr>
          <w:rFonts w:ascii="Times New Roman" w:hAnsi="Times New Roman" w:cs="Times New Roman"/>
          <w:color w:val="000000"/>
          <w:sz w:val="24"/>
          <w:szCs w:val="24"/>
        </w:rPr>
      </w:pPr>
    </w:p>
    <w:p w:rsidR="00EC4EAA" w:rsidRDefault="00EC4EAA" w:rsidP="006E5CC7">
      <w:pPr>
        <w:spacing w:line="360" w:lineRule="auto"/>
        <w:rPr>
          <w:rFonts w:ascii="Arial" w:hAnsi="Arial" w:cs="Arial"/>
          <w:b/>
          <w:bCs/>
          <w:color w:val="000081"/>
          <w:sz w:val="24"/>
          <w:szCs w:val="24"/>
        </w:rPr>
      </w:pPr>
      <w:r>
        <w:rPr>
          <w:rFonts w:ascii="Arial" w:hAnsi="Arial" w:cs="Arial"/>
          <w:b/>
          <w:bCs/>
          <w:color w:val="000081"/>
          <w:sz w:val="24"/>
          <w:szCs w:val="24"/>
        </w:rPr>
        <w:lastRenderedPageBreak/>
        <w:t>3030 PRELIMINARY TREATMENT OF SAMPLES*#(67)</w:t>
      </w:r>
    </w:p>
    <w:p w:rsidR="00EC4EAA" w:rsidRDefault="00EC4EAA"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3030 A. Introduction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containing particulates or organic material generally require pretreatment before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spectroscopic analysis. ‘‘Total metals’’ includes all metals, inorganically and organically bound,</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both dissolved and particulate. Colorless, transparent samples (primarily drinking water) having</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turbidity of &lt;1 NTU, no odor, and single phase may be analyzed directly by atomic absorption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spectroscopy (flame or electrothermal vaporization) or inductively coupled plasma spectroscopy</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(atomic emission or mass spectrometry) for total metals without digestion. For further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verification or if changes in existing matrices are encountered, compare digested and undigested</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to ensure comparable results. On collection, acidify such samples to pH &lt;2 with conc</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nitric acid (1.5 mL HNO</w:t>
      </w:r>
      <w:r>
        <w:rPr>
          <w:rFonts w:ascii="Times New Roman" w:hAnsi="Times New Roman" w:cs="Times New Roman"/>
          <w:color w:val="000000"/>
          <w:sz w:val="20"/>
          <w:szCs w:val="20"/>
        </w:rPr>
        <w:t>3</w:t>
      </w:r>
      <w:r>
        <w:rPr>
          <w:rFonts w:ascii="Times New Roman" w:hAnsi="Times New Roman" w:cs="Times New Roman"/>
          <w:color w:val="000000"/>
          <w:sz w:val="24"/>
          <w:szCs w:val="24"/>
        </w:rPr>
        <w:t>/L is usually adequate for drinking water) and analyze directly. Digest</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all other samples before determining total metals. To analyze for dissolved metals, filter sample,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acidify filtrate, and store until analyses can be performed. To determine suspended metals, filter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digest filter and the material on it, and analyze. To determine acid-extractable metals,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 metals as indicated in Section 3030E through K and analyze extract.</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section describes general pretreatment for samples in which metals are to be determined</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according to Section 3110 through 3500-Zn with several exceptions. The special digestion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techniques for mercury are given in Section 3112B.4</w:t>
      </w: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c</w:t>
      </w:r>
      <w:r>
        <w:rPr>
          <w:rFonts w:ascii="Times New Roman" w:hAnsi="Times New Roman" w:cs="Times New Roman"/>
          <w:color w:val="000000"/>
          <w:sz w:val="24"/>
          <w:szCs w:val="24"/>
        </w:rPr>
        <w:t>, and those for arsenic and selenium</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Section 3114 and Section 3500-Se.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Take care not to introduce metals into samples during preliminary treatment. During</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pretreatment avoid contact with rubber, metal-based paints, cigarette smoke, paper tissues, and</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all metal products including those made of stainless steel, galvanized metal, and brass.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Conventional fume hoods can contribute significantly to sample contamination, particularly</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during acid digestion in open containers. Keep vessels covered with watch glasses and turn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spouts away from incoming air to reduce airborne contamination. Plastic pipet tips often are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contaminated with copper, iron, zinc, and cadmium; before use soak in 2</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HCl or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for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several days and rinse with deionized water. Avoid using colored plastics, which can contain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metals. Use certified metal-free plastic containers and pipet tips when possible. Avoid using</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glass if analyzing for aluminum or silica.</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metal-free water (see Section 3111B.3</w:t>
      </w:r>
      <w:r>
        <w:rPr>
          <w:rFonts w:ascii="Times New Roman" w:hAnsi="Times New Roman" w:cs="Times New Roman"/>
          <w:i/>
          <w:iCs/>
          <w:color w:val="000000"/>
          <w:sz w:val="24"/>
          <w:szCs w:val="24"/>
        </w:rPr>
        <w:t>c</w:t>
      </w:r>
      <w:r>
        <w:rPr>
          <w:rFonts w:ascii="Times New Roman" w:hAnsi="Times New Roman" w:cs="Times New Roman"/>
          <w:color w:val="000000"/>
          <w:sz w:val="24"/>
          <w:szCs w:val="24"/>
        </w:rPr>
        <w:t>) for all operations. Check reagent-grade acids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used for preservation, extraction, and digestion for purity. If excessive metal concentrations are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found, purify the acids by distillation or use ultra-pure acids. Inductively coupled plasma mass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spectrometry (ICP-MS) may require use of ultra-pure acids and reagents to avoid measurable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contamination. Process blanks through all digestion and filtration steps and evaluate blank</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results relative to corresponding sample results. Either apply corrections to sample results or take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other corrective actions as necessary or appropriate.</w:t>
      </w:r>
    </w:p>
    <w:p w:rsidR="00E11F14" w:rsidRDefault="00E11F14" w:rsidP="006E5CC7">
      <w:pPr>
        <w:autoSpaceDE w:val="0"/>
        <w:autoSpaceDN w:val="0"/>
        <w:adjustRightInd w:val="0"/>
        <w:spacing w:after="0" w:line="360" w:lineRule="auto"/>
        <w:rPr>
          <w:rFonts w:ascii="Times New Roman" w:hAnsi="Times New Roman" w:cs="Times New Roman"/>
          <w:color w:val="000000"/>
          <w:sz w:val="24"/>
          <w:szCs w:val="24"/>
        </w:rPr>
      </w:pPr>
    </w:p>
    <w:p w:rsidR="00EC4EAA" w:rsidRDefault="00EC4EAA" w:rsidP="006E5CC7">
      <w:pPr>
        <w:spacing w:line="360" w:lineRule="auto"/>
        <w:rPr>
          <w:rFonts w:ascii="Arial" w:hAnsi="Arial" w:cs="Arial"/>
          <w:b/>
          <w:bCs/>
          <w:color w:val="810000"/>
          <w:sz w:val="24"/>
          <w:szCs w:val="24"/>
        </w:rPr>
      </w:pPr>
      <w:r>
        <w:rPr>
          <w:rFonts w:ascii="Arial" w:hAnsi="Arial" w:cs="Arial"/>
          <w:b/>
          <w:bCs/>
          <w:color w:val="810000"/>
          <w:sz w:val="24"/>
          <w:szCs w:val="24"/>
        </w:rPr>
        <w:t>3030 B. Filtration for Dissolved and Suspended Metals</w:t>
      </w:r>
    </w:p>
    <w:p w:rsidR="00EC4EAA" w:rsidRDefault="00EC4EAA"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Filtration Procedures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dissolved or suspended metals (see Section 3010A) are to be determined, filter sample at</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time of collection using a preconditioned plastic filtering device with either vacuum or pressure,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containing a filter support of plastic or fluorocarbon, through a prewashed ungridded 0.4- to</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0.45-</w:t>
      </w:r>
      <w:r>
        <w:rPr>
          <w:rFonts w:ascii="SymbolMT" w:eastAsia="SymbolMT" w:hAnsi="Arial" w:cs="SymbolMT" w:hint="eastAsia"/>
          <w:color w:val="000000"/>
          <w:sz w:val="24"/>
          <w:szCs w:val="24"/>
        </w:rPr>
        <w:t>μ</w:t>
      </w:r>
      <w:r>
        <w:rPr>
          <w:rFonts w:ascii="Times New Roman" w:hAnsi="Times New Roman" w:cs="Times New Roman"/>
          <w:color w:val="000000"/>
          <w:sz w:val="24"/>
          <w:szCs w:val="24"/>
        </w:rPr>
        <w:t>m-pore-diam membrane filter (polycarbonate or cellulose esters). Before use filter a blank</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consisting of metal-free (deionized) water to insure freedom from contamination. Precondition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and filter device by rinsing with 50 mL deionized water. If the filter blank contains</w:t>
      </w:r>
    </w:p>
    <w:p w:rsidR="00EC4EAA" w:rsidRDefault="00EC4EAA"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significant metals concentrations, soak membrane filters in approximately 0.5</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HCl or 1</w:t>
      </w:r>
      <w:r>
        <w:rPr>
          <w:rFonts w:ascii="Times New Roman" w:hAnsi="Times New Roman" w:cs="Times New Roman"/>
          <w:i/>
          <w:iCs/>
          <w:color w:val="000000"/>
          <w:sz w:val="24"/>
          <w:szCs w:val="24"/>
        </w:rPr>
        <w:t>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(recommended for electrothermal and ICP-MS analyses) and rinse with deionized water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before use.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Before filtering, centrifuge highly turbid samples in acid-washed fluorocarbon or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high-density plastic tubes to reduce loading on filters. Stirred, pressure filter units foul less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readily than vacuum filters; filter at a pressure of 70 to 130 kPa. After filtration acidify filtrate to</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 2 with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store until analyses can be performed. If a precipitate forms on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acidification, digest acidified filtrate before analysis as directed (see Section 3030E). Retain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and digest it for direct determination of suspended metals.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it is not possible to field-filter the sample without contaminating it, obtain sample in an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‘‘unpreserved’’ bottle as above and promptly cool to 4°C. Do not acid-preserve the sample.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Then, without delay, filter sample under cleaner conditions in the laboratory.</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Test pH of a portion of aqueous sample upon receipt in the laboratory to ensure that the</w:t>
      </w:r>
    </w:p>
    <w:p w:rsidR="00EC4EAA" w:rsidRDefault="00EC4EAA"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sample has been properly filtered and acid-preserved.</w:t>
      </w:r>
      <w:r>
        <w:rPr>
          <w:rFonts w:ascii="Times New Roman" w:hAnsi="Times New Roman" w:cs="Times New Roman"/>
          <w:color w:val="000000"/>
          <w:sz w:val="20"/>
          <w:szCs w:val="20"/>
        </w:rPr>
        <w:t>1</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NOTE: </w:t>
      </w:r>
      <w:r>
        <w:rPr>
          <w:rFonts w:ascii="Times New Roman" w:hAnsi="Times New Roman" w:cs="Times New Roman"/>
          <w:color w:val="000000"/>
          <w:sz w:val="24"/>
          <w:szCs w:val="24"/>
        </w:rPr>
        <w:t>Different filters display different sorption and filtration characteristics</w:t>
      </w:r>
      <w:r>
        <w:rPr>
          <w:rFonts w:ascii="Times New Roman" w:hAnsi="Times New Roman" w:cs="Times New Roman"/>
          <w:color w:val="000000"/>
          <w:sz w:val="20"/>
          <w:szCs w:val="20"/>
        </w:rPr>
        <w:t>2</w:t>
      </w:r>
      <w:r>
        <w:rPr>
          <w:rFonts w:ascii="Times New Roman" w:hAnsi="Times New Roman" w:cs="Times New Roman"/>
          <w:color w:val="000000"/>
          <w:sz w:val="24"/>
          <w:szCs w:val="24"/>
        </w:rPr>
        <w:t>; for trace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analysis, test filter and filtration sytem to verify complete recovery of metals.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If suspended metals (see Section 3010A) are to be determined, filter sample as above for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dissolved metals, but do not centrifuge before filtration. Retain filter and digest it for direct</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determination of suspended metals. Record sample volume filtered and include a filter in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determination of the blank.</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CAUTION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Do not use perchloric acid to digest membrane filters</w:t>
      </w:r>
      <w:r>
        <w:rPr>
          <w:rFonts w:ascii="Times New Roman" w:hAnsi="Times New Roman" w:cs="Times New Roman"/>
          <w:color w:val="000000"/>
          <w:sz w:val="24"/>
          <w:szCs w:val="24"/>
        </w:rPr>
        <w:t>. (See Section 3030H for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more information on handling HClO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E11F14" w:rsidRDefault="00E11F14" w:rsidP="006E5CC7">
      <w:pPr>
        <w:autoSpaceDE w:val="0"/>
        <w:autoSpaceDN w:val="0"/>
        <w:adjustRightInd w:val="0"/>
        <w:spacing w:after="0" w:line="360" w:lineRule="auto"/>
        <w:rPr>
          <w:rFonts w:ascii="Arial" w:hAnsi="Arial" w:cs="Arial"/>
          <w:b/>
          <w:bCs/>
          <w:color w:val="810000"/>
          <w:sz w:val="24"/>
          <w:szCs w:val="24"/>
        </w:rPr>
      </w:pPr>
    </w:p>
    <w:p w:rsidR="00EC4EAA" w:rsidRDefault="00EC4EAA"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3030 C. Treatment for Acid-Extractable Metals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Extractable metals (see Section 3010A) are lightly adsorbed on particulate material. Because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some sample digestion may be unavoidable use rigidly controlled conditions to obtain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meaningful and reproducible results. Maintain constant sample volume, acid volume, and contact</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time. Express results as extractable metals and specify extraction conditions.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 collection, acidify entire sample with 5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/L sample. To prepare sample, mix</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well, transfer 100 mL to a beaker or flask, and add 5 mL 1 + 1 high-purity HCl. Heat 15 min on a</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steam bath. Filter through a membrane filter (preconditioned as in Section 3030B) and carefully</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transfer filtrate to a tared volumetric flask. Adjust volume to 100 mL with metal-free water, mix,</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analyze. If volume is greater than 100 mL, determine volume to nearest 0.1 mL by weight,</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analyze, and correct final concentration measurement by multiplying by the dilution factor (final</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 ÷ 100).</w:t>
      </w:r>
    </w:p>
    <w:p w:rsidR="00E11F14" w:rsidRDefault="00E11F14" w:rsidP="006E5CC7">
      <w:pPr>
        <w:autoSpaceDE w:val="0"/>
        <w:autoSpaceDN w:val="0"/>
        <w:adjustRightInd w:val="0"/>
        <w:spacing w:after="0" w:line="360" w:lineRule="auto"/>
        <w:rPr>
          <w:rFonts w:ascii="Times New Roman" w:hAnsi="Times New Roman" w:cs="Times New Roman"/>
          <w:color w:val="000000"/>
          <w:sz w:val="24"/>
          <w:szCs w:val="24"/>
        </w:rPr>
      </w:pPr>
    </w:p>
    <w:p w:rsidR="00EC4EAA" w:rsidRDefault="00EC4EAA"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3030 D. Digestion for Metals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reduce interference by organic matter and to convert metals associated with particulates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a form (usually the free metal) that can be determined by atomic absorption spectrometry or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inductively-coupled plasma spectroscopy, use one of the digestion techniques presented below.</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the least rigorous digestion method required to provide acceptable and consistent recovery</w:t>
      </w:r>
    </w:p>
    <w:p w:rsidR="00EC4EAA" w:rsidRDefault="00EC4EAA"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compatible with the analytical method and the metal being analyzed.</w:t>
      </w:r>
      <w:r>
        <w:rPr>
          <w:rFonts w:ascii="Times New Roman" w:hAnsi="Times New Roman" w:cs="Times New Roman"/>
          <w:color w:val="000000"/>
          <w:sz w:val="20"/>
          <w:szCs w:val="20"/>
        </w:rPr>
        <w:t>1-3</w:t>
      </w:r>
    </w:p>
    <w:p w:rsidR="00EC4EAA" w:rsidRDefault="00EC4EAA"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Selection of Acid</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Nitric acid will digest most samples adequately (Section 3030E). Nitrate is an acceptable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matrix for both flame and electrothermal atomic absorption and the preferred matrix for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ICP-MS.</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Some samples may require addition of perchloric, hydrochloric, hydrofluoric, or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sulfuric acid for complete digestion. These acids may interfere in the analysis of some metals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and all provide a poorer matrix for both electrothermal and ICP-MS analysis. Confirm metal</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recovery for each digestion and analytical procedure used. Use Table 3030:I as a guide in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determining which acids (in addition to HNO</w:t>
      </w:r>
      <w:r>
        <w:rPr>
          <w:rFonts w:ascii="Times New Roman" w:hAnsi="Times New Roman" w:cs="Times New Roman"/>
          <w:color w:val="000000"/>
          <w:sz w:val="20"/>
          <w:szCs w:val="20"/>
        </w:rPr>
        <w:t>3</w:t>
      </w:r>
      <w:r>
        <w:rPr>
          <w:rFonts w:ascii="Times New Roman" w:hAnsi="Times New Roman" w:cs="Times New Roman"/>
          <w:color w:val="000000"/>
          <w:sz w:val="24"/>
          <w:szCs w:val="24"/>
        </w:rPr>
        <w:t>) to use for complete digestion. As a general rule,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alone is adequate for clean samples or easily oxidized materials; HNO</w:t>
      </w:r>
      <w:r>
        <w:rPr>
          <w:rFonts w:ascii="Times New Roman" w:hAnsi="Times New Roman" w:cs="Times New Roman"/>
          <w:color w:val="000000"/>
          <w:sz w:val="20"/>
          <w:szCs w:val="20"/>
        </w:rPr>
        <w:t>3</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or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-HCl digestion is adequate for readily oxidizable organic matter; HNO</w:t>
      </w:r>
      <w:r>
        <w:rPr>
          <w:rFonts w:ascii="Times New Roman" w:hAnsi="Times New Roman" w:cs="Times New Roman"/>
          <w:color w:val="000000"/>
          <w:sz w:val="20"/>
          <w:szCs w:val="20"/>
        </w:rPr>
        <w:t>3</w:t>
      </w:r>
      <w:r>
        <w:rPr>
          <w:rFonts w:ascii="Times New Roman" w:hAnsi="Times New Roman" w:cs="Times New Roman"/>
          <w:color w:val="000000"/>
          <w:sz w:val="24"/>
          <w:szCs w:val="24"/>
        </w:rPr>
        <w:t>-HClO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or</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-HClO</w:t>
      </w:r>
      <w:r>
        <w:rPr>
          <w:rFonts w:ascii="Times New Roman" w:hAnsi="Times New Roman" w:cs="Times New Roman"/>
          <w:color w:val="000000"/>
          <w:sz w:val="20"/>
          <w:szCs w:val="20"/>
        </w:rPr>
        <w:t>4</w:t>
      </w:r>
      <w:r>
        <w:rPr>
          <w:rFonts w:ascii="Times New Roman" w:hAnsi="Times New Roman" w:cs="Times New Roman"/>
          <w:color w:val="000000"/>
          <w:sz w:val="24"/>
          <w:szCs w:val="24"/>
        </w:rPr>
        <w:t>-HF digestion is necessary for difficult-to-oxidize organic matter or minerals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containing silicates. Although dry ashing is not generally recommended because of the loss of</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many volatile elements, it may be helpful if large amounts of organic matter are present.</w:t>
      </w:r>
    </w:p>
    <w:p w:rsidR="00EC4EAA" w:rsidRDefault="00EC4EAA"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Digestion Procedures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samples with Ag concentrations greater than 1 mg/L to contain less than 1 mg Ag/L</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for flame atomic absorption methods and 25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g/L or less for electrothermal analysis.</w:t>
      </w:r>
      <w:r>
        <w:rPr>
          <w:rFonts w:ascii="Times New Roman" w:hAnsi="Times New Roman" w:cs="Times New Roman"/>
          <w:color w:val="000000"/>
          <w:sz w:val="20"/>
          <w:szCs w:val="20"/>
        </w:rPr>
        <w:t xml:space="preserve">2,5,6 </w:t>
      </w:r>
      <w:r>
        <w:rPr>
          <w:rFonts w:ascii="Times New Roman" w:hAnsi="Times New Roman" w:cs="Times New Roman"/>
          <w:color w:val="000000"/>
          <w:sz w:val="24"/>
          <w:szCs w:val="24"/>
        </w:rPr>
        <w:t xml:space="preserve">To </w:t>
      </w:r>
      <w:r>
        <w:rPr>
          <w:rFonts w:ascii="Times New Roman" w:hAnsi="Times New Roman" w:cs="Times New Roman"/>
          <w:sz w:val="24"/>
          <w:szCs w:val="24"/>
        </w:rPr>
        <w:t>address problems with silver halide solubility in HNO</w:t>
      </w:r>
      <w:r>
        <w:rPr>
          <w:rFonts w:ascii="Times New Roman" w:hAnsi="Times New Roman" w:cs="Times New Roman"/>
          <w:sz w:val="20"/>
          <w:szCs w:val="20"/>
        </w:rPr>
        <w:t>3</w:t>
      </w:r>
      <w:r>
        <w:rPr>
          <w:rFonts w:ascii="Times New Roman" w:hAnsi="Times New Roman" w:cs="Times New Roman"/>
          <w:sz w:val="24"/>
          <w:szCs w:val="24"/>
        </w:rPr>
        <w:t>, digest using method 3030F.3</w:t>
      </w:r>
      <w:r>
        <w:rPr>
          <w:rFonts w:ascii="Times New Roman" w:hAnsi="Times New Roman" w:cs="Times New Roman"/>
          <w:i/>
          <w:iCs/>
          <w:sz w:val="24"/>
          <w:szCs w:val="24"/>
        </w:rPr>
        <w:t>b</w:t>
      </w:r>
      <w:r>
        <w:rPr>
          <w:rFonts w:ascii="Times New Roman" w:hAnsi="Times New Roman" w:cs="Times New Roman"/>
          <w:sz w:val="24"/>
          <w:szCs w:val="24"/>
        </w:rPr>
        <w:t>.</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Report digestion technique used.</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Acid digestion techniques (Section 3030E through I) generally yield comparable precision</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and bias for most sample types that are totally digested by the technique. Because acids used in</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digestion will add metals to the samples and blanks, minimize the volume of acids used.</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Because the acid digestion techniques (Section 3030E and F) normally are not total</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digestions, the microwave digestion procedure (Section 3030K) may be used as an alternative.</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microwave method is a closed-vessel procedure and thus is expected to provide improved</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precision when compared with hot-plate techniques. Microwave digestion is recommended for</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samples being analyzed by ICP-MS. The microwave digestion method is recommended for the</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analysis of Ag, Al, As, Ba, Be, Ca, Cd, Co, Cr, Cu, Fe, K, Mg, Mn, Mo, Na, Ni, Pb, Sb, Se, Tl,</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 and Zn. Microwave digestion may be acceptable for additional analytes provided its</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performance for those elements is validated.</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Suggested sample volumes are indicated below for flame atomic absorption spectrometry.</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Lesser volumes, to a minimum of 5 mL, are appropriate for graphite furnace, ICP, and ICP-MS.</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Do not subsample volumes less than 5 mL, especially when particulates are present. Instead</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dilute samples with elevated analyte concentrations after digestion. If the recommended volume</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exceeds digestion vessel capacity, add sample as evaporation proceeds. For samples containing</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particulates, wide-bore pipets maybe useful for volume measurement and transfer.</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When samples are concentrated during digestion (e.g., &gt;100mL sample used) determine</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metal recovery for each matrix digested, to verify method validity. Using larger samples will</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require additional acid, which also would increase the concentration of impurities.</w:t>
      </w:r>
    </w:p>
    <w:p w:rsidR="00EC4EAA" w:rsidRDefault="00125551" w:rsidP="006E5CC7">
      <w:pPr>
        <w:autoSpaceDE w:val="0"/>
        <w:autoSpaceDN w:val="0"/>
        <w:adjustRightInd w:val="0"/>
        <w:spacing w:after="0" w:line="360" w:lineRule="auto"/>
        <w:rPr>
          <w:rFonts w:ascii="Arial" w:hAnsi="Arial" w:cs="Arial"/>
          <w:b/>
          <w:bCs/>
          <w:sz w:val="20"/>
          <w:szCs w:val="20"/>
        </w:rPr>
      </w:pPr>
      <w:r>
        <w:rPr>
          <w:rFonts w:ascii="Arial" w:hAnsi="Arial" w:cs="Arial"/>
          <w:b/>
          <w:bCs/>
          <w:sz w:val="20"/>
          <w:szCs w:val="20"/>
        </w:rPr>
        <w:t xml:space="preserve"> </w:t>
      </w:r>
      <w:r w:rsidR="004420C4">
        <w:rPr>
          <w:rFonts w:ascii="Arial" w:hAnsi="Arial" w:cs="Arial"/>
          <w:b/>
          <w:bCs/>
          <w:sz w:val="20"/>
          <w:szCs w:val="20"/>
        </w:rPr>
        <w:t>Esti</w:t>
      </w:r>
      <w:r>
        <w:rPr>
          <w:rFonts w:ascii="Arial" w:hAnsi="Arial" w:cs="Arial"/>
          <w:b/>
          <w:bCs/>
          <w:sz w:val="20"/>
          <w:szCs w:val="20"/>
        </w:rPr>
        <w:t xml:space="preserve">mated Metal </w:t>
      </w:r>
      <w:r w:rsidR="00EC4EAA">
        <w:rPr>
          <w:rFonts w:ascii="Arial" w:hAnsi="Arial" w:cs="Arial"/>
          <w:b/>
          <w:bCs/>
          <w:sz w:val="20"/>
          <w:szCs w:val="20"/>
        </w:rPr>
        <w:t>Concentration</w:t>
      </w:r>
    </w:p>
    <w:p w:rsidR="00EC4EAA" w:rsidRDefault="00125551" w:rsidP="006E5CC7">
      <w:pPr>
        <w:autoSpaceDE w:val="0"/>
        <w:autoSpaceDN w:val="0"/>
        <w:adjustRightInd w:val="0"/>
        <w:spacing w:after="0" w:line="360" w:lineRule="auto"/>
        <w:rPr>
          <w:rFonts w:ascii="Arial" w:hAnsi="Arial" w:cs="Arial"/>
          <w:b/>
          <w:bCs/>
          <w:i/>
          <w:iCs/>
          <w:sz w:val="20"/>
          <w:szCs w:val="20"/>
        </w:rPr>
      </w:pPr>
      <w:r>
        <w:rPr>
          <w:rFonts w:ascii="Arial" w:hAnsi="Arial" w:cs="Arial"/>
          <w:b/>
          <w:bCs/>
          <w:i/>
          <w:iCs/>
          <w:sz w:val="20"/>
          <w:szCs w:val="20"/>
        </w:rPr>
        <w:t xml:space="preserve">  </w:t>
      </w:r>
      <w:r w:rsidR="004420C4">
        <w:rPr>
          <w:rFonts w:ascii="Arial" w:hAnsi="Arial" w:cs="Arial"/>
          <w:b/>
          <w:bCs/>
          <w:i/>
          <w:iCs/>
          <w:sz w:val="20"/>
          <w:szCs w:val="20"/>
        </w:rPr>
        <w:t xml:space="preserve"> </w:t>
      </w:r>
      <w:r w:rsidR="00EC4EAA">
        <w:rPr>
          <w:rFonts w:ascii="Arial" w:hAnsi="Arial" w:cs="Arial"/>
          <w:b/>
          <w:bCs/>
          <w:i/>
          <w:iCs/>
          <w:sz w:val="20"/>
          <w:szCs w:val="20"/>
        </w:rPr>
        <w:t>mg/L</w:t>
      </w:r>
    </w:p>
    <w:p w:rsidR="00EC4EAA" w:rsidRDefault="00125551" w:rsidP="006E5CC7">
      <w:pPr>
        <w:autoSpaceDE w:val="0"/>
        <w:autoSpaceDN w:val="0"/>
        <w:adjustRightInd w:val="0"/>
        <w:spacing w:after="0" w:line="360" w:lineRule="auto"/>
        <w:rPr>
          <w:rFonts w:ascii="Arial" w:hAnsi="Arial" w:cs="Arial"/>
          <w:b/>
          <w:bCs/>
          <w:sz w:val="20"/>
          <w:szCs w:val="20"/>
        </w:rPr>
      </w:pPr>
      <w:r>
        <w:rPr>
          <w:rFonts w:ascii="Arial" w:hAnsi="Arial" w:cs="Arial"/>
          <w:b/>
          <w:bCs/>
          <w:sz w:val="20"/>
          <w:szCs w:val="20"/>
        </w:rPr>
        <w:t xml:space="preserve">                                            </w:t>
      </w:r>
      <w:r w:rsidR="00EC4EAA">
        <w:rPr>
          <w:rFonts w:ascii="Arial" w:hAnsi="Arial" w:cs="Arial"/>
          <w:b/>
          <w:bCs/>
          <w:sz w:val="20"/>
          <w:szCs w:val="20"/>
        </w:rPr>
        <w:t>Sample Volume*</w:t>
      </w:r>
    </w:p>
    <w:p w:rsidR="00EC4EAA" w:rsidRDefault="00125551" w:rsidP="006E5CC7">
      <w:pPr>
        <w:autoSpaceDE w:val="0"/>
        <w:autoSpaceDN w:val="0"/>
        <w:adjustRightInd w:val="0"/>
        <w:spacing w:after="0" w:line="360" w:lineRule="auto"/>
        <w:rPr>
          <w:rFonts w:ascii="Arial" w:hAnsi="Arial" w:cs="Arial"/>
          <w:b/>
          <w:bCs/>
          <w:i/>
          <w:iCs/>
          <w:sz w:val="20"/>
          <w:szCs w:val="20"/>
        </w:rPr>
      </w:pPr>
      <w:r>
        <w:rPr>
          <w:rFonts w:ascii="Arial" w:hAnsi="Arial" w:cs="Arial"/>
          <w:b/>
          <w:bCs/>
          <w:i/>
          <w:iCs/>
          <w:sz w:val="20"/>
          <w:szCs w:val="20"/>
        </w:rPr>
        <w:t xml:space="preserve">                                                        </w:t>
      </w:r>
      <w:r w:rsidR="00EC4EAA">
        <w:rPr>
          <w:rFonts w:ascii="Arial" w:hAnsi="Arial" w:cs="Arial"/>
          <w:b/>
          <w:bCs/>
          <w:i/>
          <w:iCs/>
          <w:sz w:val="20"/>
          <w:szCs w:val="20"/>
        </w:rPr>
        <w:t>mL</w:t>
      </w:r>
    </w:p>
    <w:p w:rsidR="00EC4EAA" w:rsidRDefault="00EC4EAA" w:rsidP="006E5CC7">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&lt;0.1 </w:t>
      </w:r>
      <w:r w:rsidR="004420C4">
        <w:rPr>
          <w:rFonts w:ascii="Arial" w:hAnsi="Arial" w:cs="Arial"/>
          <w:sz w:val="24"/>
          <w:szCs w:val="24"/>
        </w:rPr>
        <w:t xml:space="preserve">                                       </w:t>
      </w:r>
      <w:r>
        <w:rPr>
          <w:rFonts w:ascii="Arial" w:hAnsi="Arial" w:cs="Arial"/>
          <w:sz w:val="24"/>
          <w:szCs w:val="24"/>
        </w:rPr>
        <w:t>1000</w:t>
      </w:r>
    </w:p>
    <w:p w:rsidR="00EC4EAA" w:rsidRDefault="00EC4EAA" w:rsidP="006E5CC7">
      <w:pPr>
        <w:autoSpaceDE w:val="0"/>
        <w:autoSpaceDN w:val="0"/>
        <w:adjustRightInd w:val="0"/>
        <w:spacing w:after="0" w:line="360" w:lineRule="auto"/>
        <w:rPr>
          <w:rFonts w:ascii="Arial" w:hAnsi="Arial" w:cs="Arial"/>
          <w:sz w:val="24"/>
          <w:szCs w:val="24"/>
        </w:rPr>
      </w:pPr>
      <w:r>
        <w:rPr>
          <w:rFonts w:ascii="Arial" w:hAnsi="Arial" w:cs="Arial"/>
          <w:sz w:val="24"/>
          <w:szCs w:val="24"/>
        </w:rPr>
        <w:t>0.1–10</w:t>
      </w:r>
      <w:r w:rsidR="004420C4">
        <w:rPr>
          <w:rFonts w:ascii="Arial" w:hAnsi="Arial" w:cs="Arial"/>
          <w:sz w:val="24"/>
          <w:szCs w:val="24"/>
        </w:rPr>
        <w:t xml:space="preserve">                                     </w:t>
      </w:r>
      <w:r>
        <w:rPr>
          <w:rFonts w:ascii="Arial" w:hAnsi="Arial" w:cs="Arial"/>
          <w:sz w:val="24"/>
          <w:szCs w:val="24"/>
        </w:rPr>
        <w:t xml:space="preserve"> 100</w:t>
      </w:r>
    </w:p>
    <w:p w:rsidR="00EC4EAA" w:rsidRDefault="00EC4EAA" w:rsidP="006E5CC7">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10–100+ </w:t>
      </w:r>
      <w:r w:rsidR="004420C4">
        <w:rPr>
          <w:rFonts w:ascii="Arial" w:hAnsi="Arial" w:cs="Arial"/>
          <w:sz w:val="24"/>
          <w:szCs w:val="24"/>
        </w:rPr>
        <w:t xml:space="preserve">                                    </w:t>
      </w:r>
      <w:r>
        <w:rPr>
          <w:rFonts w:ascii="Arial" w:hAnsi="Arial" w:cs="Arial"/>
          <w:sz w:val="24"/>
          <w:szCs w:val="24"/>
        </w:rPr>
        <w:t>10</w:t>
      </w:r>
    </w:p>
    <w:p w:rsidR="00EC4EAA" w:rsidRDefault="00EC4EAA" w:rsidP="006E5CC7">
      <w:pPr>
        <w:autoSpaceDE w:val="0"/>
        <w:autoSpaceDN w:val="0"/>
        <w:adjustRightInd w:val="0"/>
        <w:spacing w:after="0" w:line="360" w:lineRule="auto"/>
        <w:rPr>
          <w:rFonts w:ascii="Arial" w:hAnsi="Arial" w:cs="Arial"/>
          <w:sz w:val="16"/>
          <w:szCs w:val="16"/>
        </w:rPr>
      </w:pPr>
      <w:r>
        <w:rPr>
          <w:rFonts w:ascii="Arial" w:hAnsi="Arial" w:cs="Arial"/>
          <w:sz w:val="16"/>
          <w:szCs w:val="16"/>
        </w:rPr>
        <w:t>*For flame atomic absorption spectrometry.</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Report results as follows:</w:t>
      </w:r>
    </w:p>
    <w:p w:rsidR="00EC4EAA" w:rsidRDefault="00EC4EAA" w:rsidP="006E5CC7">
      <w:pPr>
        <w:autoSpaceDE w:val="0"/>
        <w:autoSpaceDN w:val="0"/>
        <w:adjustRightInd w:val="0"/>
        <w:spacing w:after="0" w:line="360" w:lineRule="auto"/>
        <w:rPr>
          <w:rFonts w:ascii="Times New Roman" w:hAnsi="Times New Roman" w:cs="Times New Roman"/>
          <w:sz w:val="24"/>
          <w:szCs w:val="24"/>
        </w:rPr>
      </w:pPr>
      <w:r w:rsidRPr="00EC4EAA">
        <w:rPr>
          <w:rFonts w:ascii="Times New Roman" w:hAnsi="Times New Roman" w:cs="Times New Roman"/>
          <w:noProof/>
          <w:sz w:val="24"/>
          <w:szCs w:val="24"/>
        </w:rPr>
        <w:drawing>
          <wp:inline distT="0" distB="0" distL="0" distR="0">
            <wp:extent cx="2962275" cy="6762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676275"/>
                    </a:xfrm>
                    <a:prstGeom prst="rect">
                      <a:avLst/>
                    </a:prstGeom>
                    <a:noFill/>
                    <a:ln>
                      <a:noFill/>
                    </a:ln>
                  </pic:spPr>
                </pic:pic>
              </a:graphicData>
            </a:graphic>
          </wp:inline>
        </w:drawing>
      </w:r>
    </w:p>
    <w:p w:rsidR="00EC4EAA" w:rsidRDefault="00EC4EAA" w:rsidP="006E5CC7">
      <w:pPr>
        <w:spacing w:line="360" w:lineRule="auto"/>
        <w:rPr>
          <w:rFonts w:ascii="Times New Roman" w:hAnsi="Times New Roman" w:cs="Times New Roman"/>
          <w:color w:val="000000"/>
          <w:sz w:val="24"/>
          <w:szCs w:val="24"/>
        </w:rPr>
      </w:pPr>
      <w:r>
        <w:rPr>
          <w:rFonts w:ascii="Times New Roman" w:hAnsi="Times New Roman" w:cs="Times New Roman"/>
          <w:sz w:val="24"/>
          <w:szCs w:val="24"/>
        </w:rPr>
        <w:t>where: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concentration of metal in digested solution, mg/L,</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final volume of digested solution, mL, and</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 sample size, mL.</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solid samples or liquid sludges with high solids contents on a weight basis. Mix</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and transfer a suitable amount (typically 1 g of a sludge with 15% total solids) directly</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into a preweighed digestion vessel. Reweigh and calculate weight of sample. Proceed with one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the digestion techniques presented below. However, as these digestion methods are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predominantly for dissolved and extractable metals in aqueous samples, other approaches may be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more appropriate for solid samples. For complete mineralization of solid samples, consult</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 available elsewhere.</w:t>
      </w:r>
      <w:r>
        <w:rPr>
          <w:rFonts w:ascii="Times New Roman" w:hAnsi="Times New Roman" w:cs="Times New Roman"/>
          <w:color w:val="000000"/>
          <w:sz w:val="20"/>
          <w:szCs w:val="20"/>
        </w:rPr>
        <w:t xml:space="preserve">1,4,6,7 </w:t>
      </w:r>
      <w:r>
        <w:rPr>
          <w:rFonts w:ascii="Times New Roman" w:hAnsi="Times New Roman" w:cs="Times New Roman"/>
          <w:color w:val="000000"/>
          <w:sz w:val="24"/>
          <w:szCs w:val="24"/>
        </w:rPr>
        <w:t>Report results on wet- or dry-weight basis as follows: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sidRPr="00EC4EAA">
        <w:rPr>
          <w:rFonts w:ascii="Times New Roman" w:hAnsi="Times New Roman" w:cs="Times New Roman"/>
          <w:noProof/>
          <w:color w:val="000000"/>
          <w:sz w:val="24"/>
          <w:szCs w:val="24"/>
        </w:rPr>
        <w:drawing>
          <wp:inline distT="0" distB="0" distL="0" distR="0">
            <wp:extent cx="5248275" cy="1476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275" cy="1476375"/>
                    </a:xfrm>
                    <a:prstGeom prst="rect">
                      <a:avLst/>
                    </a:prstGeom>
                    <a:noFill/>
                    <a:ln>
                      <a:noFill/>
                    </a:ln>
                  </pic:spPr>
                </pic:pic>
              </a:graphicData>
            </a:graphic>
          </wp:inline>
        </w:drawing>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A </w:t>
      </w:r>
      <w:r>
        <w:rPr>
          <w:rFonts w:ascii="Times New Roman" w:hAnsi="Times New Roman" w:cs="Times New Roman"/>
          <w:color w:val="000000"/>
          <w:sz w:val="24"/>
          <w:szCs w:val="24"/>
        </w:rPr>
        <w:t>= concentration of metal in digested solution, mg/L,</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final volume of digested solution, mL, and</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w:t>
      </w:r>
      <w:r>
        <w:rPr>
          <w:rFonts w:ascii="Times New Roman" w:hAnsi="Times New Roman" w:cs="Times New Roman"/>
          <w:color w:val="000000"/>
          <w:sz w:val="24"/>
          <w:szCs w:val="24"/>
        </w:rPr>
        <w:t>= total solids, % (see Section 2540G).</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Always prepare acid blanks for each type of digestion performed. Although it is always best</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eliminate all relevant sources of contamination, a reagent blank prepared with the same acids</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subjected to the same digestion procedure as the sample can correct for impurities present in</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acids and reagent water. However, blank correction is not recommended for any other sources of</w:t>
      </w:r>
    </w:p>
    <w:p w:rsidR="00EC4EAA" w:rsidRDefault="00EC4EAA"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contamination such as impurities adsorbed on glassware.</w:t>
      </w:r>
    </w:p>
    <w:p w:rsidR="003D4B4E" w:rsidRDefault="003D4B4E" w:rsidP="006E5CC7">
      <w:pPr>
        <w:autoSpaceDE w:val="0"/>
        <w:autoSpaceDN w:val="0"/>
        <w:adjustRightInd w:val="0"/>
        <w:spacing w:after="0" w:line="360" w:lineRule="auto"/>
        <w:rPr>
          <w:rFonts w:ascii="Arial" w:hAnsi="Arial" w:cs="Arial"/>
          <w:b/>
          <w:bCs/>
          <w:color w:val="810000"/>
          <w:sz w:val="24"/>
          <w:szCs w:val="24"/>
        </w:rPr>
      </w:pPr>
    </w:p>
    <w:p w:rsidR="007F4FA6" w:rsidRDefault="007F4FA6"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3030 E. Nitric Acid Digestion</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of the wide variation in concentration levels detected by various instrumental</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techniques and the need to deal adequately with sources of contamination at trace levels, this</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presents one approach for high-level analytes (&gt;0.1 mg/L) and another for trace levels</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SymbolMT" w:eastAsia="SymbolMT" w:hAnsi="Arial" w:cs="SymbolMT" w:hint="eastAsia"/>
          <w:color w:val="000000"/>
          <w:sz w:val="24"/>
          <w:szCs w:val="24"/>
        </w:rPr>
        <w:t>≤</w:t>
      </w:r>
      <w:r>
        <w:rPr>
          <w:rFonts w:ascii="Times New Roman" w:hAnsi="Times New Roman" w:cs="Times New Roman"/>
          <w:color w:val="000000"/>
          <w:sz w:val="24"/>
          <w:szCs w:val="24"/>
        </w:rPr>
        <w:t>0.1 mg/L).</w:t>
      </w:r>
    </w:p>
    <w:p w:rsidR="007F4FA6" w:rsidRDefault="007F4FA6"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Digestion for Flame Atomic Absorption and High-Level Concentrations</w:t>
      </w:r>
    </w:p>
    <w:p w:rsidR="007F4FA6" w:rsidRDefault="007F4FA6"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Apparatus:</w:t>
      </w:r>
    </w:p>
    <w:p w:rsidR="007F4FA6" w:rsidRDefault="007F4FA6"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Hot plate.</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Conical (erlenmeyer) flasks, </w:t>
      </w:r>
      <w:r>
        <w:rPr>
          <w:rFonts w:ascii="Times New Roman" w:hAnsi="Times New Roman" w:cs="Times New Roman"/>
          <w:color w:val="000000"/>
          <w:sz w:val="24"/>
          <w:szCs w:val="24"/>
        </w:rPr>
        <w:t xml:space="preserve">125-mL, or </w:t>
      </w:r>
      <w:r>
        <w:rPr>
          <w:rFonts w:ascii="Times New Roman" w:hAnsi="Times New Roman" w:cs="Times New Roman"/>
          <w:i/>
          <w:iCs/>
          <w:color w:val="000000"/>
          <w:sz w:val="24"/>
          <w:szCs w:val="24"/>
        </w:rPr>
        <w:t xml:space="preserve">Griffin beakers, </w:t>
      </w:r>
      <w:r>
        <w:rPr>
          <w:rFonts w:ascii="Times New Roman" w:hAnsi="Times New Roman" w:cs="Times New Roman"/>
          <w:color w:val="000000"/>
          <w:sz w:val="24"/>
          <w:szCs w:val="24"/>
        </w:rPr>
        <w:t>150-mL, acid-washed and rinsed</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water.</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 xml:space="preserve">Volumetric flasks, </w:t>
      </w:r>
      <w:r>
        <w:rPr>
          <w:rFonts w:ascii="Times New Roman" w:hAnsi="Times New Roman" w:cs="Times New Roman"/>
          <w:color w:val="000000"/>
          <w:sz w:val="24"/>
          <w:szCs w:val="24"/>
        </w:rPr>
        <w:t>100-mL.</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i/>
          <w:iCs/>
          <w:color w:val="000000"/>
          <w:sz w:val="24"/>
          <w:szCs w:val="24"/>
        </w:rPr>
        <w:t xml:space="preserve">Watch glasses, </w:t>
      </w:r>
      <w:r>
        <w:rPr>
          <w:rFonts w:ascii="Times New Roman" w:hAnsi="Times New Roman" w:cs="Times New Roman"/>
          <w:color w:val="000000"/>
          <w:sz w:val="24"/>
          <w:szCs w:val="24"/>
        </w:rPr>
        <w:t>ribbed and unribbed.</w:t>
      </w:r>
    </w:p>
    <w:p w:rsidR="007F4FA6" w:rsidRDefault="007F4FA6"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Reagent:</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Nitric acid, HNO</w:t>
      </w:r>
      <w:r>
        <w:rPr>
          <w:rFonts w:ascii="Times New Roman" w:hAnsi="Times New Roman" w:cs="Times New Roman"/>
          <w:color w:val="000000"/>
          <w:sz w:val="20"/>
          <w:szCs w:val="20"/>
        </w:rPr>
        <w:t>3</w:t>
      </w:r>
      <w:r>
        <w:rPr>
          <w:rFonts w:ascii="Times New Roman" w:hAnsi="Times New Roman" w:cs="Times New Roman"/>
          <w:color w:val="000000"/>
          <w:sz w:val="24"/>
          <w:szCs w:val="24"/>
        </w:rPr>
        <w:t>, conc, analytical or trace-metals grade.</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Procedure: </w:t>
      </w:r>
      <w:r>
        <w:rPr>
          <w:rFonts w:ascii="Times New Roman" w:hAnsi="Times New Roman" w:cs="Times New Roman"/>
          <w:color w:val="000000"/>
          <w:sz w:val="24"/>
          <w:szCs w:val="24"/>
        </w:rPr>
        <w:t>Transfer a measured volume (100 mL recommended) of well-mixed,</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acid-preserved sample appropriate for the expected metals concentrations to a flask or beaker</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3030D for sample volume). In a hood, add 5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 If a beaker is used,</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cover with a ribbed watch glass to minimize contamination. Boiling chips, glass beads, or</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Hengar granules may be added to aid boiling and minimize spatter when high concentration</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levels (&gt;10 mg/L) are being determined. Bring to a slow boil and evaporate on a hot plate to the</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lowest volume possible (about 10 to 20 mL) before precipitation occurs. Continue heating and</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adding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as necessary until digestion is complete as shown by a light-colored, clear</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solution. Do not let sample dry during digestion.</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Wash down flask or beaker walls and watch glass cover (if used) with metal-free water and then filter if necessary (see Section 3030B). Transfer filtrate to a 100-mL volumetric flask with</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two 5-mL portions of water, adding these rinsings to the volumetric flask. Cool, dilute to mark,</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mix thoroughly. Take portions of this solution for required metal determinations.</w:t>
      </w:r>
    </w:p>
    <w:p w:rsidR="007F4FA6" w:rsidRDefault="007F4FA6" w:rsidP="006E5CC7">
      <w:pPr>
        <w:autoSpaceDE w:val="0"/>
        <w:autoSpaceDN w:val="0"/>
        <w:adjustRightInd w:val="0"/>
        <w:spacing w:after="0" w:line="360" w:lineRule="auto"/>
        <w:rPr>
          <w:rFonts w:ascii="Arial" w:hAnsi="Arial" w:cs="Arial"/>
          <w:color w:val="810000"/>
          <w:sz w:val="20"/>
          <w:szCs w:val="20"/>
        </w:rPr>
      </w:pPr>
      <w:r>
        <w:rPr>
          <w:rFonts w:ascii="Arial" w:hAnsi="Arial" w:cs="Arial"/>
          <w:color w:val="810000"/>
          <w:sz w:val="24"/>
          <w:szCs w:val="24"/>
        </w:rPr>
        <w:t>2. Digestion for Trace-Level (</w:t>
      </w:r>
      <w:r>
        <w:rPr>
          <w:rFonts w:ascii="SymbolMT" w:eastAsia="SymbolMT" w:hAnsi="Times New Roman" w:cs="SymbolMT" w:hint="eastAsia"/>
          <w:color w:val="810000"/>
          <w:sz w:val="24"/>
          <w:szCs w:val="24"/>
        </w:rPr>
        <w:t>≤</w:t>
      </w:r>
      <w:r>
        <w:rPr>
          <w:rFonts w:ascii="Arial" w:hAnsi="Arial" w:cs="Arial"/>
          <w:color w:val="810000"/>
          <w:sz w:val="24"/>
          <w:szCs w:val="24"/>
        </w:rPr>
        <w:t>0.1 mg/L) Concentrations for ICP and ICP-MS</w:t>
      </w:r>
      <w:r>
        <w:rPr>
          <w:rFonts w:ascii="Arial" w:hAnsi="Arial" w:cs="Arial"/>
          <w:color w:val="810000"/>
          <w:sz w:val="20"/>
          <w:szCs w:val="20"/>
        </w:rPr>
        <w:t>1</w:t>
      </w:r>
    </w:p>
    <w:p w:rsidR="007F4FA6" w:rsidRDefault="007F4FA6"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Apparatus:</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Block heater, </w:t>
      </w:r>
      <w:r>
        <w:rPr>
          <w:rFonts w:ascii="Times New Roman" w:hAnsi="Times New Roman" w:cs="Times New Roman"/>
          <w:color w:val="000000"/>
          <w:sz w:val="24"/>
          <w:szCs w:val="24"/>
        </w:rPr>
        <w:t>dry, with temperature control.</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Polypropylene tubes</w:t>
      </w:r>
      <w:r>
        <w:rPr>
          <w:rFonts w:ascii="Times New Roman" w:hAnsi="Times New Roman" w:cs="Times New Roman"/>
          <w:color w:val="000000"/>
          <w:sz w:val="24"/>
          <w:szCs w:val="24"/>
        </w:rPr>
        <w:t>*#(68), graduated, round-bottom tubes with caps, 17 × 100 mm,</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acid-washed and rinsed with metal-free water. Preferably use tubes that simultaneously match</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analysis instrument autosampler and the block digester. A fit with the centrifuge is secondary</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but also desirable.</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 xml:space="preserve">Pipetters, </w:t>
      </w:r>
      <w:r>
        <w:rPr>
          <w:rFonts w:ascii="Times New Roman" w:hAnsi="Times New Roman" w:cs="Times New Roman"/>
          <w:color w:val="000000"/>
          <w:sz w:val="24"/>
          <w:szCs w:val="24"/>
        </w:rPr>
        <w:t>assorted sizes or adjustable.</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i/>
          <w:iCs/>
          <w:color w:val="000000"/>
          <w:sz w:val="24"/>
          <w:szCs w:val="24"/>
        </w:rPr>
        <w:t>Pipet tips</w:t>
      </w:r>
      <w:r>
        <w:rPr>
          <w:rFonts w:ascii="Times New Roman" w:hAnsi="Times New Roman" w:cs="Times New Roman"/>
          <w:color w:val="000000"/>
          <w:sz w:val="24"/>
          <w:szCs w:val="24"/>
        </w:rPr>
        <w:t>.</w:t>
      </w:r>
    </w:p>
    <w:p w:rsidR="007F4FA6" w:rsidRDefault="007F4FA6"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5) </w:t>
      </w:r>
      <w:r>
        <w:rPr>
          <w:rFonts w:ascii="Times New Roman" w:hAnsi="Times New Roman" w:cs="Times New Roman"/>
          <w:i/>
          <w:iCs/>
          <w:color w:val="000000"/>
          <w:sz w:val="24"/>
          <w:szCs w:val="24"/>
        </w:rPr>
        <w:t>Centrifuge.</w:t>
      </w:r>
    </w:p>
    <w:p w:rsidR="007F4FA6" w:rsidRDefault="007F4FA6"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Reagent:</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Nitric acid, HNO</w:t>
      </w:r>
      <w:r>
        <w:rPr>
          <w:rFonts w:ascii="Times New Roman" w:hAnsi="Times New Roman" w:cs="Times New Roman"/>
          <w:color w:val="000000"/>
          <w:sz w:val="20"/>
          <w:szCs w:val="20"/>
        </w:rPr>
        <w:t>3</w:t>
      </w:r>
      <w:r>
        <w:rPr>
          <w:rFonts w:ascii="Times New Roman" w:hAnsi="Times New Roman" w:cs="Times New Roman"/>
          <w:color w:val="000000"/>
          <w:sz w:val="24"/>
          <w:szCs w:val="24"/>
        </w:rPr>
        <w:t>, conc, double distilled.†#(69)</w:t>
      </w:r>
    </w:p>
    <w:p w:rsidR="007F4FA6" w:rsidRDefault="007F4FA6"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c. Procedure: </w:t>
      </w:r>
      <w:r>
        <w:rPr>
          <w:rFonts w:ascii="Times New Roman" w:hAnsi="Times New Roman" w:cs="Times New Roman"/>
          <w:color w:val="000000"/>
          <w:sz w:val="24"/>
          <w:szCs w:val="24"/>
        </w:rPr>
        <w:t>Soak new polypropylene tubes and caps overnight or for several days in 2</w:t>
      </w:r>
      <w:r>
        <w:rPr>
          <w:rFonts w:ascii="Times New Roman" w:hAnsi="Times New Roman" w:cs="Times New Roman"/>
          <w:i/>
          <w:iCs/>
          <w:color w:val="000000"/>
          <w:sz w:val="24"/>
          <w:szCs w:val="24"/>
        </w:rPr>
        <w:t>N</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Triple rinse with metal-free water, and preferably dry in poly rackets or baskets in a</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low-temperature oven overnight. Store cleaned tubes in plastic bags before use. Pipet tips also</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may need to be cleaned; evaluate before use.</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Pipet 10 mL well-mixed, acid-preserved sample into a precleaned, labeled tube with a</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macropipet. With a minimum volume change (&lt;0.5 mL), add appropriate amount of analyte for</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matrix fortified samples. With a pipet, add 0.5 mL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(or 1.0 mL 1 + 1 HNO</w:t>
      </w:r>
      <w:r>
        <w:rPr>
          <w:rFonts w:ascii="Times New Roman" w:hAnsi="Times New Roman" w:cs="Times New Roman"/>
          <w:color w:val="000000"/>
          <w:sz w:val="20"/>
          <w:szCs w:val="20"/>
        </w:rPr>
        <w:t>3</w:t>
      </w:r>
      <w:r>
        <w:rPr>
          <w:rFonts w:ascii="Times New Roman" w:hAnsi="Times New Roman" w:cs="Times New Roman"/>
          <w:color w:val="000000"/>
          <w:sz w:val="24"/>
          <w:szCs w:val="24"/>
        </w:rPr>
        <w:t>) to all</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blanks, standards, and quality control samples.</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Place tubes in block heater in a hood and adjust temperature to 105°C. Drape caps over each</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tube to allow escape of acid vapors while preventing contamination. </w:t>
      </w:r>
      <w:r>
        <w:rPr>
          <w:rFonts w:ascii="Times New Roman" w:hAnsi="Times New Roman" w:cs="Times New Roman"/>
          <w:color w:val="000000"/>
          <w:sz w:val="20"/>
          <w:szCs w:val="20"/>
        </w:rPr>
        <w:t xml:space="preserve">NOTE: </w:t>
      </w:r>
      <w:r>
        <w:rPr>
          <w:rFonts w:ascii="Times New Roman" w:hAnsi="Times New Roman" w:cs="Times New Roman"/>
          <w:color w:val="000000"/>
          <w:sz w:val="24"/>
          <w:szCs w:val="24"/>
        </w:rPr>
        <w:t>Do not screw on caps</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 this time. Digest samples for a minimum of 2 h. Do not let samples boil. Add more conc nitric</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as necessary until digestion is complete by observation of a clear solution.</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Remove tubes from heat and cool. Dilute back to original 10 mL volume with metal-free</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Adjust over-volume samples to next convenient gradation for calculations and note</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volume. (Apply concentration correction from Section 3030D.) If tubes contain particulates,</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centrifuge and decant clear portion into another precleaned tube. Tighten screw caps and store at</w:t>
      </w:r>
    </w:p>
    <w:p w:rsidR="007F4FA6" w:rsidRDefault="007F4FA6"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4°C until ready for analysis.</w:t>
      </w:r>
    </w:p>
    <w:p w:rsidR="00A42062" w:rsidRDefault="00A4206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3030 F. Nitric Acid-Hydrochloric Acid Digestion</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Apparatus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3030E.1</w:t>
      </w:r>
      <w:r>
        <w:rPr>
          <w:rFonts w:ascii="Times New Roman" w:hAnsi="Times New Roman" w:cs="Times New Roman"/>
          <w:i/>
          <w:iCs/>
          <w:color w:val="000000"/>
          <w:sz w:val="24"/>
          <w:szCs w:val="24"/>
        </w:rPr>
        <w:t>a</w:t>
      </w:r>
      <w:r>
        <w:rPr>
          <w:rFonts w:ascii="Times New Roman" w:hAnsi="Times New Roman" w:cs="Times New Roman"/>
          <w:color w:val="000000"/>
          <w:sz w:val="24"/>
          <w:szCs w:val="24"/>
        </w:rPr>
        <w:t>. The following also may be needed:</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Steam bath.</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Reagents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conc, analytical grade or better (see Section 3030E).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Hydrochloric acid, </w:t>
      </w:r>
      <w:r>
        <w:rPr>
          <w:rFonts w:ascii="Times New Roman" w:hAnsi="Times New Roman" w:cs="Times New Roman"/>
          <w:color w:val="000000"/>
          <w:sz w:val="24"/>
          <w:szCs w:val="24"/>
        </w:rPr>
        <w:t>HCl, 1 + 1.</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Nitric acid</w:t>
      </w:r>
      <w:r>
        <w:rPr>
          <w:rFonts w:ascii="Times New Roman" w:hAnsi="Times New Roman" w:cs="Times New Roman"/>
          <w:color w:val="000000"/>
          <w:sz w:val="24"/>
          <w:szCs w:val="24"/>
        </w:rPr>
        <w:t>, HNO</w:t>
      </w:r>
      <w:r>
        <w:rPr>
          <w:rFonts w:ascii="Times New Roman" w:hAnsi="Times New Roman" w:cs="Times New Roman"/>
          <w:color w:val="000000"/>
          <w:sz w:val="20"/>
          <w:szCs w:val="20"/>
        </w:rPr>
        <w:t>3</w:t>
      </w:r>
      <w:r>
        <w:rPr>
          <w:rFonts w:ascii="Times New Roman" w:hAnsi="Times New Roman" w:cs="Times New Roman"/>
          <w:color w:val="000000"/>
          <w:sz w:val="24"/>
          <w:szCs w:val="24"/>
        </w:rPr>
        <w:t>, 1 + 1.</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Total HNO</w:t>
      </w:r>
      <w:r>
        <w:rPr>
          <w:rFonts w:ascii="Times New Roman" w:hAnsi="Times New Roman" w:cs="Times New Roman"/>
          <w:color w:val="000000"/>
          <w:sz w:val="20"/>
          <w:szCs w:val="20"/>
        </w:rPr>
        <w:t>3</w:t>
      </w:r>
      <w:r>
        <w:rPr>
          <w:rFonts w:ascii="Times New Roman" w:hAnsi="Times New Roman" w:cs="Times New Roman"/>
          <w:color w:val="000000"/>
          <w:sz w:val="24"/>
          <w:szCs w:val="24"/>
        </w:rPr>
        <w:t>/HCl: Transfer a measured volume of well-mixed, acid-preserved sample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appropriate for the expected metals concentrations to a flask or beaker (see Section 3030D for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volume). In a hood add 3 mL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cover with a ribbed watch glass. Place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flask or beaker on a hot plate and cautiously evaporate to less than 5 mL, making certain that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does not boil and that no area of the bottom of the container is allowed to go dry. Cool.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Rinse down walls of beaker and watch glass with a minimum of metal-free water and add 5 mL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 HNO</w:t>
      </w:r>
      <w:r>
        <w:rPr>
          <w:rFonts w:ascii="Times New Roman" w:hAnsi="Times New Roman" w:cs="Times New Roman"/>
          <w:color w:val="000000"/>
          <w:sz w:val="20"/>
          <w:szCs w:val="20"/>
        </w:rPr>
        <w:t>3</w:t>
      </w:r>
      <w:r>
        <w:rPr>
          <w:rFonts w:ascii="Times New Roman" w:hAnsi="Times New Roman" w:cs="Times New Roman"/>
          <w:color w:val="000000"/>
          <w:sz w:val="24"/>
          <w:szCs w:val="24"/>
        </w:rPr>
        <w:t>. Cover container with a nonribbed watch glass and return to hot plate. Increase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temperature of hot plate so that a gentle reflux action occurs. Continue heating, adding additional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as necessary, until digestion is complete (generally indicated when the digestate is light in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 or does not change in appearance with continued refluxing). Cool. Add 10 mL 1 + 1 HCl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15 mL water per 100 mL anticipated final volume. Heat for an additional 15 min to dissolve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any precipitate or residue. Cool, wash down beaker walls and watch glass with water, filter to</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remove insoluble material that could clog the nebulizer (see Section 3030B), and transfer filtrate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a 100-mL volumetric flask with rinsings. Alternatively centrifuge or let settle overnight.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Adjust to volume and mix thoroughly.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Recoverable HNO</w:t>
      </w:r>
      <w:r>
        <w:rPr>
          <w:rFonts w:ascii="Times New Roman" w:hAnsi="Times New Roman" w:cs="Times New Roman"/>
          <w:color w:val="000000"/>
          <w:sz w:val="20"/>
          <w:szCs w:val="20"/>
        </w:rPr>
        <w:t>3</w:t>
      </w:r>
      <w:r>
        <w:rPr>
          <w:rFonts w:ascii="Times New Roman" w:hAnsi="Times New Roman" w:cs="Times New Roman"/>
          <w:color w:val="000000"/>
          <w:sz w:val="24"/>
          <w:szCs w:val="24"/>
        </w:rPr>
        <w:t>/HCl: For this less rigorous digestion procedure, transfer a measured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 of well-mixed, acid-preserved sample to a flask or beaker. Add 2 mL 1 + 1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10</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1 + 1 HCl and cover with a ribbed watch glass. Heat on a steam bath or hot plate until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 has been reduced to near 25 mL, making certain sample does not boil. Cool and filter to</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remove insoluble material or alternatively centrifuge or let settle overnight. Quantitatively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transfer sample to volumetric flask, adjust volume to 100 mL, and mix.</w:t>
      </w:r>
    </w:p>
    <w:p w:rsidR="00A42062" w:rsidRDefault="00A42062" w:rsidP="00C8781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trace-level digestion, use precautionary measures similar to those detailed in Section</w:t>
      </w:r>
      <w:r w:rsidR="00C878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3030E.</w:t>
      </w:r>
    </w:p>
    <w:p w:rsidR="00A42062" w:rsidRDefault="00A4206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3030 G. Nitric Acid-Sulfuric Acid Digestion</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Apparatus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3030E.1</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Reagents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conc. (See Section 3030E for acid grades.)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Sulfuric acid,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conc.</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Transfer a measured volume of well-mixed, acid-preserved sample appropriate for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expected metals concentrations to a flask or beaker (see Section 3030D for sample volume). Add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 mL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cover with a ribbed watch glass. Bring to slow boil on hot plate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evaporate to 15 to 20 mL. Add 5 mL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10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cooling flask or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beaker between additions. Evaporate on a hot plate until dense white fumes of SO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just appear.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solution does not clear, add 10 mL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repeat evaporation to fumes of SO</w:t>
      </w:r>
      <w:r>
        <w:rPr>
          <w:rFonts w:ascii="Times New Roman" w:hAnsi="Times New Roman" w:cs="Times New Roman"/>
          <w:color w:val="000000"/>
          <w:sz w:val="20"/>
          <w:szCs w:val="20"/>
        </w:rPr>
        <w:t>3</w:t>
      </w:r>
      <w:r>
        <w:rPr>
          <w:rFonts w:ascii="Times New Roman" w:hAnsi="Times New Roman" w:cs="Times New Roman"/>
          <w:color w:val="000000"/>
          <w:sz w:val="24"/>
          <w:szCs w:val="24"/>
        </w:rPr>
        <w:t>. Heat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remove all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before continuing treatment. All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will be removed when the solution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clear and no brownish fumes are evident. Do not let sample dry during digestion.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Cool and dilute to about 50 mL with water. Heat to almost boiling to dissolve slowly soluble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salts. Filter if necessary, then complete procedure as directed in Section 3030E.1</w:t>
      </w: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beginning</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‘‘Transfer filtrate . . .’’</w:t>
      </w:r>
    </w:p>
    <w:p w:rsidR="00C8781B" w:rsidRDefault="00C8781B" w:rsidP="006E5CC7">
      <w:pPr>
        <w:autoSpaceDE w:val="0"/>
        <w:autoSpaceDN w:val="0"/>
        <w:adjustRightInd w:val="0"/>
        <w:spacing w:after="0" w:line="360" w:lineRule="auto"/>
        <w:rPr>
          <w:rFonts w:ascii="Times New Roman" w:hAnsi="Times New Roman" w:cs="Times New Roman"/>
          <w:color w:val="000000"/>
          <w:sz w:val="24"/>
          <w:szCs w:val="24"/>
        </w:rPr>
      </w:pPr>
    </w:p>
    <w:p w:rsidR="00A42062" w:rsidRDefault="00A4206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3030 H. Nitric Acid-Perchloric Acid Digestion</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Apparatus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3030E.1</w:t>
      </w:r>
      <w:r>
        <w:rPr>
          <w:rFonts w:ascii="Times New Roman" w:hAnsi="Times New Roman" w:cs="Times New Roman"/>
          <w:i/>
          <w:iCs/>
          <w:color w:val="000000"/>
          <w:sz w:val="24"/>
          <w:szCs w:val="24"/>
        </w:rPr>
        <w:t>a</w:t>
      </w:r>
      <w:r>
        <w:rPr>
          <w:rFonts w:ascii="Times New Roman" w:hAnsi="Times New Roman" w:cs="Times New Roman"/>
          <w:color w:val="000000"/>
          <w:sz w:val="24"/>
          <w:szCs w:val="24"/>
        </w:rPr>
        <w:t>. The following also are needed:</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Safety shield.</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Safety goggles.</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 Watch glasses.</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Reagents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conc.</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Perchloric acid, </w:t>
      </w:r>
      <w:r>
        <w:rPr>
          <w:rFonts w:ascii="Times New Roman" w:hAnsi="Times New Roman" w:cs="Times New Roman"/>
          <w:color w:val="000000"/>
          <w:sz w:val="24"/>
          <w:szCs w:val="24"/>
        </w:rPr>
        <w:t>HClO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c. Ammonium acetate solution: </w:t>
      </w:r>
      <w:r>
        <w:rPr>
          <w:rFonts w:ascii="Times New Roman" w:hAnsi="Times New Roman" w:cs="Times New Roman"/>
          <w:color w:val="000000"/>
          <w:sz w:val="24"/>
          <w:szCs w:val="24"/>
        </w:rPr>
        <w:t>Dissolve 500 g NH</w:t>
      </w:r>
      <w:r>
        <w:rPr>
          <w:rFonts w:ascii="Times New Roman" w:hAnsi="Times New Roman" w:cs="Times New Roman"/>
          <w:color w:val="000000"/>
          <w:sz w:val="20"/>
          <w:szCs w:val="20"/>
        </w:rPr>
        <w:t>4</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3</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 600 mL water.</w:t>
      </w:r>
    </w:p>
    <w:p w:rsidR="00A42062" w:rsidRDefault="00A42062" w:rsidP="006E5CC7">
      <w:pPr>
        <w:spacing w:line="360" w:lineRule="auto"/>
        <w:rPr>
          <w:rFonts w:ascii="Arial" w:hAnsi="Arial" w:cs="Arial"/>
          <w:color w:val="810000"/>
          <w:sz w:val="24"/>
          <w:szCs w:val="24"/>
        </w:rPr>
      </w:pPr>
      <w:r>
        <w:rPr>
          <w:rFonts w:ascii="Arial" w:hAnsi="Arial" w:cs="Arial"/>
          <w:color w:val="810000"/>
          <w:sz w:val="24"/>
          <w:szCs w:val="24"/>
        </w:rPr>
        <w:t>3. Procedure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CAUTION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Heated mixtures of HClO</w:t>
      </w:r>
      <w:r>
        <w:rPr>
          <w:rFonts w:ascii="Times New Roman" w:hAnsi="Times New Roman" w:cs="Times New Roman"/>
          <w:i/>
          <w:iCs/>
          <w:color w:val="000000"/>
          <w:sz w:val="20"/>
          <w:szCs w:val="20"/>
        </w:rPr>
        <w:t xml:space="preserve">4 </w:t>
      </w:r>
      <w:r>
        <w:rPr>
          <w:rFonts w:ascii="Times New Roman" w:hAnsi="Times New Roman" w:cs="Times New Roman"/>
          <w:color w:val="000000"/>
          <w:sz w:val="24"/>
          <w:szCs w:val="24"/>
        </w:rPr>
        <w:t>and organic matter may explode violently. Avoid this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hazard by taking the following precautions: (a) do not add HClO</w:t>
      </w:r>
      <w:r>
        <w:rPr>
          <w:rFonts w:ascii="Times New Roman" w:hAnsi="Times New Roman" w:cs="Times New Roman"/>
          <w:i/>
          <w:iCs/>
          <w:color w:val="000000"/>
          <w:sz w:val="20"/>
          <w:szCs w:val="20"/>
        </w:rPr>
        <w:t xml:space="preserve">4 </w:t>
      </w:r>
      <w:r>
        <w:rPr>
          <w:rFonts w:ascii="Times New Roman" w:hAnsi="Times New Roman" w:cs="Times New Roman"/>
          <w:color w:val="000000"/>
          <w:sz w:val="24"/>
          <w:szCs w:val="24"/>
        </w:rPr>
        <w:t>to a hot solution containing</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organic matter; (b) always pretreat samples containing organic matter with HNO</w:t>
      </w:r>
      <w:r>
        <w:rPr>
          <w:rFonts w:ascii="Times New Roman" w:hAnsi="Times New Roman" w:cs="Times New Roman"/>
          <w:i/>
          <w:iCs/>
          <w:color w:val="000000"/>
          <w:sz w:val="20"/>
          <w:szCs w:val="20"/>
        </w:rPr>
        <w:t xml:space="preserve">3 </w:t>
      </w:r>
      <w:r>
        <w:rPr>
          <w:rFonts w:ascii="Times New Roman" w:hAnsi="Times New Roman" w:cs="Times New Roman"/>
          <w:color w:val="000000"/>
          <w:sz w:val="24"/>
          <w:szCs w:val="24"/>
        </w:rPr>
        <w:t>before adding</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HClO</w:t>
      </w:r>
      <w:r>
        <w:rPr>
          <w:rFonts w:ascii="Times New Roman" w:hAnsi="Times New Roman" w:cs="Times New Roman"/>
          <w:i/>
          <w:iCs/>
          <w:color w:val="000000"/>
          <w:sz w:val="20"/>
          <w:szCs w:val="20"/>
        </w:rPr>
        <w:t>4</w:t>
      </w:r>
      <w:r>
        <w:rPr>
          <w:rFonts w:ascii="Times New Roman" w:hAnsi="Times New Roman" w:cs="Times New Roman"/>
          <w:color w:val="000000"/>
          <w:sz w:val="24"/>
          <w:szCs w:val="24"/>
        </w:rPr>
        <w:t>; (c) avoid repeated fuming with HClO</w:t>
      </w:r>
      <w:r>
        <w:rPr>
          <w:rFonts w:ascii="Times New Roman" w:hAnsi="Times New Roman" w:cs="Times New Roman"/>
          <w:i/>
          <w:iCs/>
          <w:color w:val="000000"/>
          <w:sz w:val="20"/>
          <w:szCs w:val="20"/>
        </w:rPr>
        <w:t xml:space="preserve">4 </w:t>
      </w:r>
      <w:r>
        <w:rPr>
          <w:rFonts w:ascii="Times New Roman" w:hAnsi="Times New Roman" w:cs="Times New Roman"/>
          <w:color w:val="000000"/>
          <w:sz w:val="24"/>
          <w:szCs w:val="24"/>
        </w:rPr>
        <w:t>in ordinary hoods (For routine operations, use a</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pump attached to a glass fume eradicator. Stainless steel fume hoods with adequate water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washdown facilities are available commercially and are acceptable for use with HClO</w:t>
      </w:r>
      <w:r>
        <w:rPr>
          <w:rFonts w:ascii="Times New Roman" w:hAnsi="Times New Roman" w:cs="Times New Roman"/>
          <w:i/>
          <w:iCs/>
          <w:color w:val="000000"/>
          <w:sz w:val="20"/>
          <w:szCs w:val="20"/>
        </w:rPr>
        <w:t>4</w:t>
      </w:r>
      <w:r>
        <w:rPr>
          <w:rFonts w:ascii="Times New Roman" w:hAnsi="Times New Roman" w:cs="Times New Roman"/>
          <w:color w:val="000000"/>
          <w:sz w:val="24"/>
          <w:szCs w:val="24"/>
        </w:rPr>
        <w:t>); and (d)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never let samples being digested with HClO</w:t>
      </w:r>
      <w:r>
        <w:rPr>
          <w:rFonts w:ascii="Times New Roman" w:hAnsi="Times New Roman" w:cs="Times New Roman"/>
          <w:i/>
          <w:iCs/>
          <w:color w:val="000000"/>
          <w:sz w:val="20"/>
          <w:szCs w:val="20"/>
        </w:rPr>
        <w:t xml:space="preserve">4 </w:t>
      </w:r>
      <w:r>
        <w:rPr>
          <w:rFonts w:ascii="Times New Roman" w:hAnsi="Times New Roman" w:cs="Times New Roman"/>
          <w:color w:val="000000"/>
          <w:sz w:val="24"/>
          <w:szCs w:val="24"/>
        </w:rPr>
        <w:t>evaporate to dryness.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Transfer a measured volume of well-mixed, acid-preserved sample appropriate for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expected metals concentrations to a flask or beaker (see Section 3030D for sample volume). In a</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hood add 5 mL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cover with a ribbed watch glass. Evaporate sample to 15 to 20</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on a hot plate. Add 10 mL each of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HClO</w:t>
      </w:r>
      <w:r>
        <w:rPr>
          <w:rFonts w:ascii="Times New Roman" w:hAnsi="Times New Roman" w:cs="Times New Roman"/>
          <w:color w:val="000000"/>
          <w:sz w:val="20"/>
          <w:szCs w:val="20"/>
        </w:rPr>
        <w:t>4</w:t>
      </w:r>
      <w:r>
        <w:rPr>
          <w:rFonts w:ascii="Times New Roman" w:hAnsi="Times New Roman" w:cs="Times New Roman"/>
          <w:color w:val="000000"/>
          <w:sz w:val="24"/>
          <w:szCs w:val="24"/>
        </w:rPr>
        <w:t>, cooling flask or beaker between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additions. Evaporate gently on a hot plate until dense white fumes of HClO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just appear. If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is not clear, keep solution just boiling until it clears. If necessary, add 10 mL conc</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to complete digestion. Cool, dilute to about 50 mL with water, and boil to expel any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chlorine or oxides of nitrogen. Filter, then complete procedure as directed in 3030E.1</w:t>
      </w: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beginning</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‘‘Transfer filtrate . . .’’</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lead is to be determined in the presence of high amounts of sulfate (e.g., determination of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Pb in power plant fly ash samples), dissolve PbSO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precipitate as follows: Add 50 mL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ammonium acetate solution to flask or beaker in which digestion was carried out and heat to</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incipient boiling. Rotate container occasionally to wet all interior surfaces and dissolve any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deposited residue. Reconnect filter and slowly draw solution through it. Transfer filtrate to a</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100-mL volumetric flask, cool, dilute to mark, mix thoroughly, and set aside for determination of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lead.</w:t>
      </w:r>
    </w:p>
    <w:p w:rsidR="00C8781B" w:rsidRDefault="00C8781B" w:rsidP="006E5CC7">
      <w:pPr>
        <w:autoSpaceDE w:val="0"/>
        <w:autoSpaceDN w:val="0"/>
        <w:adjustRightInd w:val="0"/>
        <w:spacing w:after="0" w:line="360" w:lineRule="auto"/>
        <w:rPr>
          <w:rFonts w:ascii="Times New Roman" w:hAnsi="Times New Roman" w:cs="Times New Roman"/>
          <w:color w:val="000000"/>
          <w:sz w:val="24"/>
          <w:szCs w:val="24"/>
        </w:rPr>
      </w:pPr>
    </w:p>
    <w:p w:rsidR="00A42062" w:rsidRDefault="00A4206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3030 I. Nitric Acid-Perchloric Acid-Hydrofluoric Acid Digestion</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Apparatus</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Hot plate.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TFE beakers, </w:t>
      </w:r>
      <w:r>
        <w:rPr>
          <w:rFonts w:ascii="Times New Roman" w:hAnsi="Times New Roman" w:cs="Times New Roman"/>
          <w:color w:val="000000"/>
          <w:sz w:val="24"/>
          <w:szCs w:val="24"/>
        </w:rPr>
        <w:t>250-mL, acid-washed and rinsed with water.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Volumetric flasks, </w:t>
      </w:r>
      <w:r>
        <w:rPr>
          <w:rFonts w:ascii="Times New Roman" w:hAnsi="Times New Roman" w:cs="Times New Roman"/>
          <w:color w:val="000000"/>
          <w:sz w:val="24"/>
          <w:szCs w:val="24"/>
        </w:rPr>
        <w:t>100-mL, polypropylene or other suitable plastic.</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2. Reagents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conc and 1 + 1.</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Perchloric acid, </w:t>
      </w:r>
      <w:r>
        <w:rPr>
          <w:rFonts w:ascii="Times New Roman" w:hAnsi="Times New Roman" w:cs="Times New Roman"/>
          <w:color w:val="000000"/>
          <w:sz w:val="24"/>
          <w:szCs w:val="24"/>
        </w:rPr>
        <w:t>HClO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A42062" w:rsidRDefault="00A42062" w:rsidP="006E5CC7">
      <w:pPr>
        <w:spacing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Hydrofluoric acid, </w:t>
      </w:r>
      <w:r>
        <w:rPr>
          <w:rFonts w:ascii="Times New Roman" w:hAnsi="Times New Roman" w:cs="Times New Roman"/>
          <w:color w:val="000000"/>
          <w:sz w:val="24"/>
          <w:szCs w:val="24"/>
        </w:rPr>
        <w:t>HF, 48 to 51%.</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CAUTION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See precautions for using HClO</w:t>
      </w:r>
      <w:r>
        <w:rPr>
          <w:rFonts w:ascii="Times New Roman" w:hAnsi="Times New Roman" w:cs="Times New Roman"/>
          <w:i/>
          <w:iCs/>
          <w:color w:val="000000"/>
          <w:sz w:val="20"/>
          <w:szCs w:val="20"/>
        </w:rPr>
        <w:t xml:space="preserve">4 </w:t>
      </w:r>
      <w:r>
        <w:rPr>
          <w:rFonts w:ascii="Times New Roman" w:hAnsi="Times New Roman" w:cs="Times New Roman"/>
          <w:color w:val="000000"/>
          <w:sz w:val="24"/>
          <w:szCs w:val="24"/>
        </w:rPr>
        <w:t>in 3030H; handle HF with extreme care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provide adequate ventilation, especially for the heated solution. Avoid all contact with exposed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skin. Provide medical attention for HF burns.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Transfer a measured volume of well-mixed, acid-preserved sample appropriate for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expected metals concentrations into a 250-mL TFE beaker (see Section 3030D for sample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 Evaporate on a hot plate to 15 to 20 mL. Add 12 mL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evaporate to near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dryness. Repeat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addition and evaporation. Let solution cool, add 20 mL HClO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 1 mL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HF, and boil until solution is clear and white fumes of HClO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have appeared. Cool, add about 50</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water, filter, and proceed as directed in Section 3030E.1</w:t>
      </w: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beginning with, ‘‘Transfer filtrate .</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p w:rsidR="00A42062" w:rsidRDefault="00A4206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3030 J. Dry Ashing</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procedure appears in the Eighteenth Edition of </w:t>
      </w:r>
      <w:r>
        <w:rPr>
          <w:rFonts w:ascii="Times New Roman" w:hAnsi="Times New Roman" w:cs="Times New Roman"/>
          <w:i/>
          <w:iCs/>
          <w:color w:val="000000"/>
          <w:sz w:val="24"/>
          <w:szCs w:val="24"/>
        </w:rPr>
        <w:t>Standard Methods</w:t>
      </w:r>
      <w:r>
        <w:rPr>
          <w:rFonts w:ascii="Times New Roman" w:hAnsi="Times New Roman" w:cs="Times New Roman"/>
          <w:color w:val="000000"/>
          <w:sz w:val="24"/>
          <w:szCs w:val="24"/>
        </w:rPr>
        <w:t>. It has been deleted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subsequent editions.</w:t>
      </w:r>
    </w:p>
    <w:p w:rsidR="00A42062" w:rsidRDefault="00A4206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3030 K. Microwave-Assisted Digestion</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Apparatus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Microwave unit </w:t>
      </w:r>
      <w:r>
        <w:rPr>
          <w:rFonts w:ascii="Times New Roman" w:hAnsi="Times New Roman" w:cs="Times New Roman"/>
          <w:color w:val="000000"/>
          <w:sz w:val="24"/>
          <w:szCs w:val="24"/>
        </w:rPr>
        <w:t>with programmable power (minimum 545 W) to within ± 10 W of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 power, having a corrosion-resistant, well-ventilated cavity and having all electronics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protected against corrosion for safe operation. Use a unit having a rotating turntable with a</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minimum speed of 3 rpm to insure homogeneous distribution of microwave radiation. Use only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laboratory-grade microwave equipment and closed digestion containers with pressure relief that</w:t>
      </w:r>
    </w:p>
    <w:p w:rsidR="00A42062" w:rsidRDefault="00A42062"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are specifically designed for hot acid.</w:t>
      </w:r>
      <w:r>
        <w:rPr>
          <w:rFonts w:ascii="Times New Roman" w:hAnsi="Times New Roman" w:cs="Times New Roman"/>
          <w:color w:val="000000"/>
          <w:sz w:val="20"/>
          <w:szCs w:val="20"/>
        </w:rPr>
        <w:t>1</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Vessels: </w:t>
      </w:r>
      <w:r>
        <w:rPr>
          <w:rFonts w:ascii="Times New Roman" w:hAnsi="Times New Roman" w:cs="Times New Roman"/>
          <w:color w:val="000000"/>
          <w:sz w:val="24"/>
          <w:szCs w:val="24"/>
        </w:rPr>
        <w:t>Construction requires an inner liner of perfluoroalkoxy (PFA) Teflon</w:t>
      </w:r>
      <w:r>
        <w:rPr>
          <w:rFonts w:ascii="Times New Roman" w:hAnsi="Times New Roman" w:cs="Times New Roman"/>
          <w:color w:val="000000"/>
          <w:sz w:val="20"/>
          <w:szCs w:val="20"/>
        </w:rPr>
        <w:t>TM</w:t>
      </w:r>
      <w:r>
        <w:rPr>
          <w:rFonts w:ascii="Times New Roman" w:hAnsi="Times New Roman" w:cs="Times New Roman"/>
          <w:color w:val="000000"/>
          <w:sz w:val="24"/>
          <w:szCs w:val="24"/>
        </w:rPr>
        <w:t>,*#(70)</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other TFE, or composite fluorinated polymers,†#(71) capable of withstanding pressures of at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least 760 ± 70 kPa (110 ± 10 psi), and capable of controlled pressure relief at the manufacturer’s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maximum pressure rating.</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wash all digestion vessels and rinse with water (¶ 2</w:t>
      </w:r>
      <w:r>
        <w:rPr>
          <w:rFonts w:ascii="Times New Roman" w:hAnsi="Times New Roman" w:cs="Times New Roman"/>
          <w:i/>
          <w:iCs/>
          <w:color w:val="000000"/>
          <w:sz w:val="24"/>
          <w:szCs w:val="24"/>
        </w:rPr>
        <w:t>a</w:t>
      </w:r>
      <w:r>
        <w:rPr>
          <w:rFonts w:ascii="Times New Roman" w:hAnsi="Times New Roman" w:cs="Times New Roman"/>
          <w:color w:val="000000"/>
          <w:sz w:val="24"/>
          <w:szCs w:val="24"/>
        </w:rPr>
        <w:t>). For new vessels or when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changing between high- and low-concentration samples, clean by leaching with hot‡#(72)</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hydrochloric acid (1:1) for a minimum of 2 h and then with hot nitric acid (1:1) for a minimum</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2 h; rinse with water and dry in a clean environment. Use this procedure whenever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previous use of digestion vessels is unknown or cross-contamination from vessels is suspected.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Temperature feedback control system</w:t>
      </w:r>
      <w:r>
        <w:rPr>
          <w:rFonts w:ascii="Times New Roman" w:hAnsi="Times New Roman" w:cs="Times New Roman"/>
          <w:color w:val="000000"/>
          <w:sz w:val="24"/>
          <w:szCs w:val="24"/>
        </w:rPr>
        <w:t>, using shielded thermocouple, fiber-optic probe, or</w:t>
      </w:r>
    </w:p>
    <w:p w:rsidR="00A42062" w:rsidRDefault="00A42062"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infrared detector.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Bottles, </w:t>
      </w:r>
      <w:r>
        <w:rPr>
          <w:rFonts w:ascii="Times New Roman" w:hAnsi="Times New Roman" w:cs="Times New Roman"/>
          <w:color w:val="000000"/>
          <w:sz w:val="24"/>
          <w:szCs w:val="24"/>
        </w:rPr>
        <w:t>polyethylene, 125-mL, with caps.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Thermometer, </w:t>
      </w:r>
      <w:r>
        <w:rPr>
          <w:rFonts w:ascii="Times New Roman" w:hAnsi="Times New Roman" w:cs="Times New Roman"/>
          <w:color w:val="000000"/>
          <w:sz w:val="24"/>
          <w:szCs w:val="24"/>
        </w:rPr>
        <w:t>accurate to ± 0.1°C.</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Balance, </w:t>
      </w:r>
      <w:r>
        <w:rPr>
          <w:rFonts w:ascii="Times New Roman" w:hAnsi="Times New Roman" w:cs="Times New Roman"/>
          <w:color w:val="000000"/>
          <w:sz w:val="24"/>
          <w:szCs w:val="24"/>
        </w:rPr>
        <w:t>large-capacity (1500 g), accurate to 0.1 g.</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Filtration or centrifuge equipment </w:t>
      </w:r>
      <w:r>
        <w:rPr>
          <w:rFonts w:ascii="Times New Roman" w:hAnsi="Times New Roman" w:cs="Times New Roman"/>
          <w:color w:val="000000"/>
          <w:sz w:val="24"/>
          <w:szCs w:val="24"/>
        </w:rPr>
        <w:t>(optional).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Plastic container </w:t>
      </w:r>
      <w:r>
        <w:rPr>
          <w:rFonts w:ascii="Times New Roman" w:hAnsi="Times New Roman" w:cs="Times New Roman"/>
          <w:color w:val="000000"/>
          <w:sz w:val="24"/>
          <w:szCs w:val="24"/>
        </w:rPr>
        <w:t>with cover, 1-L, preferably made of PFA Teflon</w:t>
      </w:r>
      <w:r>
        <w:rPr>
          <w:rFonts w:ascii="Times New Roman" w:hAnsi="Times New Roman" w:cs="Times New Roman"/>
          <w:color w:val="000000"/>
          <w:sz w:val="20"/>
          <w:szCs w:val="20"/>
        </w:rPr>
        <w:t>TM§</w:t>
      </w:r>
      <w:r>
        <w:rPr>
          <w:rFonts w:ascii="Times New Roman" w:hAnsi="Times New Roman" w:cs="Times New Roman"/>
          <w:color w:val="000000"/>
          <w:sz w:val="24"/>
          <w:szCs w:val="24"/>
        </w:rPr>
        <w:t>.#(73)</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Reagents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Metal-free water: </w:t>
      </w:r>
      <w:r>
        <w:rPr>
          <w:rFonts w:ascii="Times New Roman" w:hAnsi="Times New Roman" w:cs="Times New Roman"/>
          <w:color w:val="000000"/>
          <w:sz w:val="24"/>
          <w:szCs w:val="24"/>
        </w:rPr>
        <w:t>See Section 3111B.3</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conc, sub-boiling distilled. Non-sub-boiling acids can be used if they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are shown not to contribute blanks.</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Calibration of Microwave Unit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NOTE: </w:t>
      </w:r>
      <w:r>
        <w:rPr>
          <w:rFonts w:ascii="Times New Roman" w:hAnsi="Times New Roman" w:cs="Times New Roman"/>
          <w:color w:val="000000"/>
          <w:sz w:val="24"/>
          <w:szCs w:val="24"/>
        </w:rPr>
        <w:t>For microwave units equipped with temperature feedback electronic controls,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of the microwave unit is not required provided performance specifications can be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duplicated.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cavity-type microwave equipment, evaluate absolute power (watts) by measuring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temperature rise in 1 kg water exposed to microwave radiation for a fixed time. With this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 the relationship between available power (W) and the partial power setting (%) of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unit can be estimated, and any absolute power in watts may be transferred from one unit to</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another. The calibration format required depends on type of electronic system used by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manufacturer to provide partial microwave power. Few units have an accurate and precise linear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relationship between percent power settings and absorbed power. Where linear circuits have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been used, determine calibration curve by a three-point calibration method; otherwise, use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multiple-point calibration method.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Three-point calibration method: </w:t>
      </w:r>
      <w:r>
        <w:rPr>
          <w:rFonts w:ascii="Times New Roman" w:hAnsi="Times New Roman" w:cs="Times New Roman"/>
          <w:color w:val="000000"/>
          <w:sz w:val="24"/>
          <w:szCs w:val="24"/>
        </w:rPr>
        <w:t>Measure power at 100% and 50% power using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procedure described in ¶ 3</w:t>
      </w: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and calculate power setting corresponding to required power in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watts as specified in the procedure from the two-point line. Measure absorbed power at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calculated partial power setting. If the measured absorbed power does not correspond to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calculated power within ± 10 W, use the multiple-point calibration method, ¶ 3</w:t>
      </w:r>
      <w:r>
        <w:rPr>
          <w:rFonts w:ascii="Times New Roman" w:hAnsi="Times New Roman" w:cs="Times New Roman"/>
          <w:i/>
          <w:iCs/>
          <w:color w:val="000000"/>
          <w:sz w:val="24"/>
          <w:szCs w:val="24"/>
        </w:rPr>
        <w:t>b</w:t>
      </w:r>
      <w:r>
        <w:rPr>
          <w:rFonts w:ascii="Times New Roman" w:hAnsi="Times New Roman" w:cs="Times New Roman"/>
          <w:color w:val="000000"/>
          <w:sz w:val="24"/>
          <w:szCs w:val="24"/>
        </w:rPr>
        <w:t>. Use this point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periodically to verify integrity of calibration.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Multiple-point calibration method: </w:t>
      </w:r>
      <w:r>
        <w:rPr>
          <w:rFonts w:ascii="Times New Roman" w:hAnsi="Times New Roman" w:cs="Times New Roman"/>
          <w:color w:val="000000"/>
          <w:sz w:val="24"/>
          <w:szCs w:val="24"/>
        </w:rPr>
        <w:t>For each microwave unit, measure the following</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power settings: 100, 99, 98, 97, 95, 90, 80, 70, 60, 50, and 40% using the procedure described in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3</w:t>
      </w:r>
      <w:r>
        <w:rPr>
          <w:rFonts w:ascii="Times New Roman" w:hAnsi="Times New Roman" w:cs="Times New Roman"/>
          <w:i/>
          <w:iCs/>
          <w:color w:val="000000"/>
          <w:sz w:val="24"/>
          <w:szCs w:val="24"/>
        </w:rPr>
        <w:t>c</w:t>
      </w:r>
      <w:r>
        <w:rPr>
          <w:rFonts w:ascii="Times New Roman" w:hAnsi="Times New Roman" w:cs="Times New Roman"/>
          <w:color w:val="000000"/>
          <w:sz w:val="24"/>
          <w:szCs w:val="24"/>
        </w:rPr>
        <w:t>. These data are clustered about the customary working power ranges. Nonlinearity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commonly is encountered at the upper end of the calibration curve. If the unit’s electronics are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known to have nonlinear deviations in any region of proportional power control, make a set of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measurements that bracket the power to be used. The final calibration point should be at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partial power setting that will be used in the test. Check this setting periodically to evaluate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integrity of the calibration. If a significant change (± 10 W) is detected, re-evaluate entire</w:t>
      </w:r>
    </w:p>
    <w:p w:rsidR="00A42062" w:rsidRDefault="00A42062"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Equilibrate a large volume of water to room temperature (23 ± 2°C). Weigh 1 kg water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(1000 g ± 1 g) or measure (1000 mL ± 1 mL) into a plastic, not glass, container, and measure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temperature to ± 0.1°C. Condition microwave unit by heating a glass beaker with 500 to 1000</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tap water at full power for 5 min with the exhaust fan on. Loosely cover plastic container to</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reduce heat loss and place in normal sample path (at outer edge of rotating turntable); circulate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continuously through the microwave field for 120 s at desired power setting with exhaust fan on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 it will be during normal operation. Remove plastic container and stir water vigorously. Use a</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magnetic stirring bar inserted immediately after microwave irradiation; record maximum</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temperature within the first 30 s to ± 0.1°C. Use a new sample for each additional measurement.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the water is reused, return both water and beaker to 23 ± 2°C. Make three measurements at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each power setting. When any part of the high-voltage circuit, power source, or control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components in the unit have been serviced or replaced, recheck calibration power. If power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output has changed by more than ± 10 W, re-evaluate entire calibration.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Compute absorbed power by the following relationship:</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sidRPr="00A42062">
        <w:rPr>
          <w:rFonts w:ascii="Times New Roman" w:hAnsi="Times New Roman" w:cs="Times New Roman"/>
          <w:noProof/>
          <w:color w:val="000000"/>
          <w:sz w:val="24"/>
          <w:szCs w:val="24"/>
        </w:rPr>
        <w:drawing>
          <wp:inline distT="0" distB="0" distL="0" distR="0">
            <wp:extent cx="2042795" cy="7359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2795" cy="735965"/>
                    </a:xfrm>
                    <a:prstGeom prst="rect">
                      <a:avLst/>
                    </a:prstGeom>
                    <a:noFill/>
                    <a:ln>
                      <a:noFill/>
                    </a:ln>
                  </pic:spPr>
                </pic:pic>
              </a:graphicData>
            </a:graphic>
          </wp:inline>
        </w:drawing>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P </w:t>
      </w:r>
      <w:r>
        <w:rPr>
          <w:rFonts w:ascii="Times New Roman" w:hAnsi="Times New Roman" w:cs="Times New Roman"/>
          <w:color w:val="000000"/>
          <w:sz w:val="24"/>
          <w:szCs w:val="24"/>
        </w:rPr>
        <w:t>= apparent power absorbed by sample, W,</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K </w:t>
      </w:r>
      <w:r>
        <w:rPr>
          <w:rFonts w:ascii="Times New Roman" w:hAnsi="Times New Roman" w:cs="Times New Roman"/>
          <w:color w:val="000000"/>
          <w:sz w:val="24"/>
          <w:szCs w:val="24"/>
        </w:rPr>
        <w:t xml:space="preserve">= conversion factor for thermochemical calories sec </w:t>
      </w:r>
      <w:r>
        <w:rPr>
          <w:rFonts w:ascii="SymbolMT" w:eastAsia="SymbolMT" w:hAnsi="Times New Roman" w:cs="SymbolMT" w:hint="eastAsia"/>
          <w:color w:val="000000"/>
          <w:sz w:val="20"/>
          <w:szCs w:val="20"/>
        </w:rPr>
        <w:t>−</w:t>
      </w:r>
      <w:r>
        <w:rPr>
          <w:rFonts w:ascii="SymbolMT" w:eastAsia="SymbolMT" w:hAnsi="Times New Roman" w:cs="SymbolMT"/>
          <w:color w:val="000000"/>
          <w:sz w:val="20"/>
          <w:szCs w:val="20"/>
        </w:rPr>
        <w:t xml:space="preserve"> </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to watts (4.184),</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Cp </w:t>
      </w:r>
      <w:r>
        <w:rPr>
          <w:rFonts w:ascii="Times New Roman" w:hAnsi="Times New Roman" w:cs="Times New Roman"/>
          <w:color w:val="000000"/>
          <w:sz w:val="24"/>
          <w:szCs w:val="24"/>
        </w:rPr>
        <w:t>= heat capacity, thermal capacity, or specific heat (cal g</w:t>
      </w:r>
      <w:r>
        <w:rPr>
          <w:rFonts w:ascii="SymbolMT" w:eastAsia="SymbolMT" w:hAnsi="Times New Roman" w:cs="SymbolMT" w:hint="eastAsia"/>
          <w:color w:val="000000"/>
          <w:sz w:val="20"/>
          <w:szCs w:val="20"/>
        </w:rPr>
        <w:t>−</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°C</w:t>
      </w:r>
      <w:r>
        <w:rPr>
          <w:rFonts w:ascii="SymbolMT" w:eastAsia="SymbolMT" w:hAnsi="Times New Roman" w:cs="SymbolMT" w:hint="eastAsia"/>
          <w:color w:val="000000"/>
          <w:sz w:val="20"/>
          <w:szCs w:val="20"/>
        </w:rPr>
        <w:t>−</w:t>
      </w:r>
      <w:r>
        <w:rPr>
          <w:rFonts w:ascii="Times New Roman" w:hAnsi="Times New Roman" w:cs="Times New Roman"/>
          <w:color w:val="000000"/>
          <w:sz w:val="20"/>
          <w:szCs w:val="20"/>
        </w:rPr>
        <w:t>1</w:t>
      </w:r>
      <w:r>
        <w:rPr>
          <w:rFonts w:ascii="Times New Roman" w:hAnsi="Times New Roman" w:cs="Times New Roman"/>
          <w:color w:val="000000"/>
          <w:sz w:val="24"/>
          <w:szCs w:val="24"/>
        </w:rPr>
        <w:t>) of water,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 mass of water sample, g,</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SymbolMT" w:eastAsia="SymbolMT" w:hAnsi="Times New Roman" w:cs="SymbolMT" w:hint="eastAsia"/>
          <w:color w:val="000000"/>
          <w:sz w:val="25"/>
          <w:szCs w:val="25"/>
        </w:rPr>
        <w:t>Δ</w:t>
      </w:r>
      <w:r>
        <w:rPr>
          <w:rFonts w:ascii="Times New Roman" w:hAnsi="Times New Roman" w:cs="Times New Roman"/>
          <w:i/>
          <w:iCs/>
          <w:color w:val="000000"/>
          <w:sz w:val="24"/>
          <w:szCs w:val="24"/>
        </w:rPr>
        <w:t xml:space="preserve">T </w:t>
      </w:r>
      <w:r>
        <w:rPr>
          <w:rFonts w:ascii="Times New Roman" w:hAnsi="Times New Roman" w:cs="Times New Roman"/>
          <w:color w:val="000000"/>
          <w:sz w:val="24"/>
          <w:szCs w:val="24"/>
        </w:rPr>
        <w:t>= final temperature minus initial temperature, °C,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t </w:t>
      </w:r>
      <w:r>
        <w:rPr>
          <w:rFonts w:ascii="Times New Roman" w:hAnsi="Times New Roman" w:cs="Times New Roman"/>
          <w:color w:val="000000"/>
          <w:sz w:val="24"/>
          <w:szCs w:val="24"/>
        </w:rPr>
        <w:t>= time, 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the experimental conditions of 120 s and 1 kg water (</w:t>
      </w:r>
      <w:r>
        <w:rPr>
          <w:rFonts w:ascii="Times New Roman" w:hAnsi="Times New Roman" w:cs="Times New Roman"/>
          <w:i/>
          <w:iCs/>
          <w:color w:val="000000"/>
          <w:sz w:val="24"/>
          <w:szCs w:val="24"/>
        </w:rPr>
        <w:t xml:space="preserve">Cp </w:t>
      </w:r>
      <w:r>
        <w:rPr>
          <w:rFonts w:ascii="Times New Roman" w:hAnsi="Times New Roman" w:cs="Times New Roman"/>
          <w:color w:val="000000"/>
          <w:sz w:val="24"/>
          <w:szCs w:val="24"/>
        </w:rPr>
        <w:t>at 25°C = 0.9997),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equation simplifies to:</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P </w:t>
      </w:r>
      <w:r>
        <w:rPr>
          <w:rFonts w:ascii="Times New Roman" w:hAnsi="Times New Roman" w:cs="Times New Roman"/>
          <w:color w:val="000000"/>
          <w:sz w:val="24"/>
          <w:szCs w:val="24"/>
        </w:rPr>
        <w:t>= (</w:t>
      </w:r>
      <w:r>
        <w:rPr>
          <w:rFonts w:ascii="SymbolMT" w:eastAsia="SymbolMT" w:hAnsi="Times New Roman" w:cs="SymbolMT" w:hint="eastAsia"/>
          <w:color w:val="000000"/>
          <w:sz w:val="24"/>
          <w:szCs w:val="24"/>
        </w:rPr>
        <w:t>Δ</w:t>
      </w:r>
      <w:r>
        <w:rPr>
          <w:rFonts w:ascii="Times New Roman" w:hAnsi="Times New Roman" w:cs="Times New Roman"/>
          <w:i/>
          <w:iCs/>
          <w:color w:val="000000"/>
          <w:sz w:val="24"/>
          <w:szCs w:val="24"/>
        </w:rPr>
        <w:t xml:space="preserve">T </w:t>
      </w:r>
      <w:r>
        <w:rPr>
          <w:rFonts w:ascii="Times New Roman" w:hAnsi="Times New Roman" w:cs="Times New Roman"/>
          <w:color w:val="000000"/>
          <w:sz w:val="24"/>
          <w:szCs w:val="24"/>
        </w:rPr>
        <w:t>) (34.85)</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Stable line voltage within the manufacturer’s specification is necessary for accurate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reproducible calibration and operation. During measurement and operation it must not vary by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more than ± 2 V. A constant power supply may be necessary if line voltage is unstable.</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This method is designed for microwave digestion of waters only. It is not intended</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for the digestion of solids, for which high concentrations of organic compounds may result in</w:t>
      </w:r>
    </w:p>
    <w:p w:rsidR="00A42062" w:rsidRDefault="00A42062" w:rsidP="006E5CC7">
      <w:pPr>
        <w:spacing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high pressures and possibly unsafe conditions.</w:t>
      </w:r>
    </w:p>
    <w:p w:rsidR="00A42062" w:rsidRDefault="00A42062" w:rsidP="006E5CC7">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0"/>
          <w:szCs w:val="20"/>
        </w:rPr>
        <w:t xml:space="preserve">CAUTION: </w:t>
      </w:r>
      <w:r>
        <w:rPr>
          <w:rFonts w:ascii="Times New Roman" w:hAnsi="Times New Roman" w:cs="Times New Roman"/>
          <w:i/>
          <w:iCs/>
          <w:sz w:val="24"/>
          <w:szCs w:val="24"/>
        </w:rPr>
        <w:t>As a safety measure, never mix different manufacturers’ vessels in the same</w:t>
      </w:r>
    </w:p>
    <w:p w:rsidR="00A42062" w:rsidRDefault="00A42062" w:rsidP="006E5CC7">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procedure. Vessels constructed differently will retain heat at different rates; control of heating</w:t>
      </w:r>
    </w:p>
    <w:p w:rsidR="00A42062" w:rsidRDefault="00A42062" w:rsidP="006E5CC7">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conditions assumes that all vessels have the same heat-transfer characteristics. Inspect</w:t>
      </w:r>
    </w:p>
    <w:p w:rsidR="00A42062" w:rsidRDefault="00A42062" w:rsidP="006E5CC7">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casements for cracks and chemical corrosion. Failure to maintain the vessels’ integrity may</w:t>
      </w:r>
    </w:p>
    <w:p w:rsidR="00A42062" w:rsidRDefault="00A42062" w:rsidP="006E5CC7">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result in catastrophic failure.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Both prescription controls and performance controls are provided for this procedure.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Performance controls are the most general and most accurate. When equipment capability</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permits, use the performance criterion.</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a. Performance criterion: </w:t>
      </w:r>
      <w:r>
        <w:rPr>
          <w:rFonts w:ascii="Times New Roman" w:hAnsi="Times New Roman" w:cs="Times New Roman"/>
          <w:sz w:val="24"/>
          <w:szCs w:val="24"/>
        </w:rPr>
        <w:t>The following procedure is based on heating acidified samples in</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two stages where the first stage is to reach 160 ± 4° in 10 min and the second stage is to permit a</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slow rise to 165 to 170°C during the second 10 min. This performance criterion is based on</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temperature feedback control system capability that is implemented in various ways by different</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manufacturers. Because the temperature of the acid controls the reaction, this is the essential</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condition that will reproduce results in this preparation method. Verification of temperature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conditions inside the vessel at these specific times is sufficient to verify the critical procedural</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requirements.</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b. Prescription criterion: </w:t>
      </w:r>
      <w:r>
        <w:rPr>
          <w:rFonts w:ascii="Times New Roman" w:hAnsi="Times New Roman" w:cs="Times New Roman"/>
          <w:sz w:val="24"/>
          <w:szCs w:val="24"/>
        </w:rPr>
        <w:t>For all PFA vessels without liners, a verified program that meets</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performance-based temperature-time profile is 545 W for 10 min followed by 344 W for 10</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min using five single-wall PFA Teflon</w:t>
      </w:r>
      <w:r>
        <w:rPr>
          <w:rFonts w:ascii="Times New Roman" w:hAnsi="Times New Roman" w:cs="Times New Roman"/>
          <w:sz w:val="20"/>
          <w:szCs w:val="20"/>
        </w:rPr>
        <w:t>TM</w:t>
      </w:r>
      <w:r>
        <w:rPr>
          <w:rFonts w:ascii="DDISym" w:hAnsi="DDISym" w:cs="DDISym"/>
          <w:sz w:val="24"/>
          <w:szCs w:val="24"/>
        </w:rPr>
        <w:t>i</w:t>
      </w:r>
      <w:r>
        <w:rPr>
          <w:rFonts w:ascii="Times New Roman" w:hAnsi="Times New Roman" w:cs="Times New Roman"/>
          <w:sz w:val="24"/>
          <w:szCs w:val="24"/>
        </w:rPr>
        <w:t>#(74) digestion vessels.</w:t>
      </w:r>
      <w:r>
        <w:rPr>
          <w:rFonts w:ascii="Times New Roman" w:hAnsi="Times New Roman" w:cs="Times New Roman"/>
          <w:sz w:val="20"/>
          <w:szCs w:val="20"/>
        </w:rPr>
        <w:t xml:space="preserve">2 </w:t>
      </w:r>
      <w:r>
        <w:rPr>
          <w:rFonts w:ascii="Times New Roman" w:hAnsi="Times New Roman" w:cs="Times New Roman"/>
          <w:sz w:val="24"/>
          <w:szCs w:val="24"/>
        </w:rPr>
        <w:t>Any verified program for a</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given microwave unit depends on unit power and operational power settings, heating times,</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number, type, and placement of digestion vessels within the unit, and sample and acid volumes.</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change in power, time, and temperature profile is not directly proportional to the change in</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number of sample vessels. Any deviations from the verified program conditions will require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verification of the time-temperature profile to conform to the given two-stage profile. This may</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be done by laboratory personnel if suitable test equipment is available, or by the manufacturer of</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microwave equipment.</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c. General conditions: </w:t>
      </w:r>
      <w:r>
        <w:rPr>
          <w:rFonts w:ascii="Times New Roman" w:hAnsi="Times New Roman" w:cs="Times New Roman"/>
          <w:sz w:val="24"/>
          <w:szCs w:val="24"/>
        </w:rPr>
        <w:t>Weigh entire digestion vessel assembly to 0.1 g before use and record</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A</w:t>
      </w:r>
      <w:r>
        <w:rPr>
          <w:rFonts w:ascii="Times New Roman" w:hAnsi="Times New Roman" w:cs="Times New Roman"/>
          <w:sz w:val="24"/>
          <w:szCs w:val="24"/>
        </w:rPr>
        <w:t>). Accurately transfer 45 mL of well-shaken sample into the digestion vessel. Pipet 5 mL conc</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HNO</w:t>
      </w:r>
      <w:r>
        <w:rPr>
          <w:rFonts w:ascii="Times New Roman" w:hAnsi="Times New Roman" w:cs="Times New Roman"/>
          <w:sz w:val="20"/>
          <w:szCs w:val="20"/>
        </w:rPr>
        <w:t xml:space="preserve">3 </w:t>
      </w:r>
      <w:r>
        <w:rPr>
          <w:rFonts w:ascii="Times New Roman" w:hAnsi="Times New Roman" w:cs="Times New Roman"/>
          <w:sz w:val="24"/>
          <w:szCs w:val="24"/>
        </w:rPr>
        <w:t>into each vessel. Attach all safety equipment required for appropriate and safe vessel</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operation following manufacturer’s specifications. Tighten cap to manufacturer’s specifications.</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Weigh each capped vessel to the nearest 0.1 g (</w:t>
      </w:r>
      <w:r>
        <w:rPr>
          <w:rFonts w:ascii="Times New Roman" w:hAnsi="Times New Roman" w:cs="Times New Roman"/>
          <w:i/>
          <w:iCs/>
          <w:sz w:val="24"/>
          <w:szCs w:val="24"/>
        </w:rPr>
        <w:t>B</w:t>
      </w:r>
      <w:r>
        <w:rPr>
          <w:rFonts w:ascii="Times New Roman" w:hAnsi="Times New Roman" w:cs="Times New Roman"/>
          <w:sz w:val="24"/>
          <w:szCs w:val="24"/>
        </w:rPr>
        <w:t>).</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Place appropriate number of vessels evenly distributed in the carousel. Treat sample blanks,</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known additions, and duplicates in the same manner as samples. For prescription control only,</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when fewer samples than the appropriate number are digested, fill remaining vessels with 45 mL</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water and 5 mL conc HNO</w:t>
      </w:r>
      <w:r>
        <w:rPr>
          <w:rFonts w:ascii="Times New Roman" w:hAnsi="Times New Roman" w:cs="Times New Roman"/>
          <w:sz w:val="20"/>
          <w:szCs w:val="20"/>
        </w:rPr>
        <w:t xml:space="preserve">3 </w:t>
      </w:r>
      <w:r>
        <w:rPr>
          <w:rFonts w:ascii="Times New Roman" w:hAnsi="Times New Roman" w:cs="Times New Roman"/>
          <w:sz w:val="24"/>
          <w:szCs w:val="24"/>
        </w:rPr>
        <w:t>to obtain full complement of vessels for the particular program</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being used.</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Place carousel in unit and seat it carefully on turntable. Program microwave unit to heat</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samples to 160 ± 4°C in 10 min and then, for the second stage, to permit a slow rise to 165 to</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170°C for 10 min. Start microwave generator, making sure that turntable is turning and that </w:t>
      </w:r>
      <w:r>
        <w:rPr>
          <w:rFonts w:ascii="Times New Roman" w:hAnsi="Times New Roman" w:cs="Times New Roman"/>
          <w:color w:val="000000"/>
          <w:sz w:val="24"/>
          <w:szCs w:val="24"/>
        </w:rPr>
        <w:t>exhaust fan is on.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 completion of the microwave program, let vessels cool for at least 5 min in the unit before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removal. Cool samples further outside the unit by removing the carousel and letting them cool on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bench or in a water bath. When cooled to room temperature, weigh each vessel (to 0.1 g)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record weight (</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the net weight of sample plus acid decreased by more than 10%, discard sample.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Complete sample preparation by carefully uncapping and venting each vessel in a fume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hood. Follow individual manufacturer’s specifications for relieving pressure in individual vessel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types. Transfer to acid-cleaned noncontaminating plastic bottles. If the digested sample contains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particulates, filter, centrifuge, or settle overnight and decant.</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Dilution correction: </w:t>
      </w:r>
      <w:r>
        <w:rPr>
          <w:rFonts w:ascii="Times New Roman" w:hAnsi="Times New Roman" w:cs="Times New Roman"/>
          <w:color w:val="000000"/>
          <w:sz w:val="24"/>
          <w:szCs w:val="24"/>
        </w:rPr>
        <w:t>Multiply results by 50/45 or 1.11 to account for the dilution caused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the addition of 5 mL acid to 45 mL sample.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Discarding of sample: </w:t>
      </w:r>
      <w:r>
        <w:rPr>
          <w:rFonts w:ascii="Times New Roman" w:hAnsi="Times New Roman" w:cs="Times New Roman"/>
          <w:color w:val="000000"/>
          <w:sz w:val="24"/>
          <w:szCs w:val="24"/>
        </w:rPr>
        <w:t>To determine if the net weight of sample plus acid decreased by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more than 10% during the digestion process, use the following calculation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sidRPr="00A42062">
        <w:rPr>
          <w:rFonts w:ascii="Times New Roman" w:hAnsi="Times New Roman" w:cs="Times New Roman"/>
          <w:noProof/>
          <w:color w:val="000000"/>
          <w:sz w:val="24"/>
          <w:szCs w:val="24"/>
        </w:rPr>
        <w:drawing>
          <wp:inline distT="0" distB="0" distL="0" distR="0">
            <wp:extent cx="4832985" cy="84328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2985" cy="843280"/>
                    </a:xfrm>
                    <a:prstGeom prst="rect">
                      <a:avLst/>
                    </a:prstGeom>
                    <a:noFill/>
                    <a:ln>
                      <a:noFill/>
                    </a:ln>
                  </pic:spPr>
                </pic:pic>
              </a:graphicData>
            </a:graphic>
          </wp:inline>
        </w:drawing>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Quality Control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0"/>
          <w:szCs w:val="20"/>
        </w:rPr>
        <w:t>OTE</w:t>
      </w:r>
      <w:r>
        <w:rPr>
          <w:rFonts w:ascii="Times New Roman" w:hAnsi="Times New Roman" w:cs="Times New Roman"/>
          <w:color w:val="000000"/>
          <w:sz w:val="24"/>
          <w:szCs w:val="24"/>
        </w:rPr>
        <w:t>: When nitric acid digestion is used, recoveries of silver and antimony in some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matrices may be unacceptably low. Verify recoveries using appropriate known additions.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Preferably include a quality-control sample in each loaded carousel. Prepare samples in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batches including preparation blanks, sample duplicates, and pre-digestion known additions.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size of batch and frequency of quality-control samples by method of analysis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laboratory practice. The power of the microwave unit and batch size may prevent including one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more of the quality-control samples in each carousel. Do not group quality-control samples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together but distribute them throughout the various carousels to give the best monitoring of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w:t>
      </w:r>
    </w:p>
    <w:p w:rsidR="003D4B4E" w:rsidRDefault="003D4B4E" w:rsidP="006E5CC7">
      <w:pPr>
        <w:autoSpaceDE w:val="0"/>
        <w:autoSpaceDN w:val="0"/>
        <w:adjustRightInd w:val="0"/>
        <w:spacing w:after="0" w:line="360" w:lineRule="auto"/>
        <w:rPr>
          <w:rFonts w:ascii="Arial" w:hAnsi="Arial" w:cs="Arial"/>
          <w:b/>
          <w:bCs/>
          <w:color w:val="000081"/>
          <w:sz w:val="24"/>
          <w:szCs w:val="24"/>
        </w:rPr>
      </w:pPr>
    </w:p>
    <w:p w:rsidR="003D4B4E" w:rsidRDefault="003D4B4E" w:rsidP="006E5CC7">
      <w:pPr>
        <w:autoSpaceDE w:val="0"/>
        <w:autoSpaceDN w:val="0"/>
        <w:adjustRightInd w:val="0"/>
        <w:spacing w:after="0" w:line="360" w:lineRule="auto"/>
        <w:rPr>
          <w:rFonts w:ascii="Arial" w:hAnsi="Arial" w:cs="Arial"/>
          <w:b/>
          <w:bCs/>
          <w:color w:val="000081"/>
          <w:sz w:val="24"/>
          <w:szCs w:val="24"/>
        </w:rPr>
      </w:pPr>
    </w:p>
    <w:p w:rsidR="003D4B4E" w:rsidRDefault="003D4B4E" w:rsidP="006E5CC7">
      <w:pPr>
        <w:autoSpaceDE w:val="0"/>
        <w:autoSpaceDN w:val="0"/>
        <w:adjustRightInd w:val="0"/>
        <w:spacing w:after="0" w:line="360" w:lineRule="auto"/>
        <w:rPr>
          <w:rFonts w:ascii="Arial" w:hAnsi="Arial" w:cs="Arial"/>
          <w:b/>
          <w:bCs/>
          <w:color w:val="000081"/>
          <w:sz w:val="24"/>
          <w:szCs w:val="24"/>
        </w:rPr>
      </w:pPr>
    </w:p>
    <w:p w:rsidR="003D4B4E" w:rsidRDefault="003D4B4E" w:rsidP="006E5CC7">
      <w:pPr>
        <w:autoSpaceDE w:val="0"/>
        <w:autoSpaceDN w:val="0"/>
        <w:adjustRightInd w:val="0"/>
        <w:spacing w:after="0" w:line="360" w:lineRule="auto"/>
        <w:rPr>
          <w:rFonts w:ascii="Arial" w:hAnsi="Arial" w:cs="Arial"/>
          <w:b/>
          <w:bCs/>
          <w:color w:val="000081"/>
          <w:sz w:val="24"/>
          <w:szCs w:val="24"/>
        </w:rPr>
      </w:pPr>
    </w:p>
    <w:p w:rsidR="003D4B4E" w:rsidRDefault="003D4B4E" w:rsidP="006E5CC7">
      <w:pPr>
        <w:autoSpaceDE w:val="0"/>
        <w:autoSpaceDN w:val="0"/>
        <w:adjustRightInd w:val="0"/>
        <w:spacing w:after="0" w:line="360" w:lineRule="auto"/>
        <w:rPr>
          <w:rFonts w:ascii="Arial" w:hAnsi="Arial" w:cs="Arial"/>
          <w:b/>
          <w:bCs/>
          <w:color w:val="000081"/>
          <w:sz w:val="24"/>
          <w:szCs w:val="24"/>
        </w:rPr>
      </w:pPr>
    </w:p>
    <w:p w:rsidR="003D4B4E" w:rsidRDefault="003D4B4E" w:rsidP="006E5CC7">
      <w:pPr>
        <w:autoSpaceDE w:val="0"/>
        <w:autoSpaceDN w:val="0"/>
        <w:adjustRightInd w:val="0"/>
        <w:spacing w:after="0" w:line="360" w:lineRule="auto"/>
        <w:rPr>
          <w:rFonts w:ascii="Arial" w:hAnsi="Arial" w:cs="Arial"/>
          <w:b/>
          <w:bCs/>
          <w:color w:val="000081"/>
          <w:sz w:val="24"/>
          <w:szCs w:val="24"/>
        </w:rPr>
      </w:pPr>
    </w:p>
    <w:p w:rsidR="003D4B4E" w:rsidRDefault="003D4B4E" w:rsidP="006E5CC7">
      <w:pPr>
        <w:autoSpaceDE w:val="0"/>
        <w:autoSpaceDN w:val="0"/>
        <w:adjustRightInd w:val="0"/>
        <w:spacing w:after="0" w:line="360" w:lineRule="auto"/>
        <w:rPr>
          <w:rFonts w:ascii="Arial" w:hAnsi="Arial" w:cs="Arial"/>
          <w:b/>
          <w:bCs/>
          <w:color w:val="000081"/>
          <w:sz w:val="24"/>
          <w:szCs w:val="24"/>
        </w:rPr>
      </w:pPr>
    </w:p>
    <w:p w:rsidR="003D4B4E" w:rsidRDefault="003D4B4E" w:rsidP="006E5CC7">
      <w:pPr>
        <w:autoSpaceDE w:val="0"/>
        <w:autoSpaceDN w:val="0"/>
        <w:adjustRightInd w:val="0"/>
        <w:spacing w:after="0" w:line="360" w:lineRule="auto"/>
        <w:rPr>
          <w:rFonts w:ascii="Arial" w:hAnsi="Arial" w:cs="Arial"/>
          <w:b/>
          <w:bCs/>
          <w:color w:val="000081"/>
          <w:sz w:val="24"/>
          <w:szCs w:val="24"/>
        </w:rPr>
      </w:pPr>
    </w:p>
    <w:p w:rsidR="003D4B4E" w:rsidRDefault="003D4B4E" w:rsidP="006E5CC7">
      <w:pPr>
        <w:autoSpaceDE w:val="0"/>
        <w:autoSpaceDN w:val="0"/>
        <w:adjustRightInd w:val="0"/>
        <w:spacing w:after="0" w:line="360" w:lineRule="auto"/>
        <w:rPr>
          <w:rFonts w:ascii="Arial" w:hAnsi="Arial" w:cs="Arial"/>
          <w:b/>
          <w:bCs/>
          <w:color w:val="000081"/>
          <w:sz w:val="24"/>
          <w:szCs w:val="24"/>
        </w:rPr>
      </w:pPr>
    </w:p>
    <w:p w:rsidR="003D4B4E" w:rsidRDefault="003D4B4E" w:rsidP="006E5CC7">
      <w:pPr>
        <w:autoSpaceDE w:val="0"/>
        <w:autoSpaceDN w:val="0"/>
        <w:adjustRightInd w:val="0"/>
        <w:spacing w:after="0" w:line="360" w:lineRule="auto"/>
        <w:rPr>
          <w:rFonts w:ascii="Arial" w:hAnsi="Arial" w:cs="Arial"/>
          <w:b/>
          <w:bCs/>
          <w:color w:val="000081"/>
          <w:sz w:val="24"/>
          <w:szCs w:val="24"/>
        </w:rPr>
      </w:pPr>
    </w:p>
    <w:p w:rsidR="00A42062" w:rsidRDefault="003D4B4E"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lastRenderedPageBreak/>
        <w:t xml:space="preserve">                        </w:t>
      </w:r>
      <w:r w:rsidR="00A42062">
        <w:rPr>
          <w:rFonts w:ascii="Arial" w:hAnsi="Arial" w:cs="Arial"/>
          <w:b/>
          <w:bCs/>
          <w:color w:val="000081"/>
          <w:sz w:val="24"/>
          <w:szCs w:val="24"/>
        </w:rPr>
        <w:t>3110 METALS BY ATOMIC ABSORPTION SPECTROMETRY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requirements for determining metals by atomic absorption spectrometry vary with</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metal and/or concentration to be determined, the method is presented as follows: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3111, Metals by Flame Atomic Absorption Spectrometry, encompasses: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Determination of antimony, bismuth, cadmium, calcium, cesium, chromium, cobalt, copper,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gold, iridium, iron, lead, lithium, magnesium, manganese, nickel, palladium, platinum,</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potassium, rhodium, ruthenium, silver, sodium, strontium, thallium, tin, and zinc by direct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aspiration into an air-acetylene flame (Section 3111B),</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Determination of low concentrations of cadmium, chromium, cobalt, copper, iron, lead,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manganese, nickel, silver, and zinc by chelation with ammonium pyrrolidine dithiocarbamate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(APDC), extraction into methyl isobutyl ketone (MIBK), and aspiration into an air-acetylene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flame (Section 3111C),</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Determination of aluminum, barium, beryllium, calcium, molybdenum, osmium, rhenium,</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silicon, thorium, titanium, and vanadium by direct aspiration into a nitrous oxide-acetylene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flame (Section 3111D),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Determination of low concentrations of aluminum and beryllium by chelation with</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8-hydroxyquinoline, extraction into MIBK, and aspiration into a nitrous oxide-acetylene flame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3111E).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3112 covers determination of mercury by the cold vapor technique.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3113 concerns determination of micro quantities of aluminum, antimony, arsenic,</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barium, beryllium, cadmium, chromium, cobalt, copper, iron, lead, manganese, molybdenum,</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nickel, selenium, silver, and tin by electrothermal atomic absorption spectrometry.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3114 covers determination of arsenic and selenium by conversion to their hydrides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aspiration into an argon-hydrogen or nitrogen-hydrogen flame.</w:t>
      </w:r>
    </w:p>
    <w:p w:rsidR="00C8781B" w:rsidRDefault="00C8781B" w:rsidP="006E5CC7">
      <w:pPr>
        <w:autoSpaceDE w:val="0"/>
        <w:autoSpaceDN w:val="0"/>
        <w:adjustRightInd w:val="0"/>
        <w:spacing w:after="0" w:line="360" w:lineRule="auto"/>
        <w:rPr>
          <w:rFonts w:ascii="Times New Roman" w:hAnsi="Times New Roman" w:cs="Times New Roman"/>
          <w:color w:val="000000"/>
          <w:sz w:val="24"/>
          <w:szCs w:val="24"/>
        </w:rPr>
      </w:pPr>
    </w:p>
    <w:p w:rsidR="003D4B4E" w:rsidRDefault="003D4B4E" w:rsidP="006E5CC7">
      <w:pPr>
        <w:autoSpaceDE w:val="0"/>
        <w:autoSpaceDN w:val="0"/>
        <w:adjustRightInd w:val="0"/>
        <w:spacing w:after="0" w:line="360" w:lineRule="auto"/>
        <w:rPr>
          <w:rFonts w:ascii="Times New Roman" w:hAnsi="Times New Roman" w:cs="Times New Roman"/>
          <w:color w:val="000000"/>
          <w:sz w:val="24"/>
          <w:szCs w:val="24"/>
        </w:rPr>
      </w:pPr>
    </w:p>
    <w:p w:rsidR="003D4B4E" w:rsidRDefault="003D4B4E" w:rsidP="006E5CC7">
      <w:pPr>
        <w:autoSpaceDE w:val="0"/>
        <w:autoSpaceDN w:val="0"/>
        <w:adjustRightInd w:val="0"/>
        <w:spacing w:after="0" w:line="360" w:lineRule="auto"/>
        <w:rPr>
          <w:rFonts w:ascii="Times New Roman" w:hAnsi="Times New Roman" w:cs="Times New Roman"/>
          <w:color w:val="000000"/>
          <w:sz w:val="24"/>
          <w:szCs w:val="24"/>
        </w:rPr>
      </w:pPr>
    </w:p>
    <w:p w:rsidR="003D4B4E" w:rsidRDefault="003D4B4E" w:rsidP="006E5CC7">
      <w:pPr>
        <w:autoSpaceDE w:val="0"/>
        <w:autoSpaceDN w:val="0"/>
        <w:adjustRightInd w:val="0"/>
        <w:spacing w:after="0" w:line="360" w:lineRule="auto"/>
        <w:rPr>
          <w:rFonts w:ascii="Times New Roman" w:hAnsi="Times New Roman" w:cs="Times New Roman"/>
          <w:color w:val="000000"/>
          <w:sz w:val="24"/>
          <w:szCs w:val="24"/>
        </w:rPr>
      </w:pPr>
    </w:p>
    <w:p w:rsidR="003D4B4E" w:rsidRDefault="003D4B4E" w:rsidP="006E5CC7">
      <w:pPr>
        <w:autoSpaceDE w:val="0"/>
        <w:autoSpaceDN w:val="0"/>
        <w:adjustRightInd w:val="0"/>
        <w:spacing w:after="0" w:line="360" w:lineRule="auto"/>
        <w:rPr>
          <w:rFonts w:ascii="Times New Roman" w:hAnsi="Times New Roman" w:cs="Times New Roman"/>
          <w:color w:val="000000"/>
          <w:sz w:val="24"/>
          <w:szCs w:val="24"/>
        </w:rPr>
      </w:pPr>
    </w:p>
    <w:p w:rsidR="003D4B4E" w:rsidRDefault="003D4B4E" w:rsidP="006E5CC7">
      <w:pPr>
        <w:autoSpaceDE w:val="0"/>
        <w:autoSpaceDN w:val="0"/>
        <w:adjustRightInd w:val="0"/>
        <w:spacing w:after="0" w:line="360" w:lineRule="auto"/>
        <w:rPr>
          <w:rFonts w:ascii="Times New Roman" w:hAnsi="Times New Roman" w:cs="Times New Roman"/>
          <w:color w:val="000000"/>
          <w:sz w:val="24"/>
          <w:szCs w:val="24"/>
        </w:rPr>
      </w:pPr>
    </w:p>
    <w:p w:rsidR="003D4B4E" w:rsidRDefault="003D4B4E" w:rsidP="006E5CC7">
      <w:pPr>
        <w:autoSpaceDE w:val="0"/>
        <w:autoSpaceDN w:val="0"/>
        <w:adjustRightInd w:val="0"/>
        <w:spacing w:after="0" w:line="360" w:lineRule="auto"/>
        <w:rPr>
          <w:rFonts w:ascii="Times New Roman" w:hAnsi="Times New Roman" w:cs="Times New Roman"/>
          <w:color w:val="000000"/>
          <w:sz w:val="24"/>
          <w:szCs w:val="24"/>
        </w:rPr>
      </w:pPr>
    </w:p>
    <w:p w:rsidR="00A42062" w:rsidRDefault="003D4B4E"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lastRenderedPageBreak/>
        <w:t xml:space="preserve">         </w:t>
      </w:r>
      <w:r w:rsidR="00A42062">
        <w:rPr>
          <w:rFonts w:ascii="Arial" w:hAnsi="Arial" w:cs="Arial"/>
          <w:b/>
          <w:bCs/>
          <w:color w:val="000081"/>
          <w:sz w:val="24"/>
          <w:szCs w:val="24"/>
        </w:rPr>
        <w:t>3111 METALS BY FLAME ATOMIC ABSORPTION SPECTROMETRY*#(75)</w:t>
      </w:r>
    </w:p>
    <w:p w:rsidR="00A42062" w:rsidRDefault="00A4206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3111 A. Introduction</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Principle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flame atomic absorption spectrometry, a sample is aspirated into a flame and atomized. A</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light beam is directed through the flame, into a monochromator, and onto a detector that measures the amount of light absorbed by the atomized element in the flame. For some metals,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atomic absorption exhibits superior sensitivity over flame emission. Because each metal has its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own characteristic absorption wavelength, a source lamp composed of that element is used; this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makes the method relatively free from spectral or radiation interferences. The amount of energy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 the characteristic wavelength absorbed in the flame is proportional to the concentration of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element in the sample over a limited concentration range. Most atomic absorption instruments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also are equipped for operation in an emission mode, which may provide better linearity for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some elements.</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3110.</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Interferences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Chemical interference: </w:t>
      </w:r>
      <w:r>
        <w:rPr>
          <w:rFonts w:ascii="Times New Roman" w:hAnsi="Times New Roman" w:cs="Times New Roman"/>
          <w:color w:val="000000"/>
          <w:sz w:val="24"/>
          <w:szCs w:val="24"/>
        </w:rPr>
        <w:t>Many metals can be determined by direct aspiration of sample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into an air-acetylene flame. The most troublesome type of interference is termed ‘‘chemical’’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results from the lack of absorption by atoms bound in molecular combination in the flame.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can occur when the flame is not hot enough to dissociate the molecules or when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dissociated atom is oxidized immediately to a compound that will not dissociate further at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flame temperature. Such interferences may be reduced or eliminated by adding specific elements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compounds to the sample solution. For example, the interference of phosphate in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magnesium determination can be overcome by adding lanthanum. Similarly, introduction of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calcium eliminates silica interference in the determination of manganese. However, silicon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metals such as aluminum, barium, beryllium, and vanadium require the higher-temperature,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nitrous oxide-acetylene flame to dissociate their molecules. The nitrous oxide-acetylene flame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also can be useful in minimizing certain types of chemical interferences encountered in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air-acetylene flame. For example, the interference caused by high concentrations of phosphate in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determination of calcium in the air-acetylene flame is reduced in the nitrous oxide-acetylene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flame.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MIBK extractions with APDC (see Section 3111C) are particularly useful where a salt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matrix interferes, for example, in seawater. This procedure also concentrates the sample so that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detection limits are extended.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Brines and seawater can be analyzed by direct aspiration but sample dilution is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recommended. Aspiration of solutions containing high concentrations of dissolved solids often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results in solids buildup on the burner head. This requires frequent shutdown of the flame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cleaning of the burner head. Preferably use background correction when analyzing waters that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 in excess of 1% solids, especially when the primary resonance line of the element of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interest is below 240 nm. Make more frequent recovery checks when analyzing brines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seawaters to insure accurate results in these concentrated and complex matrices.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Barium and other metals ionize in the flame, thereby reducing the ground state (potentially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absorbing) population. The addition of an excess of a cation (sodium, potassium, or lithium)</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having a similar or lower ionization potential will overcome this problem. The wavelength of </w:t>
      </w:r>
      <w:r>
        <w:rPr>
          <w:rFonts w:ascii="Times New Roman" w:hAnsi="Times New Roman" w:cs="Times New Roman"/>
          <w:sz w:val="24"/>
          <w:szCs w:val="24"/>
        </w:rPr>
        <w:t>maximum absorption for arsenic is 193.7 nm and for selenium 196.0 nm—wavelengths at which</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air-acetylene flame absorbs intensely. The sensitivity for arsenic and selenium can be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improved by conversion to their gaseous hydrides and analyzing them in either a</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nitrogen-hydrogen or an argon-hydrogen flame with a quartz tube (see Section 3114).</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b. Background correction: </w:t>
      </w:r>
      <w:r>
        <w:rPr>
          <w:rFonts w:ascii="Times New Roman" w:hAnsi="Times New Roman" w:cs="Times New Roman"/>
          <w:sz w:val="24"/>
          <w:szCs w:val="24"/>
        </w:rPr>
        <w:t>Molecular absorption and light scattering caused by solid</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particles in the flame can cause erroneously high absorption values resulting in positive errors.</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When such phenomena occur, use background correction to obtain accurate values. Use any one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of three types of background correction: continuum-source, Zeeman, or Smith-Hieftje correction.</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Continuum-source background correction—A continuum-source background corrector</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utilizes either a hydrogen-filled hollow cathode lamp with a metal cathode or a deuterium arc</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lamp. When both the line source hollow-cathode lamp and the continuum source are placed in</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same optical path and are time-shared, the broadband background from the elemental signal</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is subtracted electronically, and the resultant signal will be background-compensated.</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Both the hydrogen-filled hollow-cathode lamp and deuterium arc lamp have lower intensities</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than either the line source hollow-cathode lamp or electrodeless discharge lamps. To obtain a</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valid correction, match the intensities of the continuum source with the line source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hollow-cathode or electrodeless discharge lamp. The matching may result in lowering the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intensity of the line source or increasing the slit width; these measures have the disadvantage of</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raising the detection limit and possibly causing nonlinearity of the calibration curve. Background</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correction using a continuum source corrector is susceptible to interference from other absorbing</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lines in the spectral bandwidth. Miscorrection occurs from significant atomic absorption of the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continuum source radiation by elements other than that being determined. When a line source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hollow-cathode lamp is used without background correction, the presence of an absorbing line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from another element in the spectral bandwidth will not cause an interference unless it overlaps</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line of interest.</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Continuum-source background correction will not remove direct absorption spectral overlap,</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where an element other than that being determined is capable of absorbing the line radiation of</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element under study.</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Zeeman background correction—This correction is based on the principle that a magnetic</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field splits the spectral line into two linearly polarized light beams parallel and perpendicular to</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magnetic field. One is called the pi (</w:t>
      </w:r>
      <w:r>
        <w:rPr>
          <w:rFonts w:ascii="SymbolMT" w:eastAsia="SymbolMT" w:hAnsi="Times New Roman" w:cs="SymbolMT" w:hint="eastAsia"/>
          <w:sz w:val="24"/>
          <w:szCs w:val="24"/>
        </w:rPr>
        <w:t>π</w:t>
      </w:r>
      <w:r>
        <w:rPr>
          <w:rFonts w:ascii="Times New Roman" w:hAnsi="Times New Roman" w:cs="Times New Roman"/>
          <w:sz w:val="24"/>
          <w:szCs w:val="24"/>
        </w:rPr>
        <w:t>) component and the other the sigma (</w:t>
      </w:r>
      <w:r>
        <w:rPr>
          <w:rFonts w:ascii="SymbolMT" w:eastAsia="SymbolMT" w:hAnsi="Times New Roman" w:cs="SymbolMT" w:hint="eastAsia"/>
          <w:sz w:val="24"/>
          <w:szCs w:val="24"/>
        </w:rPr>
        <w:t>σ</w:t>
      </w:r>
      <w:r>
        <w:rPr>
          <w:rFonts w:ascii="Times New Roman" w:hAnsi="Times New Roman" w:cs="Times New Roman"/>
          <w:sz w:val="24"/>
          <w:szCs w:val="24"/>
        </w:rPr>
        <w:t>) component.</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These two light beams have exactly the same wavelength </w:t>
      </w:r>
      <w:r w:rsidR="00CB3EF0">
        <w:rPr>
          <w:rFonts w:ascii="Times New Roman" w:hAnsi="Times New Roman" w:cs="Times New Roman"/>
          <w:sz w:val="24"/>
          <w:szCs w:val="24"/>
        </w:rPr>
        <w:t xml:space="preserve">and differ only in the plane of </w:t>
      </w:r>
      <w:r>
        <w:rPr>
          <w:rFonts w:ascii="Times New Roman" w:hAnsi="Times New Roman" w:cs="Times New Roman"/>
          <w:sz w:val="24"/>
          <w:szCs w:val="24"/>
        </w:rPr>
        <w:t xml:space="preserve">polarization. The </w:t>
      </w:r>
      <w:r>
        <w:rPr>
          <w:rFonts w:ascii="SymbolMT" w:eastAsia="SymbolMT" w:hAnsi="Times New Roman" w:cs="SymbolMT" w:hint="eastAsia"/>
          <w:sz w:val="24"/>
          <w:szCs w:val="24"/>
        </w:rPr>
        <w:t>π</w:t>
      </w:r>
      <w:r>
        <w:rPr>
          <w:rFonts w:ascii="SymbolMT" w:eastAsia="SymbolMT" w:hAnsi="Times New Roman" w:cs="SymbolMT"/>
          <w:sz w:val="24"/>
          <w:szCs w:val="24"/>
        </w:rPr>
        <w:t xml:space="preserve"> </w:t>
      </w:r>
      <w:r>
        <w:rPr>
          <w:rFonts w:ascii="Times New Roman" w:hAnsi="Times New Roman" w:cs="Times New Roman"/>
          <w:sz w:val="24"/>
          <w:szCs w:val="24"/>
        </w:rPr>
        <w:t>line will be absorbed by both the atoms of the element of interest and by the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background caused by broadband absorption and light scattering of the sample matrix. The </w:t>
      </w:r>
      <w:r>
        <w:rPr>
          <w:rFonts w:ascii="SymbolMT" w:eastAsia="SymbolMT" w:hAnsi="Times New Roman" w:cs="SymbolMT" w:hint="eastAsia"/>
          <w:sz w:val="24"/>
          <w:szCs w:val="24"/>
        </w:rPr>
        <w:t>σ</w:t>
      </w:r>
      <w:r>
        <w:rPr>
          <w:rFonts w:ascii="SymbolMT" w:eastAsia="SymbolMT" w:hAnsi="Times New Roman" w:cs="SymbolMT"/>
          <w:sz w:val="24"/>
          <w:szCs w:val="24"/>
        </w:rPr>
        <w:t xml:space="preserve"> </w:t>
      </w:r>
      <w:r w:rsidR="00CB3EF0">
        <w:rPr>
          <w:rFonts w:ascii="Times New Roman" w:hAnsi="Times New Roman" w:cs="Times New Roman"/>
          <w:sz w:val="24"/>
          <w:szCs w:val="24"/>
        </w:rPr>
        <w:t xml:space="preserve">line </w:t>
      </w:r>
      <w:r>
        <w:rPr>
          <w:rFonts w:ascii="Times New Roman" w:hAnsi="Times New Roman" w:cs="Times New Roman"/>
          <w:sz w:val="24"/>
          <w:szCs w:val="24"/>
        </w:rPr>
        <w:t>will be absorbed only by the background.</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Zeeman background correction provides accurate background correction at much higher</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absorption levels than is possible with continuum source background correction systems. It also</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virtually eliminates the possibility of error from structured background. Because no additional</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light sources are required, the alignment and intensity limitations encountered using continuum</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sources are eliminated. </w:t>
      </w:r>
      <w:r>
        <w:rPr>
          <w:rFonts w:ascii="Times New Roman" w:hAnsi="Times New Roman" w:cs="Times New Roman"/>
          <w:color w:val="000000"/>
          <w:sz w:val="24"/>
          <w:szCs w:val="24"/>
        </w:rPr>
        <w:t>Disadvantages of the Zeeman method include reduced sensiti</w:t>
      </w:r>
      <w:r w:rsidR="00CB3EF0">
        <w:rPr>
          <w:rFonts w:ascii="Times New Roman" w:hAnsi="Times New Roman" w:cs="Times New Roman"/>
          <w:color w:val="000000"/>
          <w:sz w:val="24"/>
          <w:szCs w:val="24"/>
        </w:rPr>
        <w:t xml:space="preserve">vity for some elements, reduced </w:t>
      </w:r>
      <w:r>
        <w:rPr>
          <w:rFonts w:ascii="Times New Roman" w:hAnsi="Times New Roman" w:cs="Times New Roman"/>
          <w:color w:val="000000"/>
          <w:sz w:val="24"/>
          <w:szCs w:val="24"/>
        </w:rPr>
        <w:t>linear range, and a ‘‘rollover’’ effect whereby the absorb</w:t>
      </w:r>
      <w:r w:rsidR="00CB3EF0">
        <w:rPr>
          <w:rFonts w:ascii="Times New Roman" w:hAnsi="Times New Roman" w:cs="Times New Roman"/>
          <w:color w:val="000000"/>
          <w:sz w:val="24"/>
          <w:szCs w:val="24"/>
        </w:rPr>
        <w:t xml:space="preserve">ance of some elements begins to </w:t>
      </w:r>
      <w:r>
        <w:rPr>
          <w:rFonts w:ascii="Times New Roman" w:hAnsi="Times New Roman" w:cs="Times New Roman"/>
          <w:color w:val="000000"/>
          <w:sz w:val="24"/>
          <w:szCs w:val="24"/>
        </w:rPr>
        <w:t>decrease at high concentrations, resulting in a two-sided calibration curve.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 Smith-Hieftje background correction—This correction is based on the principle that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absorbance measured for a specific element is reduced as the current to the hollow cathode lamp</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increased while absorption of nonspecific absorbing substances remains identical at all current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levels. When this method is applied, the absorbance at a high-current mode is subtracted from</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absorbance at a low-current mode. Under these conditions, any absorbance due to</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nonspecific background is subtracted out and corre</w:t>
      </w:r>
      <w:r w:rsidR="00CB3EF0">
        <w:rPr>
          <w:rFonts w:ascii="Times New Roman" w:hAnsi="Times New Roman" w:cs="Times New Roman"/>
          <w:color w:val="000000"/>
          <w:sz w:val="24"/>
          <w:szCs w:val="24"/>
        </w:rPr>
        <w:t xml:space="preserve">cted for. </w:t>
      </w:r>
      <w:r>
        <w:rPr>
          <w:rFonts w:ascii="Times New Roman" w:hAnsi="Times New Roman" w:cs="Times New Roman"/>
          <w:color w:val="000000"/>
          <w:sz w:val="24"/>
          <w:szCs w:val="24"/>
        </w:rPr>
        <w:t>Smith-Hieftje background correction provi</w:t>
      </w:r>
      <w:r w:rsidR="00CB3EF0">
        <w:rPr>
          <w:rFonts w:ascii="Times New Roman" w:hAnsi="Times New Roman" w:cs="Times New Roman"/>
          <w:color w:val="000000"/>
          <w:sz w:val="24"/>
          <w:szCs w:val="24"/>
        </w:rPr>
        <w:t xml:space="preserve">des a number of advantages over </w:t>
      </w:r>
      <w:r>
        <w:rPr>
          <w:rFonts w:ascii="Times New Roman" w:hAnsi="Times New Roman" w:cs="Times New Roman"/>
          <w:color w:val="000000"/>
          <w:sz w:val="24"/>
          <w:szCs w:val="24"/>
        </w:rPr>
        <w:t xml:space="preserve">continuum-source correction. Accurate correction at </w:t>
      </w:r>
      <w:r>
        <w:rPr>
          <w:rFonts w:ascii="Times New Roman" w:hAnsi="Times New Roman" w:cs="Times New Roman"/>
          <w:color w:val="000000"/>
          <w:sz w:val="24"/>
          <w:szCs w:val="24"/>
        </w:rPr>
        <w:lastRenderedPageBreak/>
        <w:t>higher ab</w:t>
      </w:r>
      <w:r w:rsidR="00CB3EF0">
        <w:rPr>
          <w:rFonts w:ascii="Times New Roman" w:hAnsi="Times New Roman" w:cs="Times New Roman"/>
          <w:color w:val="000000"/>
          <w:sz w:val="24"/>
          <w:szCs w:val="24"/>
        </w:rPr>
        <w:t xml:space="preserve">sorbance levels is possible and </w:t>
      </w:r>
      <w:r>
        <w:rPr>
          <w:rFonts w:ascii="Times New Roman" w:hAnsi="Times New Roman" w:cs="Times New Roman"/>
          <w:color w:val="000000"/>
          <w:sz w:val="24"/>
          <w:szCs w:val="24"/>
        </w:rPr>
        <w:t>error from structured background is virtually eliminated. In some cases, spectra</w:t>
      </w:r>
      <w:r w:rsidR="00CB3EF0">
        <w:rPr>
          <w:rFonts w:ascii="Times New Roman" w:hAnsi="Times New Roman" w:cs="Times New Roman"/>
          <w:color w:val="000000"/>
          <w:sz w:val="24"/>
          <w:szCs w:val="24"/>
        </w:rPr>
        <w:t xml:space="preserve">l interferences </w:t>
      </w:r>
      <w:r>
        <w:rPr>
          <w:rFonts w:ascii="Times New Roman" w:hAnsi="Times New Roman" w:cs="Times New Roman"/>
          <w:color w:val="000000"/>
          <w:sz w:val="24"/>
          <w:szCs w:val="24"/>
        </w:rPr>
        <w:t>also can be eliminated. The usefulness of Smith-Hieftje backgroun</w:t>
      </w:r>
      <w:r w:rsidR="00CB3EF0">
        <w:rPr>
          <w:rFonts w:ascii="Times New Roman" w:hAnsi="Times New Roman" w:cs="Times New Roman"/>
          <w:color w:val="000000"/>
          <w:sz w:val="24"/>
          <w:szCs w:val="24"/>
        </w:rPr>
        <w:t xml:space="preserve">d correction with electrodeless </w:t>
      </w:r>
      <w:r>
        <w:rPr>
          <w:rFonts w:ascii="Times New Roman" w:hAnsi="Times New Roman" w:cs="Times New Roman"/>
          <w:color w:val="000000"/>
          <w:sz w:val="24"/>
          <w:szCs w:val="24"/>
        </w:rPr>
        <w:t>discharge lamps has not yet been established.</w:t>
      </w:r>
    </w:p>
    <w:p w:rsidR="00CB3EF0" w:rsidRDefault="00CB3EF0" w:rsidP="006E5CC7">
      <w:pPr>
        <w:autoSpaceDE w:val="0"/>
        <w:autoSpaceDN w:val="0"/>
        <w:adjustRightInd w:val="0"/>
        <w:spacing w:after="0" w:line="360" w:lineRule="auto"/>
        <w:rPr>
          <w:rFonts w:ascii="Times New Roman" w:hAnsi="Times New Roman" w:cs="Times New Roman"/>
          <w:color w:val="000000"/>
          <w:sz w:val="24"/>
          <w:szCs w:val="24"/>
        </w:rPr>
      </w:pP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Sensitivity, Detection Limits, and Optimum Concentration Ranges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sensitivity of flame atomic absorption spect</w:t>
      </w:r>
      <w:r w:rsidR="00CB3EF0">
        <w:rPr>
          <w:rFonts w:ascii="Times New Roman" w:hAnsi="Times New Roman" w:cs="Times New Roman"/>
          <w:color w:val="000000"/>
          <w:sz w:val="24"/>
          <w:szCs w:val="24"/>
        </w:rPr>
        <w:t xml:space="preserve">rometry is defined as the metal </w:t>
      </w:r>
      <w:r>
        <w:rPr>
          <w:rFonts w:ascii="Times New Roman" w:hAnsi="Times New Roman" w:cs="Times New Roman"/>
          <w:color w:val="000000"/>
          <w:sz w:val="24"/>
          <w:szCs w:val="24"/>
        </w:rPr>
        <w:t>concentration that produces an absorption of 1% (an absorbance of approximately 0.0044). The</w:t>
      </w:r>
      <w:r w:rsidR="00CB3E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instrument detection limit is defined here as the concent</w:t>
      </w:r>
      <w:r w:rsidR="00CB3EF0">
        <w:rPr>
          <w:rFonts w:ascii="Times New Roman" w:hAnsi="Times New Roman" w:cs="Times New Roman"/>
          <w:color w:val="000000"/>
          <w:sz w:val="24"/>
          <w:szCs w:val="24"/>
        </w:rPr>
        <w:t xml:space="preserve">ration that produces absorption equivalent to twice </w:t>
      </w:r>
      <w:r>
        <w:rPr>
          <w:rFonts w:ascii="Times New Roman" w:hAnsi="Times New Roman" w:cs="Times New Roman"/>
          <w:color w:val="000000"/>
          <w:sz w:val="24"/>
          <w:szCs w:val="24"/>
        </w:rPr>
        <w:t>the magnitude of the background fluctuation. S</w:t>
      </w:r>
      <w:r w:rsidR="00CB3EF0">
        <w:rPr>
          <w:rFonts w:ascii="Times New Roman" w:hAnsi="Times New Roman" w:cs="Times New Roman"/>
          <w:color w:val="000000"/>
          <w:sz w:val="24"/>
          <w:szCs w:val="24"/>
        </w:rPr>
        <w:t xml:space="preserve">ensitivity and detection limits </w:t>
      </w:r>
      <w:r>
        <w:rPr>
          <w:rFonts w:ascii="Times New Roman" w:hAnsi="Times New Roman" w:cs="Times New Roman"/>
          <w:color w:val="000000"/>
          <w:sz w:val="24"/>
          <w:szCs w:val="24"/>
        </w:rPr>
        <w:t>vary with the instrument, the element determined, the co</w:t>
      </w:r>
      <w:r w:rsidR="00CB3EF0">
        <w:rPr>
          <w:rFonts w:ascii="Times New Roman" w:hAnsi="Times New Roman" w:cs="Times New Roman"/>
          <w:color w:val="000000"/>
          <w:sz w:val="24"/>
          <w:szCs w:val="24"/>
        </w:rPr>
        <w:t xml:space="preserve">mplexity of the matrix, and the </w:t>
      </w:r>
      <w:r>
        <w:rPr>
          <w:rFonts w:ascii="Times New Roman" w:hAnsi="Times New Roman" w:cs="Times New Roman"/>
          <w:color w:val="000000"/>
          <w:sz w:val="24"/>
          <w:szCs w:val="24"/>
        </w:rPr>
        <w:t>technique selected. The optimum concentration range usually s</w:t>
      </w:r>
      <w:r w:rsidR="00CB3EF0">
        <w:rPr>
          <w:rFonts w:ascii="Times New Roman" w:hAnsi="Times New Roman" w:cs="Times New Roman"/>
          <w:color w:val="000000"/>
          <w:sz w:val="24"/>
          <w:szCs w:val="24"/>
        </w:rPr>
        <w:t xml:space="preserve">tarts from the concentration of </w:t>
      </w:r>
      <w:r>
        <w:rPr>
          <w:rFonts w:ascii="Times New Roman" w:hAnsi="Times New Roman" w:cs="Times New Roman"/>
          <w:color w:val="000000"/>
          <w:sz w:val="24"/>
          <w:szCs w:val="24"/>
        </w:rPr>
        <w:t>several times the detection limit and extends to the concentration at which the calibration curve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starts to flatten. To achieve best results, use concentrations of samples and standards within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optimum concentration range of the spectrometer. See Table 3111:I for indication of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ranges measurable with conventional atomization. In many instances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range shown in Table 3111:I may be extended downward either by scale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expansion or by integrating the absorption signal over a long time. The range may be extended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upward by dilution, using a less sensitive wavelength, rotating the burner head, or utilizing a</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microprocessor to linearize the calibration curve at high concentrations.</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Preparation of Standards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solutions of known metal concentrations in water with a matrix similar to</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sample. Use standards that bracket expected sample concentration and are within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 working range. Very dilute standards should be prepared daily from stock solutions in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greater than 500 mg/L. Stock standard solutions can be obtained from several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commercial sources. They also can be prepared from National Institute of Standards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Technology (NIST) reference materials or by procedures outlined in the following sections.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samples containing high and variable concentrations of matrix materials, make the major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ions in the sample and the dilute standard similar. If the sample matrix is complex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components cannot be matched accurately with standards, use the method of standard additions, Section 3113B.4</w:t>
      </w:r>
      <w:r>
        <w:rPr>
          <w:rFonts w:ascii="Times New Roman" w:hAnsi="Times New Roman" w:cs="Times New Roman"/>
          <w:i/>
          <w:iCs/>
          <w:color w:val="000000"/>
          <w:sz w:val="24"/>
          <w:szCs w:val="24"/>
        </w:rPr>
        <w:t>d</w:t>
      </w:r>
      <w:r>
        <w:rPr>
          <w:rFonts w:ascii="Times New Roman" w:hAnsi="Times New Roman" w:cs="Times New Roman"/>
          <w:color w:val="000000"/>
          <w:sz w:val="24"/>
          <w:szCs w:val="24"/>
        </w:rPr>
        <w:t>2), to correct for matrix effects. If digestion is used, carry standards through</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same digestion procedure used for samples.</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6. Apparatus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Atomic absorption spectrometer, </w:t>
      </w:r>
      <w:r>
        <w:rPr>
          <w:rFonts w:ascii="Times New Roman" w:hAnsi="Times New Roman" w:cs="Times New Roman"/>
          <w:color w:val="000000"/>
          <w:sz w:val="24"/>
          <w:szCs w:val="24"/>
        </w:rPr>
        <w:t>consisting of a light source emitting the line spectrum of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 element (hollow-cathode lamp or electrodeless discharge lamp), a device for vaporizing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(usually a flame), a means of isolating an absorption line (monochromator or filter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adjustable slit), and a photoelectric detector with its associated electronic amplifying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measuring equipment.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Burner: </w:t>
      </w:r>
      <w:r>
        <w:rPr>
          <w:rFonts w:ascii="Times New Roman" w:hAnsi="Times New Roman" w:cs="Times New Roman"/>
          <w:color w:val="000000"/>
          <w:sz w:val="24"/>
          <w:szCs w:val="24"/>
        </w:rPr>
        <w:t>The most common type of burner is a premix, which introduces the spray into a</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condensing chamber for removal of large droplets. The burner may be fitted with a conventional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head containing a single slot; a three-slot Boling head, which may be preferred for direct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aspiration with an air-acetylene flame; or a special head for use with nitrous oxide and acetylene.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Readout</w:t>
      </w:r>
      <w:r>
        <w:rPr>
          <w:rFonts w:ascii="Times New Roman" w:hAnsi="Times New Roman" w:cs="Times New Roman"/>
          <w:color w:val="000000"/>
          <w:sz w:val="24"/>
          <w:szCs w:val="24"/>
        </w:rPr>
        <w:t>: Most instruments are equipped with either a digital or null meter readout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mechanism. Most modern instruments are equipped with microprocessors or stand-alone control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computers capable of integrating absorption signals over time and linearizing the calibration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curve at high concentrations.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Lamps: </w:t>
      </w:r>
      <w:r>
        <w:rPr>
          <w:rFonts w:ascii="Times New Roman" w:hAnsi="Times New Roman" w:cs="Times New Roman"/>
          <w:color w:val="000000"/>
          <w:sz w:val="24"/>
          <w:szCs w:val="24"/>
        </w:rPr>
        <w:t>Use either a hollow-cathode lamp or an electrodeless discharge lamp (EDL). Use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one lamp for each element being measured. Multi-element hollow-cathode lamps generally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provide lower sensitivity than single-element lamps. EDLs take a longer time to warm up and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stabilize.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Pressure-reducing valves: </w:t>
      </w:r>
      <w:r>
        <w:rPr>
          <w:rFonts w:ascii="Times New Roman" w:hAnsi="Times New Roman" w:cs="Times New Roman"/>
          <w:color w:val="000000"/>
          <w:sz w:val="24"/>
          <w:szCs w:val="24"/>
        </w:rPr>
        <w:t>Maintain supplies of fuel and oxidant at pressures somewhat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higher than the controlled operating pressure of the instrument by using suitable reducing valves.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a separate reducing valve for each gas.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Vent: </w:t>
      </w:r>
      <w:r>
        <w:rPr>
          <w:rFonts w:ascii="Times New Roman" w:hAnsi="Times New Roman" w:cs="Times New Roman"/>
          <w:color w:val="000000"/>
          <w:sz w:val="24"/>
          <w:szCs w:val="24"/>
        </w:rPr>
        <w:t>Place a vent about 15 to 30 cm above the burner to remove fumes and vapors from</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flame. This precaution protects laboratory personnel from toxic vapors, protects the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instrument from corrosive vapors, and prevents flame stability from being affected by room</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drafts. A damper or variable-speed blower is desirable for modulating air flow and preventing</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flame disturbance. Select blower size to provide the air flow recommended by the instrument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manufacturer. In laboratory locations with heavy particulate air pollution, use clean laboratory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facilities (Section 3010C).</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7. Quality Assurance/Quality Control</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Some data typical of the precision and bias obtainable with the methods discussed are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presented in Table 3111:II and Table 3111:III.</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Analyze a blank between sample or standard readings to verify baseline stability. Rezero</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necessary.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one sample out of every ten (or one sample from each group of samples if less than ten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are being analyzed) add a known amount of the metal of interest and reanalyze to confirm</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recovery. The amount of metal added should be approximately equal to the amount found. If little metal is present add an amount close to the middle of the linear range of the test. Recovery</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added metal should be between 85 and 115%.</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Analyze an additional standard solution after every ten samples or with each batch of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whichever is less, to confirm that the test is in control. Recommended concentrations of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to be run, limits of acceptability, and reported single-operator precision data are listed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Table 3111:III.</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3020 for additional recommended quality control procedures.</w:t>
      </w:r>
    </w:p>
    <w:p w:rsidR="00313FB1" w:rsidRDefault="00313FB1" w:rsidP="006E5CC7">
      <w:pPr>
        <w:autoSpaceDE w:val="0"/>
        <w:autoSpaceDN w:val="0"/>
        <w:adjustRightInd w:val="0"/>
        <w:spacing w:after="0" w:line="360" w:lineRule="auto"/>
        <w:rPr>
          <w:rFonts w:ascii="Arial" w:hAnsi="Arial" w:cs="Arial"/>
          <w:b/>
          <w:bCs/>
          <w:color w:val="810000"/>
          <w:sz w:val="24"/>
          <w:szCs w:val="24"/>
        </w:rPr>
      </w:pPr>
    </w:p>
    <w:p w:rsidR="00A42062" w:rsidRDefault="00A4206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3111 B. Direct Air-Acetylene Flame Method</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method is applicable to the determination of antimony, bismuth, cadmium, calcium, cesium, chromium, cobalt, copper, gold, iridium, iron, lead, lithium, magnesium, manganese,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nickel, palladium, platinum, potassium, rhodium, ruthenium, silver, sodium, strontium, thallium,</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tin, and zinc.</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Atomic absorption spectrometer and associated equipment: </w:t>
      </w:r>
      <w:r>
        <w:rPr>
          <w:rFonts w:ascii="Times New Roman" w:hAnsi="Times New Roman" w:cs="Times New Roman"/>
          <w:color w:val="000000"/>
          <w:sz w:val="24"/>
          <w:szCs w:val="24"/>
        </w:rPr>
        <w:t>See Section 3111A.6. Use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burner head recommended by the manufacturer.</w:t>
      </w:r>
    </w:p>
    <w:p w:rsidR="00A42062" w:rsidRDefault="00A4206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Air, </w:t>
      </w:r>
      <w:r>
        <w:rPr>
          <w:rFonts w:ascii="Times New Roman" w:hAnsi="Times New Roman" w:cs="Times New Roman"/>
          <w:color w:val="000000"/>
          <w:sz w:val="24"/>
          <w:szCs w:val="24"/>
        </w:rPr>
        <w:t>cleaned and dried through a suitable filter to remove oil, water, and other foreign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substances. The source may be a compressor or commercially bottled gas.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Acetylene, </w:t>
      </w:r>
      <w:r>
        <w:rPr>
          <w:rFonts w:ascii="Times New Roman" w:hAnsi="Times New Roman" w:cs="Times New Roman"/>
          <w:color w:val="000000"/>
          <w:sz w:val="24"/>
          <w:szCs w:val="24"/>
        </w:rPr>
        <w:t>standard commercial grade. Acetone, which always is present in acetylene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cylinders, can be prevented from entering and damaging the burner head by replacing a cylinder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its pressure has fallen to 689 kPa (100 psi) acetylene.</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0"/>
          <w:szCs w:val="20"/>
        </w:rPr>
        <w:t>CAUTION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Acetylene gas represents an explosive hazard in the laboratory. Follow</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instrument manufacturer’s directions in plumbing and using this gas. Do not allow gas contact</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with copper, brass with &gt;65% copper, silver, or liquid mercury; do not use copper or brass</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tubing, regulators, or fittings.</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Metal-free water: </w:t>
      </w:r>
      <w:r>
        <w:rPr>
          <w:rFonts w:ascii="Times New Roman" w:hAnsi="Times New Roman" w:cs="Times New Roman"/>
          <w:color w:val="000000"/>
          <w:sz w:val="24"/>
          <w:szCs w:val="24"/>
        </w:rPr>
        <w:t>Use metal-free water for preparing all reagents and calibration</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and as dilution water. Prepare metal-free water by deionizing tap water and/or by using</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one of the following processes, depending on the metal concentration in the sample: single</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distillation, redistillation, or sub-boiling. Always check deionized or distilled water to determine</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whether the element of interest is present in trace amounts. (</w:t>
      </w:r>
      <w:r>
        <w:rPr>
          <w:rFonts w:ascii="Times New Roman" w:hAnsi="Times New Roman" w:cs="Times New Roman"/>
          <w:color w:val="000000"/>
          <w:sz w:val="20"/>
          <w:szCs w:val="20"/>
        </w:rPr>
        <w:t xml:space="preserve">NOTE: </w:t>
      </w:r>
      <w:r>
        <w:rPr>
          <w:rFonts w:ascii="Times New Roman" w:hAnsi="Times New Roman" w:cs="Times New Roman"/>
          <w:i/>
          <w:iCs/>
          <w:color w:val="000000"/>
          <w:sz w:val="24"/>
          <w:szCs w:val="24"/>
        </w:rPr>
        <w:t>If the source water contains</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Hg or other volatile metals, single- or redistilled water may not be suitable for trace analysis</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because these metals distill over with the distilled water. In such cases, use sub-boiling to</w:t>
      </w:r>
    </w:p>
    <w:p w:rsidR="00A42062" w:rsidRDefault="00A4206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prepare metal-free water).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Calcium solution: </w:t>
      </w:r>
      <w:r>
        <w:rPr>
          <w:rFonts w:ascii="Times New Roman" w:hAnsi="Times New Roman" w:cs="Times New Roman"/>
          <w:color w:val="000000"/>
          <w:sz w:val="24"/>
          <w:szCs w:val="24"/>
        </w:rPr>
        <w:t>Dissolve 630 mg calcium carbonate, CaCO</w:t>
      </w:r>
      <w:r>
        <w:rPr>
          <w:rFonts w:ascii="Times New Roman" w:hAnsi="Times New Roman" w:cs="Times New Roman"/>
          <w:color w:val="000000"/>
          <w:sz w:val="20"/>
          <w:szCs w:val="20"/>
        </w:rPr>
        <w:t>3</w:t>
      </w:r>
      <w:r>
        <w:rPr>
          <w:rFonts w:ascii="Times New Roman" w:hAnsi="Times New Roman" w:cs="Times New Roman"/>
          <w:color w:val="000000"/>
          <w:sz w:val="24"/>
          <w:szCs w:val="24"/>
        </w:rPr>
        <w:t>, in 50 mL of 1 + 5 HCl. If</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necessary, boil gently to obtain complete solution. Cool and dilute to 1000 mL with water.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Hydrochloric acid, </w:t>
      </w:r>
      <w:r>
        <w:rPr>
          <w:rFonts w:ascii="Times New Roman" w:hAnsi="Times New Roman" w:cs="Times New Roman"/>
          <w:color w:val="000000"/>
          <w:sz w:val="24"/>
          <w:szCs w:val="24"/>
        </w:rPr>
        <w:t>HCl, 1%, 10%, 20% (all v/v), 1 + 5, 1 + 1, and conc.</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Lanthanum solution: </w:t>
      </w:r>
      <w:r>
        <w:rPr>
          <w:rFonts w:ascii="Times New Roman" w:hAnsi="Times New Roman" w:cs="Times New Roman"/>
          <w:color w:val="000000"/>
          <w:sz w:val="24"/>
          <w:szCs w:val="24"/>
        </w:rPr>
        <w:t>Dissolve 58.65 g lanthanum oxide, La</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3</w:t>
      </w:r>
      <w:r>
        <w:rPr>
          <w:rFonts w:ascii="Times New Roman" w:hAnsi="Times New Roman" w:cs="Times New Roman"/>
          <w:color w:val="000000"/>
          <w:sz w:val="24"/>
          <w:szCs w:val="24"/>
        </w:rPr>
        <w:t>, in 250 mL conc HCl. Add</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slowly until the material is dissolved and dilute to 1000 mL with water.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Hydrogen peroxide, </w:t>
      </w:r>
      <w:r>
        <w:rPr>
          <w:rFonts w:ascii="Times New Roman" w:hAnsi="Times New Roman" w:cs="Times New Roman"/>
          <w:color w:val="000000"/>
          <w:sz w:val="24"/>
          <w:szCs w:val="24"/>
        </w:rPr>
        <w:t>30%.</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2% (v/v), 1 + 1, and conc.</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Aqua regia: </w:t>
      </w:r>
      <w:r>
        <w:rPr>
          <w:rFonts w:ascii="Times New Roman" w:hAnsi="Times New Roman" w:cs="Times New Roman"/>
          <w:color w:val="000000"/>
          <w:sz w:val="24"/>
          <w:szCs w:val="24"/>
        </w:rPr>
        <w:t>Add 3 volumes conc HCl to 1 volume conc HNO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 Standard metal solutions: </w:t>
      </w:r>
      <w:r>
        <w:rPr>
          <w:rFonts w:ascii="Times New Roman" w:hAnsi="Times New Roman" w:cs="Times New Roman"/>
          <w:color w:val="000000"/>
          <w:sz w:val="24"/>
          <w:szCs w:val="24"/>
        </w:rPr>
        <w:t>Prepare a series of standard metal solutions in the optimum</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range by appropriate dilution of the following stock metal solutions with water</w:t>
      </w:r>
    </w:p>
    <w:p w:rsidR="00A42062"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containing 1.5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/L. Stock standard solutions are available from a number of</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commercial suppliers. Alternatively, prepare as described below. Thoroughly dry reagents before </w:t>
      </w:r>
      <w:r>
        <w:rPr>
          <w:rFonts w:ascii="Times New Roman" w:hAnsi="Times New Roman" w:cs="Times New Roman"/>
          <w:sz w:val="24"/>
          <w:szCs w:val="24"/>
        </w:rPr>
        <w:t>use. In general, use reagents of the highest purity. For hydrates, use fresh reagents.</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iCs/>
          <w:sz w:val="24"/>
          <w:szCs w:val="24"/>
        </w:rPr>
        <w:t xml:space="preserve">Antimony: </w:t>
      </w:r>
      <w:r>
        <w:rPr>
          <w:rFonts w:ascii="Times New Roman" w:hAnsi="Times New Roman" w:cs="Times New Roman"/>
          <w:sz w:val="24"/>
          <w:szCs w:val="24"/>
        </w:rPr>
        <w:t>Dissolve 0.2669 g K(SbO)C</w:t>
      </w:r>
      <w:r>
        <w:rPr>
          <w:rFonts w:ascii="Times New Roman" w:hAnsi="Times New Roman" w:cs="Times New Roman"/>
          <w:sz w:val="20"/>
          <w:szCs w:val="20"/>
        </w:rPr>
        <w:t>4</w:t>
      </w:r>
      <w:r>
        <w:rPr>
          <w:rFonts w:ascii="Times New Roman" w:hAnsi="Times New Roman" w:cs="Times New Roman"/>
          <w:sz w:val="24"/>
          <w:szCs w:val="24"/>
        </w:rPr>
        <w:t>H</w:t>
      </w:r>
      <w:r>
        <w:rPr>
          <w:rFonts w:ascii="Times New Roman" w:hAnsi="Times New Roman" w:cs="Times New Roman"/>
          <w:sz w:val="20"/>
          <w:szCs w:val="20"/>
        </w:rPr>
        <w:t>4</w:t>
      </w:r>
      <w:r>
        <w:rPr>
          <w:rFonts w:ascii="Times New Roman" w:hAnsi="Times New Roman" w:cs="Times New Roman"/>
          <w:sz w:val="24"/>
          <w:szCs w:val="24"/>
        </w:rPr>
        <w:t>O</w:t>
      </w:r>
      <w:r>
        <w:rPr>
          <w:rFonts w:ascii="Times New Roman" w:hAnsi="Times New Roman" w:cs="Times New Roman"/>
          <w:sz w:val="20"/>
          <w:szCs w:val="20"/>
        </w:rPr>
        <w:t xml:space="preserve">6 </w:t>
      </w:r>
      <w:r>
        <w:rPr>
          <w:rFonts w:ascii="Times New Roman" w:hAnsi="Times New Roman" w:cs="Times New Roman"/>
          <w:sz w:val="24"/>
          <w:szCs w:val="24"/>
        </w:rPr>
        <w:t>in water, add 10 mL 1 + 1 HCl and dilute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1000 mL with water; 1.00 mL = 100 </w:t>
      </w:r>
      <w:r>
        <w:rPr>
          <w:rFonts w:ascii="SymbolMT" w:eastAsia="SymbolMT" w:hAnsi="Times New Roman" w:cs="SymbolMT" w:hint="eastAsia"/>
          <w:sz w:val="24"/>
          <w:szCs w:val="24"/>
        </w:rPr>
        <w:t>μ</w:t>
      </w:r>
      <w:r>
        <w:rPr>
          <w:rFonts w:ascii="Times New Roman" w:hAnsi="Times New Roman" w:cs="Times New Roman"/>
          <w:sz w:val="24"/>
          <w:szCs w:val="24"/>
        </w:rPr>
        <w:t>g Sb.</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i/>
          <w:iCs/>
          <w:sz w:val="24"/>
          <w:szCs w:val="24"/>
        </w:rPr>
        <w:t xml:space="preserve">Bismuth: </w:t>
      </w:r>
      <w:r>
        <w:rPr>
          <w:rFonts w:ascii="Times New Roman" w:hAnsi="Times New Roman" w:cs="Times New Roman"/>
          <w:sz w:val="24"/>
          <w:szCs w:val="24"/>
        </w:rPr>
        <w:t>Dissolve 0.100 g bismuth metal in a minimum volume of 1 + 1 HNO</w:t>
      </w:r>
      <w:r>
        <w:rPr>
          <w:rFonts w:ascii="Times New Roman" w:hAnsi="Times New Roman" w:cs="Times New Roman"/>
          <w:sz w:val="20"/>
          <w:szCs w:val="20"/>
        </w:rPr>
        <w:t>3</w:t>
      </w:r>
      <w:r>
        <w:rPr>
          <w:rFonts w:ascii="Times New Roman" w:hAnsi="Times New Roman" w:cs="Times New Roman"/>
          <w:sz w:val="24"/>
          <w:szCs w:val="24"/>
        </w:rPr>
        <w:t>. Dilute to</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1000 mL with 2% (v/v) HNO</w:t>
      </w:r>
      <w:r>
        <w:rPr>
          <w:rFonts w:ascii="Times New Roman" w:hAnsi="Times New Roman" w:cs="Times New Roman"/>
          <w:sz w:val="20"/>
          <w:szCs w:val="20"/>
        </w:rPr>
        <w:t>3</w:t>
      </w:r>
      <w:r>
        <w:rPr>
          <w:rFonts w:ascii="Times New Roman" w:hAnsi="Times New Roman" w:cs="Times New Roman"/>
          <w:sz w:val="24"/>
          <w:szCs w:val="24"/>
        </w:rPr>
        <w:t xml:space="preserve">; 1.00 mL = 100 </w:t>
      </w:r>
      <w:r>
        <w:rPr>
          <w:rFonts w:ascii="SymbolMT" w:eastAsia="SymbolMT" w:hAnsi="Times New Roman" w:cs="SymbolMT" w:hint="eastAsia"/>
          <w:sz w:val="24"/>
          <w:szCs w:val="24"/>
        </w:rPr>
        <w:t>μ</w:t>
      </w:r>
      <w:r>
        <w:rPr>
          <w:rFonts w:ascii="Times New Roman" w:hAnsi="Times New Roman" w:cs="Times New Roman"/>
          <w:sz w:val="24"/>
          <w:szCs w:val="24"/>
        </w:rPr>
        <w:t>g Bi.</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i/>
          <w:iCs/>
          <w:sz w:val="24"/>
          <w:szCs w:val="24"/>
        </w:rPr>
        <w:t xml:space="preserve">Cadmium: </w:t>
      </w:r>
      <w:r>
        <w:rPr>
          <w:rFonts w:ascii="Times New Roman" w:hAnsi="Times New Roman" w:cs="Times New Roman"/>
          <w:sz w:val="24"/>
          <w:szCs w:val="24"/>
        </w:rPr>
        <w:t>Dissolve 0.100 g cadmium metal in 4 mL conc HNO</w:t>
      </w:r>
      <w:r>
        <w:rPr>
          <w:rFonts w:ascii="Times New Roman" w:hAnsi="Times New Roman" w:cs="Times New Roman"/>
          <w:sz w:val="20"/>
          <w:szCs w:val="20"/>
        </w:rPr>
        <w:t>3</w:t>
      </w:r>
      <w:r>
        <w:rPr>
          <w:rFonts w:ascii="Times New Roman" w:hAnsi="Times New Roman" w:cs="Times New Roman"/>
          <w:sz w:val="24"/>
          <w:szCs w:val="24"/>
        </w:rPr>
        <w:t>. Add 8.0 mL conc</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HNO</w:t>
      </w:r>
      <w:r>
        <w:rPr>
          <w:rFonts w:ascii="Times New Roman" w:hAnsi="Times New Roman" w:cs="Times New Roman"/>
          <w:sz w:val="20"/>
          <w:szCs w:val="20"/>
        </w:rPr>
        <w:t xml:space="preserve">3 </w:t>
      </w:r>
      <w:r>
        <w:rPr>
          <w:rFonts w:ascii="Times New Roman" w:hAnsi="Times New Roman" w:cs="Times New Roman"/>
          <w:sz w:val="24"/>
          <w:szCs w:val="24"/>
        </w:rPr>
        <w:t xml:space="preserve">and dilute to 1000 mL with water; 1.00 mL = 100 </w:t>
      </w:r>
      <w:r>
        <w:rPr>
          <w:rFonts w:ascii="SymbolMT" w:eastAsia="SymbolMT" w:hAnsi="Times New Roman" w:cs="SymbolMT" w:hint="eastAsia"/>
          <w:sz w:val="24"/>
          <w:szCs w:val="24"/>
        </w:rPr>
        <w:t>μ</w:t>
      </w:r>
      <w:r>
        <w:rPr>
          <w:rFonts w:ascii="Times New Roman" w:hAnsi="Times New Roman" w:cs="Times New Roman"/>
          <w:sz w:val="24"/>
          <w:szCs w:val="24"/>
        </w:rPr>
        <w:t>g Cd.</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i/>
          <w:iCs/>
          <w:sz w:val="24"/>
          <w:szCs w:val="24"/>
        </w:rPr>
        <w:t xml:space="preserve">Calcium: </w:t>
      </w:r>
      <w:r>
        <w:rPr>
          <w:rFonts w:ascii="Times New Roman" w:hAnsi="Times New Roman" w:cs="Times New Roman"/>
          <w:sz w:val="24"/>
          <w:szCs w:val="24"/>
        </w:rPr>
        <w:t>Suspend 0.2497 g CaCO</w:t>
      </w:r>
      <w:r>
        <w:rPr>
          <w:rFonts w:ascii="Times New Roman" w:hAnsi="Times New Roman" w:cs="Times New Roman"/>
          <w:sz w:val="20"/>
          <w:szCs w:val="20"/>
        </w:rPr>
        <w:t xml:space="preserve">3 </w:t>
      </w:r>
      <w:r>
        <w:rPr>
          <w:rFonts w:ascii="Times New Roman" w:hAnsi="Times New Roman" w:cs="Times New Roman"/>
          <w:sz w:val="24"/>
          <w:szCs w:val="24"/>
        </w:rPr>
        <w:t>(dried at 180° for 1 h before weighing) in water and</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dissolve cautiously with a minimum amount of 1 + 1 HNO</w:t>
      </w:r>
      <w:r>
        <w:rPr>
          <w:rFonts w:ascii="Times New Roman" w:hAnsi="Times New Roman" w:cs="Times New Roman"/>
          <w:sz w:val="20"/>
          <w:szCs w:val="20"/>
        </w:rPr>
        <w:t>3</w:t>
      </w:r>
      <w:r>
        <w:rPr>
          <w:rFonts w:ascii="Times New Roman" w:hAnsi="Times New Roman" w:cs="Times New Roman"/>
          <w:sz w:val="24"/>
          <w:szCs w:val="24"/>
        </w:rPr>
        <w:t>. Add 10.0 mL conc HNO</w:t>
      </w:r>
      <w:r>
        <w:rPr>
          <w:rFonts w:ascii="Times New Roman" w:hAnsi="Times New Roman" w:cs="Times New Roman"/>
          <w:sz w:val="20"/>
          <w:szCs w:val="20"/>
        </w:rPr>
        <w:t xml:space="preserve">3 </w:t>
      </w:r>
      <w:r>
        <w:rPr>
          <w:rFonts w:ascii="Times New Roman" w:hAnsi="Times New Roman" w:cs="Times New Roman"/>
          <w:sz w:val="24"/>
          <w:szCs w:val="24"/>
        </w:rPr>
        <w:t>and</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dilute to 1000 mL with water; 1.00 mL = 100 </w:t>
      </w:r>
      <w:r>
        <w:rPr>
          <w:rFonts w:ascii="SymbolMT" w:eastAsia="SymbolMT" w:hAnsi="Times New Roman" w:cs="SymbolMT" w:hint="eastAsia"/>
          <w:sz w:val="24"/>
          <w:szCs w:val="24"/>
        </w:rPr>
        <w:t>μ</w:t>
      </w:r>
      <w:r>
        <w:rPr>
          <w:rFonts w:ascii="Times New Roman" w:hAnsi="Times New Roman" w:cs="Times New Roman"/>
          <w:sz w:val="24"/>
          <w:szCs w:val="24"/>
        </w:rPr>
        <w:t>g Ca.</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5) </w:t>
      </w:r>
      <w:r>
        <w:rPr>
          <w:rFonts w:ascii="Times New Roman" w:hAnsi="Times New Roman" w:cs="Times New Roman"/>
          <w:i/>
          <w:iCs/>
          <w:sz w:val="24"/>
          <w:szCs w:val="24"/>
        </w:rPr>
        <w:t xml:space="preserve">Cesium: </w:t>
      </w:r>
      <w:r>
        <w:rPr>
          <w:rFonts w:ascii="Times New Roman" w:hAnsi="Times New Roman" w:cs="Times New Roman"/>
          <w:sz w:val="24"/>
          <w:szCs w:val="24"/>
        </w:rPr>
        <w:t xml:space="preserve">Dissolve 0.1267 g cesium chloride, CsCl, in 1000 mL water; 1.00 mL = 100 </w:t>
      </w:r>
      <w:r>
        <w:rPr>
          <w:rFonts w:ascii="SymbolMT" w:eastAsia="SymbolMT" w:hAnsi="Times New Roman" w:cs="SymbolMT" w:hint="eastAsia"/>
          <w:sz w:val="24"/>
          <w:szCs w:val="24"/>
        </w:rPr>
        <w:t>μ</w:t>
      </w:r>
      <w:r>
        <w:rPr>
          <w:rFonts w:ascii="Times New Roman" w:hAnsi="Times New Roman" w:cs="Times New Roman"/>
          <w:sz w:val="24"/>
          <w:szCs w:val="24"/>
        </w:rPr>
        <w:t>g</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Cs.</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i/>
          <w:iCs/>
          <w:sz w:val="24"/>
          <w:szCs w:val="24"/>
        </w:rPr>
        <w:t xml:space="preserve">Chromium: </w:t>
      </w:r>
      <w:r>
        <w:rPr>
          <w:rFonts w:ascii="Times New Roman" w:hAnsi="Times New Roman" w:cs="Times New Roman"/>
          <w:sz w:val="24"/>
          <w:szCs w:val="24"/>
        </w:rPr>
        <w:t>Dissolve 0.1923 g CrO</w:t>
      </w:r>
      <w:r>
        <w:rPr>
          <w:rFonts w:ascii="Times New Roman" w:hAnsi="Times New Roman" w:cs="Times New Roman"/>
          <w:sz w:val="20"/>
          <w:szCs w:val="20"/>
        </w:rPr>
        <w:t xml:space="preserve">3 </w:t>
      </w:r>
      <w:r>
        <w:rPr>
          <w:rFonts w:ascii="Times New Roman" w:hAnsi="Times New Roman" w:cs="Times New Roman"/>
          <w:sz w:val="24"/>
          <w:szCs w:val="24"/>
        </w:rPr>
        <w:t>in water. When solution is complete, acidify with 10</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mL conc HNO</w:t>
      </w:r>
      <w:r>
        <w:rPr>
          <w:rFonts w:ascii="Times New Roman" w:hAnsi="Times New Roman" w:cs="Times New Roman"/>
          <w:sz w:val="20"/>
          <w:szCs w:val="20"/>
        </w:rPr>
        <w:t xml:space="preserve">3 </w:t>
      </w:r>
      <w:r>
        <w:rPr>
          <w:rFonts w:ascii="Times New Roman" w:hAnsi="Times New Roman" w:cs="Times New Roman"/>
          <w:sz w:val="24"/>
          <w:szCs w:val="24"/>
        </w:rPr>
        <w:t xml:space="preserve">and dilute to 1000 mL with water; 1.00 mL = 100 </w:t>
      </w:r>
      <w:r>
        <w:rPr>
          <w:rFonts w:ascii="SymbolMT" w:eastAsia="SymbolMT" w:hAnsi="Times New Roman" w:cs="SymbolMT" w:hint="eastAsia"/>
          <w:sz w:val="24"/>
          <w:szCs w:val="24"/>
        </w:rPr>
        <w:t>μ</w:t>
      </w:r>
      <w:r>
        <w:rPr>
          <w:rFonts w:ascii="Times New Roman" w:hAnsi="Times New Roman" w:cs="Times New Roman"/>
          <w:sz w:val="24"/>
          <w:szCs w:val="24"/>
        </w:rPr>
        <w:t>g Cr.</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i/>
          <w:iCs/>
          <w:sz w:val="24"/>
          <w:szCs w:val="24"/>
        </w:rPr>
        <w:t xml:space="preserve">Cobalt: </w:t>
      </w:r>
      <w:r>
        <w:rPr>
          <w:rFonts w:ascii="Times New Roman" w:hAnsi="Times New Roman" w:cs="Times New Roman"/>
          <w:sz w:val="24"/>
          <w:szCs w:val="24"/>
        </w:rPr>
        <w:t>Dissolve 0.1000 g cobalt metal in a minimum amount of 1 + 1 HNO</w:t>
      </w:r>
      <w:r>
        <w:rPr>
          <w:rFonts w:ascii="Times New Roman" w:hAnsi="Times New Roman" w:cs="Times New Roman"/>
          <w:sz w:val="20"/>
          <w:szCs w:val="20"/>
        </w:rPr>
        <w:t>3</w:t>
      </w:r>
      <w:r>
        <w:rPr>
          <w:rFonts w:ascii="Times New Roman" w:hAnsi="Times New Roman" w:cs="Times New Roman"/>
          <w:sz w:val="24"/>
          <w:szCs w:val="24"/>
        </w:rPr>
        <w:t>. Add 10.0</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mL 1 + 1 HCl and dilute to 1000 mL with water; 1.00 mL = 100 </w:t>
      </w:r>
      <w:r>
        <w:rPr>
          <w:rFonts w:ascii="SymbolMT" w:eastAsia="SymbolMT" w:hAnsi="Times New Roman" w:cs="SymbolMT" w:hint="eastAsia"/>
          <w:sz w:val="24"/>
          <w:szCs w:val="24"/>
        </w:rPr>
        <w:t>μ</w:t>
      </w:r>
      <w:r>
        <w:rPr>
          <w:rFonts w:ascii="Times New Roman" w:hAnsi="Times New Roman" w:cs="Times New Roman"/>
          <w:sz w:val="24"/>
          <w:szCs w:val="24"/>
        </w:rPr>
        <w:t>g Co.</w:t>
      </w:r>
    </w:p>
    <w:p w:rsidR="00A42062" w:rsidRDefault="00A42062"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 xml:space="preserve">8) </w:t>
      </w:r>
      <w:r>
        <w:rPr>
          <w:rFonts w:ascii="Times New Roman" w:hAnsi="Times New Roman" w:cs="Times New Roman"/>
          <w:i/>
          <w:iCs/>
          <w:sz w:val="24"/>
          <w:szCs w:val="24"/>
        </w:rPr>
        <w:t xml:space="preserve">Copper: </w:t>
      </w:r>
      <w:r>
        <w:rPr>
          <w:rFonts w:ascii="Times New Roman" w:hAnsi="Times New Roman" w:cs="Times New Roman"/>
          <w:sz w:val="24"/>
          <w:szCs w:val="24"/>
        </w:rPr>
        <w:t>Dissolve 0.100 g copper metal in 2 mL conc HNO</w:t>
      </w:r>
      <w:r>
        <w:rPr>
          <w:rFonts w:ascii="Times New Roman" w:hAnsi="Times New Roman" w:cs="Times New Roman"/>
          <w:sz w:val="20"/>
          <w:szCs w:val="20"/>
        </w:rPr>
        <w:t>3</w:t>
      </w:r>
      <w:r>
        <w:rPr>
          <w:rFonts w:ascii="Times New Roman" w:hAnsi="Times New Roman" w:cs="Times New Roman"/>
          <w:sz w:val="24"/>
          <w:szCs w:val="24"/>
        </w:rPr>
        <w:t>, add 10.0 mL conc HNO</w:t>
      </w:r>
      <w:r>
        <w:rPr>
          <w:rFonts w:ascii="Times New Roman" w:hAnsi="Times New Roman" w:cs="Times New Roman"/>
          <w:sz w:val="20"/>
          <w:szCs w:val="20"/>
        </w:rPr>
        <w:t>3</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and dilute to 1000 mL with water; 1.00 mL = 100 </w:t>
      </w:r>
      <w:r>
        <w:rPr>
          <w:rFonts w:ascii="SymbolMT" w:eastAsia="SymbolMT" w:hAnsi="Times New Roman" w:cs="SymbolMT" w:hint="eastAsia"/>
          <w:sz w:val="24"/>
          <w:szCs w:val="24"/>
        </w:rPr>
        <w:t>μ</w:t>
      </w:r>
      <w:r>
        <w:rPr>
          <w:rFonts w:ascii="Times New Roman" w:hAnsi="Times New Roman" w:cs="Times New Roman"/>
          <w:sz w:val="24"/>
          <w:szCs w:val="24"/>
        </w:rPr>
        <w:t>g Cu.</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i/>
          <w:iCs/>
          <w:sz w:val="24"/>
          <w:szCs w:val="24"/>
        </w:rPr>
        <w:t xml:space="preserve">Gold: </w:t>
      </w:r>
      <w:r>
        <w:rPr>
          <w:rFonts w:ascii="Times New Roman" w:hAnsi="Times New Roman" w:cs="Times New Roman"/>
          <w:sz w:val="24"/>
          <w:szCs w:val="24"/>
        </w:rPr>
        <w:t>Dissolve 0.100 g gold metal in a minimum volume of aqua regia. Evaporate to</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dryness, dissolve residue in 5 mL conc HCl, cool, and dilute to 1000 mL with water; 1.00 mL =</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100 </w:t>
      </w:r>
      <w:r>
        <w:rPr>
          <w:rFonts w:ascii="SymbolMT" w:eastAsia="SymbolMT" w:hAnsi="Times New Roman" w:cs="SymbolMT" w:hint="eastAsia"/>
          <w:sz w:val="24"/>
          <w:szCs w:val="24"/>
        </w:rPr>
        <w:t>μ</w:t>
      </w:r>
      <w:r>
        <w:rPr>
          <w:rFonts w:ascii="Times New Roman" w:hAnsi="Times New Roman" w:cs="Times New Roman"/>
          <w:sz w:val="24"/>
          <w:szCs w:val="24"/>
        </w:rPr>
        <w:t>g Au.</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i/>
          <w:iCs/>
          <w:sz w:val="24"/>
          <w:szCs w:val="24"/>
        </w:rPr>
        <w:t xml:space="preserve">Iridium: </w:t>
      </w:r>
      <w:r>
        <w:rPr>
          <w:rFonts w:ascii="Times New Roman" w:hAnsi="Times New Roman" w:cs="Times New Roman"/>
          <w:sz w:val="24"/>
          <w:szCs w:val="24"/>
        </w:rPr>
        <w:t>Dissolve 0.1147 g ammonium chloroiridate, (NH</w:t>
      </w:r>
      <w:r>
        <w:rPr>
          <w:rFonts w:ascii="Times New Roman" w:hAnsi="Times New Roman" w:cs="Times New Roman"/>
          <w:sz w:val="20"/>
          <w:szCs w:val="20"/>
        </w:rPr>
        <w:t>4</w:t>
      </w:r>
      <w:r>
        <w:rPr>
          <w:rFonts w:ascii="Times New Roman" w:hAnsi="Times New Roman" w:cs="Times New Roman"/>
          <w:sz w:val="24"/>
          <w:szCs w:val="24"/>
        </w:rPr>
        <w:t>)</w:t>
      </w:r>
      <w:r>
        <w:rPr>
          <w:rFonts w:ascii="Times New Roman" w:hAnsi="Times New Roman" w:cs="Times New Roman"/>
          <w:sz w:val="20"/>
          <w:szCs w:val="20"/>
        </w:rPr>
        <w:t>2</w:t>
      </w:r>
      <w:r>
        <w:rPr>
          <w:rFonts w:ascii="Times New Roman" w:hAnsi="Times New Roman" w:cs="Times New Roman"/>
          <w:sz w:val="24"/>
          <w:szCs w:val="24"/>
        </w:rPr>
        <w:t>IrCl</w:t>
      </w:r>
      <w:r>
        <w:rPr>
          <w:rFonts w:ascii="Times New Roman" w:hAnsi="Times New Roman" w:cs="Times New Roman"/>
          <w:sz w:val="20"/>
          <w:szCs w:val="20"/>
        </w:rPr>
        <w:t>6</w:t>
      </w:r>
      <w:r>
        <w:rPr>
          <w:rFonts w:ascii="Times New Roman" w:hAnsi="Times New Roman" w:cs="Times New Roman"/>
          <w:sz w:val="24"/>
          <w:szCs w:val="24"/>
        </w:rPr>
        <w:t>, in a minimum</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volume of 1% (v/v) HCl and dilute to 100 mL with 1% (v/v) HCl; 1.00 mL = 500 </w:t>
      </w:r>
      <w:r>
        <w:rPr>
          <w:rFonts w:ascii="SymbolMT" w:eastAsia="SymbolMT" w:hAnsi="Times New Roman" w:cs="SymbolMT" w:hint="eastAsia"/>
          <w:sz w:val="24"/>
          <w:szCs w:val="24"/>
        </w:rPr>
        <w:t>μ</w:t>
      </w:r>
      <w:r>
        <w:rPr>
          <w:rFonts w:ascii="Times New Roman" w:hAnsi="Times New Roman" w:cs="Times New Roman"/>
          <w:sz w:val="24"/>
          <w:szCs w:val="24"/>
        </w:rPr>
        <w:t>g Ir.</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i/>
          <w:iCs/>
          <w:sz w:val="24"/>
          <w:szCs w:val="24"/>
        </w:rPr>
        <w:t xml:space="preserve">Iron: </w:t>
      </w:r>
      <w:r>
        <w:rPr>
          <w:rFonts w:ascii="Times New Roman" w:hAnsi="Times New Roman" w:cs="Times New Roman"/>
          <w:sz w:val="24"/>
          <w:szCs w:val="24"/>
        </w:rPr>
        <w:t>Dissolve 0.100 g iron wire in a mixture of 10 mL 1 + 1 HCl and 3 mL conc HNO</w:t>
      </w:r>
      <w:r>
        <w:rPr>
          <w:rFonts w:ascii="Times New Roman" w:hAnsi="Times New Roman" w:cs="Times New Roman"/>
          <w:sz w:val="20"/>
          <w:szCs w:val="20"/>
        </w:rPr>
        <w:t>3</w:t>
      </w:r>
      <w:r>
        <w:rPr>
          <w:rFonts w:ascii="Times New Roman" w:hAnsi="Times New Roman" w:cs="Times New Roman"/>
          <w:sz w:val="24"/>
          <w:szCs w:val="24"/>
        </w:rPr>
        <w:t>.</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Add 5 mL conc HNO</w:t>
      </w:r>
      <w:r>
        <w:rPr>
          <w:rFonts w:ascii="Times New Roman" w:hAnsi="Times New Roman" w:cs="Times New Roman"/>
          <w:sz w:val="20"/>
          <w:szCs w:val="20"/>
        </w:rPr>
        <w:t xml:space="preserve">3 </w:t>
      </w:r>
      <w:r>
        <w:rPr>
          <w:rFonts w:ascii="Times New Roman" w:hAnsi="Times New Roman" w:cs="Times New Roman"/>
          <w:sz w:val="24"/>
          <w:szCs w:val="24"/>
        </w:rPr>
        <w:t xml:space="preserve">and dilute to 1000 mL with water; 1.00 mL = 100 </w:t>
      </w:r>
      <w:r>
        <w:rPr>
          <w:rFonts w:ascii="SymbolMT" w:eastAsia="SymbolMT" w:hAnsi="Times New Roman" w:cs="SymbolMT" w:hint="eastAsia"/>
          <w:sz w:val="24"/>
          <w:szCs w:val="24"/>
        </w:rPr>
        <w:t>μ</w:t>
      </w:r>
      <w:r>
        <w:rPr>
          <w:rFonts w:ascii="Times New Roman" w:hAnsi="Times New Roman" w:cs="Times New Roman"/>
          <w:sz w:val="24"/>
          <w:szCs w:val="24"/>
        </w:rPr>
        <w:t>g Fe.</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i/>
          <w:iCs/>
          <w:sz w:val="24"/>
          <w:szCs w:val="24"/>
        </w:rPr>
        <w:t xml:space="preserve">Lead: </w:t>
      </w:r>
      <w:r>
        <w:rPr>
          <w:rFonts w:ascii="Times New Roman" w:hAnsi="Times New Roman" w:cs="Times New Roman"/>
          <w:sz w:val="24"/>
          <w:szCs w:val="24"/>
        </w:rPr>
        <w:t>Dissolve 0.1598 g lead nitrate, Pb(NO</w:t>
      </w:r>
      <w:r>
        <w:rPr>
          <w:rFonts w:ascii="Times New Roman" w:hAnsi="Times New Roman" w:cs="Times New Roman"/>
          <w:sz w:val="20"/>
          <w:szCs w:val="20"/>
        </w:rPr>
        <w:t>3</w:t>
      </w:r>
      <w:r>
        <w:rPr>
          <w:rFonts w:ascii="Times New Roman" w:hAnsi="Times New Roman" w:cs="Times New Roman"/>
          <w:sz w:val="24"/>
          <w:szCs w:val="24"/>
        </w:rPr>
        <w:t>)</w:t>
      </w:r>
      <w:r>
        <w:rPr>
          <w:rFonts w:ascii="Times New Roman" w:hAnsi="Times New Roman" w:cs="Times New Roman"/>
          <w:sz w:val="20"/>
          <w:szCs w:val="20"/>
        </w:rPr>
        <w:t>2</w:t>
      </w:r>
      <w:r>
        <w:rPr>
          <w:rFonts w:ascii="Times New Roman" w:hAnsi="Times New Roman" w:cs="Times New Roman"/>
          <w:sz w:val="24"/>
          <w:szCs w:val="24"/>
        </w:rPr>
        <w:t>, in a minimum amount of 1 + 1 HNO</w:t>
      </w:r>
      <w:r>
        <w:rPr>
          <w:rFonts w:ascii="Times New Roman" w:hAnsi="Times New Roman" w:cs="Times New Roman"/>
          <w:sz w:val="20"/>
          <w:szCs w:val="20"/>
        </w:rPr>
        <w:t>3</w:t>
      </w:r>
      <w:r>
        <w:rPr>
          <w:rFonts w:ascii="Times New Roman" w:hAnsi="Times New Roman" w:cs="Times New Roman"/>
          <w:sz w:val="24"/>
          <w:szCs w:val="24"/>
        </w:rPr>
        <w:t>,</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add 10 mL conc HNO</w:t>
      </w:r>
      <w:r>
        <w:rPr>
          <w:rFonts w:ascii="Times New Roman" w:hAnsi="Times New Roman" w:cs="Times New Roman"/>
          <w:sz w:val="20"/>
          <w:szCs w:val="20"/>
        </w:rPr>
        <w:t>3</w:t>
      </w:r>
      <w:r>
        <w:rPr>
          <w:rFonts w:ascii="Times New Roman" w:hAnsi="Times New Roman" w:cs="Times New Roman"/>
          <w:sz w:val="24"/>
          <w:szCs w:val="24"/>
        </w:rPr>
        <w:t xml:space="preserve">, and dilute to 1000 mL with water; 1.00 mL = 100 </w:t>
      </w:r>
      <w:r>
        <w:rPr>
          <w:rFonts w:ascii="SymbolMT" w:eastAsia="SymbolMT" w:hAnsi="Times New Roman" w:cs="SymbolMT" w:hint="eastAsia"/>
          <w:sz w:val="24"/>
          <w:szCs w:val="24"/>
        </w:rPr>
        <w:t>μ</w:t>
      </w:r>
      <w:r>
        <w:rPr>
          <w:rFonts w:ascii="Times New Roman" w:hAnsi="Times New Roman" w:cs="Times New Roman"/>
          <w:sz w:val="24"/>
          <w:szCs w:val="24"/>
        </w:rPr>
        <w:t>g Pb.</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i/>
          <w:iCs/>
          <w:sz w:val="24"/>
          <w:szCs w:val="24"/>
        </w:rPr>
        <w:t xml:space="preserve">Lithium: </w:t>
      </w:r>
      <w:r>
        <w:rPr>
          <w:rFonts w:ascii="Times New Roman" w:hAnsi="Times New Roman" w:cs="Times New Roman"/>
          <w:sz w:val="24"/>
          <w:szCs w:val="24"/>
        </w:rPr>
        <w:t>Dissolve 0.5323 g lithium carbonate, Li</w:t>
      </w:r>
      <w:r>
        <w:rPr>
          <w:rFonts w:ascii="Times New Roman" w:hAnsi="Times New Roman" w:cs="Times New Roman"/>
          <w:sz w:val="20"/>
          <w:szCs w:val="20"/>
        </w:rPr>
        <w:t>2</w:t>
      </w:r>
      <w:r>
        <w:rPr>
          <w:rFonts w:ascii="Times New Roman" w:hAnsi="Times New Roman" w:cs="Times New Roman"/>
          <w:sz w:val="24"/>
          <w:szCs w:val="24"/>
        </w:rPr>
        <w:t>CO</w:t>
      </w:r>
      <w:r>
        <w:rPr>
          <w:rFonts w:ascii="Times New Roman" w:hAnsi="Times New Roman" w:cs="Times New Roman"/>
          <w:sz w:val="20"/>
          <w:szCs w:val="20"/>
        </w:rPr>
        <w:t>3</w:t>
      </w:r>
      <w:r>
        <w:rPr>
          <w:rFonts w:ascii="Times New Roman" w:hAnsi="Times New Roman" w:cs="Times New Roman"/>
          <w:sz w:val="24"/>
          <w:szCs w:val="24"/>
        </w:rPr>
        <w:t>, in a minimum volume of 1 + 1</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HNO</w:t>
      </w:r>
      <w:r>
        <w:rPr>
          <w:rFonts w:ascii="Times New Roman" w:hAnsi="Times New Roman" w:cs="Times New Roman"/>
          <w:sz w:val="20"/>
          <w:szCs w:val="20"/>
        </w:rPr>
        <w:t>3</w:t>
      </w:r>
      <w:r>
        <w:rPr>
          <w:rFonts w:ascii="Times New Roman" w:hAnsi="Times New Roman" w:cs="Times New Roman"/>
          <w:sz w:val="24"/>
          <w:szCs w:val="24"/>
        </w:rPr>
        <w:t>. Add 10.0 mL conc HNO</w:t>
      </w:r>
      <w:r>
        <w:rPr>
          <w:rFonts w:ascii="Times New Roman" w:hAnsi="Times New Roman" w:cs="Times New Roman"/>
          <w:sz w:val="20"/>
          <w:szCs w:val="20"/>
        </w:rPr>
        <w:t xml:space="preserve">3 </w:t>
      </w:r>
      <w:r>
        <w:rPr>
          <w:rFonts w:ascii="Times New Roman" w:hAnsi="Times New Roman" w:cs="Times New Roman"/>
          <w:sz w:val="24"/>
          <w:szCs w:val="24"/>
        </w:rPr>
        <w:t xml:space="preserve">and dilute to 1000 mL with water; 1.00 mL = 100 </w:t>
      </w:r>
      <w:r>
        <w:rPr>
          <w:rFonts w:ascii="SymbolMT" w:eastAsia="SymbolMT" w:hAnsi="Times New Roman" w:cs="SymbolMT" w:hint="eastAsia"/>
          <w:sz w:val="24"/>
          <w:szCs w:val="24"/>
        </w:rPr>
        <w:t>μ</w:t>
      </w:r>
      <w:r>
        <w:rPr>
          <w:rFonts w:ascii="Times New Roman" w:hAnsi="Times New Roman" w:cs="Times New Roman"/>
          <w:sz w:val="24"/>
          <w:szCs w:val="24"/>
        </w:rPr>
        <w:t>g Li.</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i/>
          <w:iCs/>
          <w:sz w:val="24"/>
          <w:szCs w:val="24"/>
        </w:rPr>
        <w:t xml:space="preserve">Magnesium: </w:t>
      </w:r>
      <w:r>
        <w:rPr>
          <w:rFonts w:ascii="Times New Roman" w:hAnsi="Times New Roman" w:cs="Times New Roman"/>
          <w:sz w:val="24"/>
          <w:szCs w:val="24"/>
        </w:rPr>
        <w:t>Dissolve 0.1658 g MgO in a minimum amount of 1 + 1 HNO</w:t>
      </w:r>
      <w:r>
        <w:rPr>
          <w:rFonts w:ascii="Times New Roman" w:hAnsi="Times New Roman" w:cs="Times New Roman"/>
          <w:sz w:val="20"/>
          <w:szCs w:val="20"/>
        </w:rPr>
        <w:t>3</w:t>
      </w:r>
      <w:r>
        <w:rPr>
          <w:rFonts w:ascii="Times New Roman" w:hAnsi="Times New Roman" w:cs="Times New Roman"/>
          <w:sz w:val="24"/>
          <w:szCs w:val="24"/>
        </w:rPr>
        <w:t>. Add 10.0</w:t>
      </w:r>
    </w:p>
    <w:p w:rsidR="00A42062" w:rsidRDefault="00A42062"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mL conc HNO</w:t>
      </w:r>
      <w:r>
        <w:rPr>
          <w:rFonts w:ascii="Times New Roman" w:hAnsi="Times New Roman" w:cs="Times New Roman"/>
          <w:sz w:val="20"/>
          <w:szCs w:val="20"/>
        </w:rPr>
        <w:t xml:space="preserve">3 </w:t>
      </w:r>
      <w:r>
        <w:rPr>
          <w:rFonts w:ascii="Times New Roman" w:hAnsi="Times New Roman" w:cs="Times New Roman"/>
          <w:sz w:val="24"/>
          <w:szCs w:val="24"/>
        </w:rPr>
        <w:t xml:space="preserve">and dilute to 1000 mL with water; 1.00 mL = 100 </w:t>
      </w:r>
      <w:r>
        <w:rPr>
          <w:rFonts w:ascii="SymbolMT" w:eastAsia="SymbolMT" w:hAnsi="Times New Roman" w:cs="SymbolMT" w:hint="eastAsia"/>
          <w:sz w:val="24"/>
          <w:szCs w:val="24"/>
        </w:rPr>
        <w:t>μ</w:t>
      </w:r>
      <w:r>
        <w:rPr>
          <w:rFonts w:ascii="Times New Roman" w:hAnsi="Times New Roman" w:cs="Times New Roman"/>
          <w:sz w:val="24"/>
          <w:szCs w:val="24"/>
        </w:rPr>
        <w:t>g Mg.</w:t>
      </w:r>
    </w:p>
    <w:p w:rsidR="00D70968" w:rsidRDefault="00A4206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15) </w:t>
      </w:r>
      <w:r>
        <w:rPr>
          <w:rFonts w:ascii="Times New Roman" w:hAnsi="Times New Roman" w:cs="Times New Roman"/>
          <w:i/>
          <w:iCs/>
          <w:sz w:val="24"/>
          <w:szCs w:val="24"/>
        </w:rPr>
        <w:t xml:space="preserve">Manganese: </w:t>
      </w:r>
      <w:r>
        <w:rPr>
          <w:rFonts w:ascii="Times New Roman" w:hAnsi="Times New Roman" w:cs="Times New Roman"/>
          <w:sz w:val="24"/>
          <w:szCs w:val="24"/>
        </w:rPr>
        <w:t>Dissolve 0.1000 g manganese metal in 10 mL conc HCl mixed with 1 mL</w:t>
      </w:r>
      <w:r w:rsidR="00D70968">
        <w:rPr>
          <w:rFonts w:ascii="Times New Roman" w:hAnsi="Times New Roman" w:cs="Times New Roman"/>
          <w:sz w:val="24"/>
          <w:szCs w:val="24"/>
        </w:rPr>
        <w:t xml:space="preserve"> </w:t>
      </w:r>
      <w:r w:rsidR="00D70968">
        <w:rPr>
          <w:rFonts w:ascii="Times New Roman" w:hAnsi="Times New Roman" w:cs="Times New Roman"/>
          <w:color w:val="000000"/>
          <w:sz w:val="24"/>
          <w:szCs w:val="24"/>
        </w:rPr>
        <w:t>conc HNO</w:t>
      </w:r>
      <w:r w:rsidR="00D70968">
        <w:rPr>
          <w:rFonts w:ascii="Times New Roman" w:hAnsi="Times New Roman" w:cs="Times New Roman"/>
          <w:color w:val="000000"/>
          <w:sz w:val="20"/>
          <w:szCs w:val="20"/>
        </w:rPr>
        <w:t>3</w:t>
      </w:r>
      <w:r w:rsidR="00D70968">
        <w:rPr>
          <w:rFonts w:ascii="Times New Roman" w:hAnsi="Times New Roman" w:cs="Times New Roman"/>
          <w:color w:val="000000"/>
          <w:sz w:val="24"/>
          <w:szCs w:val="24"/>
        </w:rPr>
        <w:t xml:space="preserve">. Dilute to 1000 mL with water; 1.00 mL = 100 </w:t>
      </w:r>
      <w:r w:rsidR="00D70968">
        <w:rPr>
          <w:rFonts w:ascii="SymbolMT" w:eastAsia="SymbolMT" w:hAnsi="Times New Roman" w:cs="SymbolMT" w:hint="eastAsia"/>
          <w:color w:val="000000"/>
          <w:sz w:val="24"/>
          <w:szCs w:val="24"/>
        </w:rPr>
        <w:t>μ</w:t>
      </w:r>
      <w:r w:rsidR="00D70968">
        <w:rPr>
          <w:rFonts w:ascii="Times New Roman" w:hAnsi="Times New Roman" w:cs="Times New Roman"/>
          <w:color w:val="000000"/>
          <w:sz w:val="24"/>
          <w:szCs w:val="24"/>
        </w:rPr>
        <w:t>g Mn.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16) </w:t>
      </w:r>
      <w:r>
        <w:rPr>
          <w:rFonts w:ascii="Times New Roman" w:hAnsi="Times New Roman" w:cs="Times New Roman"/>
          <w:i/>
          <w:iCs/>
          <w:color w:val="000000"/>
          <w:sz w:val="24"/>
          <w:szCs w:val="24"/>
        </w:rPr>
        <w:t xml:space="preserve">Nickel: </w:t>
      </w:r>
      <w:r>
        <w:rPr>
          <w:rFonts w:ascii="Times New Roman" w:hAnsi="Times New Roman" w:cs="Times New Roman"/>
          <w:color w:val="000000"/>
          <w:sz w:val="24"/>
          <w:szCs w:val="24"/>
        </w:rPr>
        <w:t>Dissolve 0.1000 g nickel metal in 10 mL hot conc HNO</w:t>
      </w:r>
      <w:r>
        <w:rPr>
          <w:rFonts w:ascii="Times New Roman" w:hAnsi="Times New Roman" w:cs="Times New Roman"/>
          <w:color w:val="000000"/>
          <w:sz w:val="20"/>
          <w:szCs w:val="20"/>
        </w:rPr>
        <w:t>3</w:t>
      </w:r>
      <w:r>
        <w:rPr>
          <w:rFonts w:ascii="Times New Roman" w:hAnsi="Times New Roman" w:cs="Times New Roman"/>
          <w:color w:val="000000"/>
          <w:sz w:val="24"/>
          <w:szCs w:val="24"/>
        </w:rPr>
        <w:t>, cool, and dilute to</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1000 mL with water;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Ni.</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17) </w:t>
      </w:r>
      <w:r>
        <w:rPr>
          <w:rFonts w:ascii="Times New Roman" w:hAnsi="Times New Roman" w:cs="Times New Roman"/>
          <w:i/>
          <w:iCs/>
          <w:color w:val="000000"/>
          <w:sz w:val="24"/>
          <w:szCs w:val="24"/>
        </w:rPr>
        <w:t xml:space="preserve">Palladium: </w:t>
      </w:r>
      <w:r>
        <w:rPr>
          <w:rFonts w:ascii="Times New Roman" w:hAnsi="Times New Roman" w:cs="Times New Roman"/>
          <w:color w:val="000000"/>
          <w:sz w:val="24"/>
          <w:szCs w:val="24"/>
        </w:rPr>
        <w:t>Dissolve 0.100 g palladium wire in a minimum volume of aqua regia and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evaporate just to dryness. Add 5 mL conc HCl and 25 mL water and warm until dissolution is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complete. Dilute to 1000 mL with water;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18) </w:t>
      </w:r>
      <w:r>
        <w:rPr>
          <w:rFonts w:ascii="Times New Roman" w:hAnsi="Times New Roman" w:cs="Times New Roman"/>
          <w:i/>
          <w:iCs/>
          <w:color w:val="000000"/>
          <w:sz w:val="24"/>
          <w:szCs w:val="24"/>
        </w:rPr>
        <w:t xml:space="preserve">Platinum: </w:t>
      </w:r>
      <w:r>
        <w:rPr>
          <w:rFonts w:ascii="Times New Roman" w:hAnsi="Times New Roman" w:cs="Times New Roman"/>
          <w:color w:val="000000"/>
          <w:sz w:val="24"/>
          <w:szCs w:val="24"/>
        </w:rPr>
        <w:t>Dissolve 0.100 g platinum metal in a minimum volume of aqua regia and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evaporate just to dryness. Add 5 mL conc HCl and 0.1 g NaCl and again evaporate just to</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dryness. Dissolve residue in 20 mL of 1 + 1 HCl and dilute to 1000 mL with water; 1.00 mL =</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19) </w:t>
      </w:r>
      <w:r>
        <w:rPr>
          <w:rFonts w:ascii="Times New Roman" w:hAnsi="Times New Roman" w:cs="Times New Roman"/>
          <w:i/>
          <w:iCs/>
          <w:color w:val="000000"/>
          <w:sz w:val="24"/>
          <w:szCs w:val="24"/>
        </w:rPr>
        <w:t xml:space="preserve">Potassium: </w:t>
      </w:r>
      <w:r>
        <w:rPr>
          <w:rFonts w:ascii="Times New Roman" w:hAnsi="Times New Roman" w:cs="Times New Roman"/>
          <w:color w:val="000000"/>
          <w:sz w:val="24"/>
          <w:szCs w:val="24"/>
        </w:rPr>
        <w:t>Dissolve 0.1907 g potassium chloride, KCl, (dried at 110°C) in water and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make up to 1000 mL;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K.</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20) </w:t>
      </w:r>
      <w:r>
        <w:rPr>
          <w:rFonts w:ascii="Times New Roman" w:hAnsi="Times New Roman" w:cs="Times New Roman"/>
          <w:i/>
          <w:iCs/>
          <w:color w:val="000000"/>
          <w:sz w:val="24"/>
          <w:szCs w:val="24"/>
        </w:rPr>
        <w:t xml:space="preserve">Rhodium: </w:t>
      </w:r>
      <w:r>
        <w:rPr>
          <w:rFonts w:ascii="Times New Roman" w:hAnsi="Times New Roman" w:cs="Times New Roman"/>
          <w:color w:val="000000"/>
          <w:sz w:val="24"/>
          <w:szCs w:val="24"/>
        </w:rPr>
        <w:t>Dissolve 0.386 g ammonium hexachlororhodate,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3</w:t>
      </w:r>
      <w:r>
        <w:rPr>
          <w:rFonts w:ascii="Times New Roman" w:hAnsi="Times New Roman" w:cs="Times New Roman"/>
          <w:color w:val="000000"/>
          <w:sz w:val="24"/>
          <w:szCs w:val="24"/>
        </w:rPr>
        <w:t>RhCl</w:t>
      </w:r>
      <w:r>
        <w:rPr>
          <w:rFonts w:ascii="Times New Roman" w:hAnsi="Times New Roman" w:cs="Times New Roman"/>
          <w:color w:val="000000"/>
          <w:sz w:val="20"/>
          <w:szCs w:val="20"/>
        </w:rPr>
        <w:t>6</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1.5H</w:t>
      </w:r>
      <w:r>
        <w:rPr>
          <w:rFonts w:ascii="Times New Roman" w:hAnsi="Times New Roman" w:cs="Times New Roman"/>
          <w:color w:val="000000"/>
          <w:sz w:val="20"/>
          <w:szCs w:val="20"/>
        </w:rPr>
        <w:t>2</w:t>
      </w:r>
      <w:r>
        <w:rPr>
          <w:rFonts w:ascii="Times New Roman" w:hAnsi="Times New Roman" w:cs="Times New Roman"/>
          <w:color w:val="000000"/>
          <w:sz w:val="24"/>
          <w:szCs w:val="24"/>
        </w:rPr>
        <w:t>O, in a</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minimum volume of 10% (v/v) HCl and dilute to 1000 mL with 10% (v/v) HCl; 1.00 mL = 100</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Rh.</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r>
        <w:rPr>
          <w:rFonts w:ascii="Times New Roman" w:hAnsi="Times New Roman" w:cs="Times New Roman"/>
          <w:i/>
          <w:iCs/>
          <w:color w:val="000000"/>
          <w:sz w:val="24"/>
          <w:szCs w:val="24"/>
        </w:rPr>
        <w:t xml:space="preserve">Ruthenium: </w:t>
      </w:r>
      <w:r>
        <w:rPr>
          <w:rFonts w:ascii="Times New Roman" w:hAnsi="Times New Roman" w:cs="Times New Roman"/>
          <w:color w:val="000000"/>
          <w:sz w:val="24"/>
          <w:szCs w:val="24"/>
        </w:rPr>
        <w:t>Dissolve 0.205 g ruthenium chloride, RuCl</w:t>
      </w:r>
      <w:r>
        <w:rPr>
          <w:rFonts w:ascii="Times New Roman" w:hAnsi="Times New Roman" w:cs="Times New Roman"/>
          <w:color w:val="000000"/>
          <w:sz w:val="20"/>
          <w:szCs w:val="20"/>
        </w:rPr>
        <w:t>3</w:t>
      </w:r>
      <w:r>
        <w:rPr>
          <w:rFonts w:ascii="Times New Roman" w:hAnsi="Times New Roman" w:cs="Times New Roman"/>
          <w:color w:val="000000"/>
          <w:sz w:val="24"/>
          <w:szCs w:val="24"/>
        </w:rPr>
        <w:t>, in a minimum volume of 20%</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(v/v) HCl and dilute to 1000 mL with 20% (v/v) HCl;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Ru.</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Pr>
          <w:rFonts w:ascii="Times New Roman" w:hAnsi="Times New Roman" w:cs="Times New Roman"/>
          <w:i/>
          <w:iCs/>
          <w:color w:val="000000"/>
          <w:sz w:val="24"/>
          <w:szCs w:val="24"/>
        </w:rPr>
        <w:t xml:space="preserve">Silver: </w:t>
      </w:r>
      <w:r>
        <w:rPr>
          <w:rFonts w:ascii="Times New Roman" w:hAnsi="Times New Roman" w:cs="Times New Roman"/>
          <w:color w:val="000000"/>
          <w:sz w:val="24"/>
          <w:szCs w:val="24"/>
        </w:rPr>
        <w:t>Dissolve 0.1575 g silver nitrate, AgNO</w:t>
      </w:r>
      <w:r>
        <w:rPr>
          <w:rFonts w:ascii="Times New Roman" w:hAnsi="Times New Roman" w:cs="Times New Roman"/>
          <w:color w:val="000000"/>
          <w:sz w:val="20"/>
          <w:szCs w:val="20"/>
        </w:rPr>
        <w:t>3</w:t>
      </w:r>
      <w:r>
        <w:rPr>
          <w:rFonts w:ascii="Times New Roman" w:hAnsi="Times New Roman" w:cs="Times New Roman"/>
          <w:color w:val="000000"/>
          <w:sz w:val="24"/>
          <w:szCs w:val="24"/>
        </w:rPr>
        <w:t>, in 100 mL water, add 10 mL conc</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xml:space="preserve">, and make up to 1000 mL;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Ag.</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23) </w:t>
      </w:r>
      <w:r>
        <w:rPr>
          <w:rFonts w:ascii="Times New Roman" w:hAnsi="Times New Roman" w:cs="Times New Roman"/>
          <w:i/>
          <w:iCs/>
          <w:color w:val="000000"/>
          <w:sz w:val="24"/>
          <w:szCs w:val="24"/>
        </w:rPr>
        <w:t xml:space="preserve">Sodium: </w:t>
      </w:r>
      <w:r>
        <w:rPr>
          <w:rFonts w:ascii="Times New Roman" w:hAnsi="Times New Roman" w:cs="Times New Roman"/>
          <w:color w:val="000000"/>
          <w:sz w:val="24"/>
          <w:szCs w:val="24"/>
        </w:rPr>
        <w:t>Dissolve 0.2542 g sodium chloride, NaCl, dried at 140°C, in water, add 10 mL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 xml:space="preserve">and make up to 1000 mL;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Na.</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24) </w:t>
      </w:r>
      <w:r>
        <w:rPr>
          <w:rFonts w:ascii="Times New Roman" w:hAnsi="Times New Roman" w:cs="Times New Roman"/>
          <w:i/>
          <w:iCs/>
          <w:color w:val="000000"/>
          <w:sz w:val="24"/>
          <w:szCs w:val="24"/>
        </w:rPr>
        <w:t xml:space="preserve">Strontium: </w:t>
      </w:r>
      <w:r>
        <w:rPr>
          <w:rFonts w:ascii="Times New Roman" w:hAnsi="Times New Roman" w:cs="Times New Roman"/>
          <w:color w:val="000000"/>
          <w:sz w:val="24"/>
          <w:szCs w:val="24"/>
        </w:rPr>
        <w:t>Suspend 0.1685 g SrCO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water and dissolve cautiously with a minimum</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amount of 1 + 1 HNO</w:t>
      </w:r>
      <w:r>
        <w:rPr>
          <w:rFonts w:ascii="Times New Roman" w:hAnsi="Times New Roman" w:cs="Times New Roman"/>
          <w:color w:val="000000"/>
          <w:sz w:val="20"/>
          <w:szCs w:val="20"/>
        </w:rPr>
        <w:t>3</w:t>
      </w:r>
      <w:r>
        <w:rPr>
          <w:rFonts w:ascii="Times New Roman" w:hAnsi="Times New Roman" w:cs="Times New Roman"/>
          <w:color w:val="000000"/>
          <w:sz w:val="24"/>
          <w:szCs w:val="24"/>
        </w:rPr>
        <w:t>. Add 10.0 mL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dilute to 1000 mL with water: 1 mL = 100</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Sr.</w:t>
      </w:r>
    </w:p>
    <w:p w:rsidR="00D70968" w:rsidRDefault="00D70968"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25) </w:t>
      </w:r>
      <w:r>
        <w:rPr>
          <w:rFonts w:ascii="Times New Roman" w:hAnsi="Times New Roman" w:cs="Times New Roman"/>
          <w:i/>
          <w:iCs/>
          <w:color w:val="000000"/>
          <w:sz w:val="24"/>
          <w:szCs w:val="24"/>
        </w:rPr>
        <w:t xml:space="preserve">Thallium: </w:t>
      </w:r>
      <w:r>
        <w:rPr>
          <w:rFonts w:ascii="Times New Roman" w:hAnsi="Times New Roman" w:cs="Times New Roman"/>
          <w:color w:val="000000"/>
          <w:sz w:val="24"/>
          <w:szCs w:val="24"/>
        </w:rPr>
        <w:t>Dissolve 0.1303 g thallium nitrate, TlNO</w:t>
      </w:r>
      <w:r>
        <w:rPr>
          <w:rFonts w:ascii="Times New Roman" w:hAnsi="Times New Roman" w:cs="Times New Roman"/>
          <w:color w:val="000000"/>
          <w:sz w:val="20"/>
          <w:szCs w:val="20"/>
        </w:rPr>
        <w:t>3</w:t>
      </w:r>
      <w:r>
        <w:rPr>
          <w:rFonts w:ascii="Times New Roman" w:hAnsi="Times New Roman" w:cs="Times New Roman"/>
          <w:color w:val="000000"/>
          <w:sz w:val="24"/>
          <w:szCs w:val="24"/>
        </w:rPr>
        <w:t>, in water. Add 10 mL conc HNO</w:t>
      </w:r>
      <w:r>
        <w:rPr>
          <w:rFonts w:ascii="Times New Roman" w:hAnsi="Times New Roman" w:cs="Times New Roman"/>
          <w:color w:val="000000"/>
          <w:sz w:val="20"/>
          <w:szCs w:val="20"/>
        </w:rPr>
        <w:t>3</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 dilute to 1000 mL with water;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Tl.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27) </w:t>
      </w:r>
      <w:r>
        <w:rPr>
          <w:rFonts w:ascii="Times New Roman" w:hAnsi="Times New Roman" w:cs="Times New Roman"/>
          <w:i/>
          <w:iCs/>
          <w:color w:val="000000"/>
          <w:sz w:val="24"/>
          <w:szCs w:val="24"/>
        </w:rPr>
        <w:t xml:space="preserve">Zinc: </w:t>
      </w:r>
      <w:r>
        <w:rPr>
          <w:rFonts w:ascii="Times New Roman" w:hAnsi="Times New Roman" w:cs="Times New Roman"/>
          <w:color w:val="000000"/>
          <w:sz w:val="24"/>
          <w:szCs w:val="24"/>
        </w:rPr>
        <w:t>Dissolve 0.100 g zinc metal in 20 mL 1 + 1 HCl and dilute to 1000 mL with water;</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Zn.</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Sample preparation: </w:t>
      </w:r>
      <w:r>
        <w:rPr>
          <w:rFonts w:ascii="Times New Roman" w:hAnsi="Times New Roman" w:cs="Times New Roman"/>
          <w:color w:val="000000"/>
          <w:sz w:val="24"/>
          <w:szCs w:val="24"/>
        </w:rPr>
        <w:t>Required sample preparation depends on the metal form being</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dissolved metals are to be determined, see Section 3030B for sample preparation. If total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acid-extractable metals are to be determined, see Section 3030C through K. For all samples,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make certain that the concentrations of acid and matrix modifiers are the same in both samples</w:t>
      </w:r>
    </w:p>
    <w:p w:rsidR="00A42062" w:rsidRDefault="00D70968"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 standards. </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When determining Ca or Mg, dilute and mix 100 mL sample or standard with 10 mL</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lanthanum solution (¶ 3 </w:t>
      </w:r>
      <w:r>
        <w:rPr>
          <w:rFonts w:ascii="Times New Roman" w:hAnsi="Times New Roman" w:cs="Times New Roman"/>
          <w:i/>
          <w:iCs/>
          <w:sz w:val="24"/>
          <w:szCs w:val="24"/>
        </w:rPr>
        <w:t>f</w:t>
      </w:r>
      <w:r>
        <w:rPr>
          <w:rFonts w:ascii="Times New Roman" w:hAnsi="Times New Roman" w:cs="Times New Roman"/>
          <w:sz w:val="24"/>
          <w:szCs w:val="24"/>
        </w:rPr>
        <w:t>) before aspirating. When determining Fe or Mn, mix 100 mL with 25</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mL of Ca solution (¶ 3</w:t>
      </w:r>
      <w:r>
        <w:rPr>
          <w:rFonts w:ascii="Times New Roman" w:hAnsi="Times New Roman" w:cs="Times New Roman"/>
          <w:i/>
          <w:iCs/>
          <w:sz w:val="24"/>
          <w:szCs w:val="24"/>
        </w:rPr>
        <w:t>d</w:t>
      </w:r>
      <w:r>
        <w:rPr>
          <w:rFonts w:ascii="Times New Roman" w:hAnsi="Times New Roman" w:cs="Times New Roman"/>
          <w:sz w:val="24"/>
          <w:szCs w:val="24"/>
        </w:rPr>
        <w:t>) before aspirating. When determining Cr, mix 1 mL 30% H</w:t>
      </w:r>
      <w:r>
        <w:rPr>
          <w:rFonts w:ascii="Times New Roman" w:hAnsi="Times New Roman" w:cs="Times New Roman"/>
          <w:sz w:val="20"/>
          <w:szCs w:val="20"/>
        </w:rPr>
        <w:t>2</w:t>
      </w:r>
      <w:r>
        <w:rPr>
          <w:rFonts w:ascii="Times New Roman" w:hAnsi="Times New Roman" w:cs="Times New Roman"/>
          <w:sz w:val="24"/>
          <w:szCs w:val="24"/>
        </w:rPr>
        <w:t>O</w:t>
      </w:r>
      <w:r>
        <w:rPr>
          <w:rFonts w:ascii="Times New Roman" w:hAnsi="Times New Roman" w:cs="Times New Roman"/>
          <w:sz w:val="20"/>
          <w:szCs w:val="20"/>
        </w:rPr>
        <w:t xml:space="preserve">2 </w:t>
      </w:r>
      <w:r>
        <w:rPr>
          <w:rFonts w:ascii="Times New Roman" w:hAnsi="Times New Roman" w:cs="Times New Roman"/>
          <w:sz w:val="24"/>
          <w:szCs w:val="24"/>
        </w:rPr>
        <w:t>with</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each 100 mL before aspirating. Alternatively use proportionally smaller volumes.</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b. Instrument operation: </w:t>
      </w:r>
      <w:r>
        <w:rPr>
          <w:rFonts w:ascii="Times New Roman" w:hAnsi="Times New Roman" w:cs="Times New Roman"/>
          <w:sz w:val="24"/>
          <w:szCs w:val="24"/>
        </w:rPr>
        <w:t>Because of differences between makes and models of atomic</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absorption spectrometers, it is not possible to formulate instructions applicable to every</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instrument. See manufacturer’s operating manual. In general, proceed according to the</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following: Install a hollow-cathode lamp for the desired metal in the instrument and roughly set</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wavelength dial according to Table 3111:I. Set slit width according to manufacturer’s</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suggested setting for the element being measured. Turn on instrument, apply to the</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hollow-cathode lamp the current suggested by the manufacturer, and let instrument warm up</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until energy source stabilizes, generally about 10 to 20 min. Readjust current as necessary after</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warmup. Optimize wavelength by adjusting wavelength dial until optimum energy gain is</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obtained. Align lamp in accordance with manufacturer’s instructions.</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Install suitable burner head and adjust burner head position. Turn on air and adjust flow rate</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that specified by manufacturer to give maximum sensitivity for the metal being measured.</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Turn on acetylene, adjust flow rate to value specified, and ignite flame. Let flame stabilize for a</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few minutes. Aspirate a blank consisting of deionized water containing the same concentration</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of acid in standards and samples. Zero the instrument. Aspirate a standard solution and adjust</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aspiration rate of the nebulizer to obtain maximum sensitivity. Adjust burner both vertically and</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horizontally to obtain maximum response. Aspirate blank again and rezero the instrument.</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Aspirate a standard near the middle of the linear range. Record absorbance of this standard when</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freshly prepared and with a new hollow-cathode lamp. Refer to these data on subsequent</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determinations of the same element to check consistency of instrument setup and aging of</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hollow-cathode lamp and standard.</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instrument now is ready to operate. When analyses are finished, extinguish flame by</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turning off first acetylene and then air.</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c. Standardization: </w:t>
      </w:r>
      <w:r>
        <w:rPr>
          <w:rFonts w:ascii="Times New Roman" w:hAnsi="Times New Roman" w:cs="Times New Roman"/>
          <w:sz w:val="24"/>
          <w:szCs w:val="24"/>
        </w:rPr>
        <w:t>Select at least three concentrations of each standard metal solution</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(prepared as in ¶ 3 </w:t>
      </w:r>
      <w:r>
        <w:rPr>
          <w:rFonts w:ascii="Times New Roman" w:hAnsi="Times New Roman" w:cs="Times New Roman"/>
          <w:i/>
          <w:iCs/>
          <w:sz w:val="24"/>
          <w:szCs w:val="24"/>
        </w:rPr>
        <w:t xml:space="preserve">j </w:t>
      </w:r>
      <w:r>
        <w:rPr>
          <w:rFonts w:ascii="Times New Roman" w:hAnsi="Times New Roman" w:cs="Times New Roman"/>
          <w:sz w:val="24"/>
          <w:szCs w:val="24"/>
        </w:rPr>
        <w:t>above) to bracket the expected metal concentration of a sample. Aspirate</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blank and zero the instrument. Then aspirate each standard in turn into flame and record</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absorbance.</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Prepare a calibration curve by plotting on linear graph paper absorbance of standards versus</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their concentrations. For instruments equipped with direct concentration readout, this step is</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unnecessary. With some instruments it may be necessary to convert percent absorption to</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absorbance by using a table generally provided by the manufacturer. Plot calibration curves for</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Ca and Mg based on original concentration of standards before dilution with lanthanum solution.</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Plot calibration curves for Fe and Mn based on original concentration of standards before</w:t>
      </w:r>
    </w:p>
    <w:p w:rsidR="00D70968" w:rsidRDefault="00D7096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dilution with Ca solution. Plot calibration curve for Cr based on original concentration of</w:t>
      </w:r>
    </w:p>
    <w:p w:rsidR="00D70968" w:rsidRDefault="00D70968" w:rsidP="006E5CC7">
      <w:pPr>
        <w:spacing w:line="360" w:lineRule="auto"/>
        <w:rPr>
          <w:rFonts w:ascii="Times New Roman" w:hAnsi="Times New Roman" w:cs="Times New Roman"/>
          <w:sz w:val="24"/>
          <w:szCs w:val="24"/>
        </w:rPr>
      </w:pPr>
      <w:r>
        <w:rPr>
          <w:rFonts w:ascii="Times New Roman" w:hAnsi="Times New Roman" w:cs="Times New Roman"/>
          <w:sz w:val="24"/>
          <w:szCs w:val="24"/>
        </w:rPr>
        <w:t>standard before addition of H</w:t>
      </w:r>
      <w:r>
        <w:rPr>
          <w:rFonts w:ascii="Times New Roman" w:hAnsi="Times New Roman" w:cs="Times New Roman"/>
          <w:sz w:val="20"/>
          <w:szCs w:val="20"/>
        </w:rPr>
        <w:t>2</w:t>
      </w:r>
      <w:r>
        <w:rPr>
          <w:rFonts w:ascii="Times New Roman" w:hAnsi="Times New Roman" w:cs="Times New Roman"/>
          <w:sz w:val="24"/>
          <w:szCs w:val="24"/>
        </w:rPr>
        <w:t>O</w:t>
      </w:r>
      <w:r>
        <w:rPr>
          <w:rFonts w:ascii="Times New Roman" w:hAnsi="Times New Roman" w:cs="Times New Roman"/>
          <w:sz w:val="20"/>
          <w:szCs w:val="20"/>
        </w:rPr>
        <w:t>2</w:t>
      </w:r>
      <w:r>
        <w:rPr>
          <w:rFonts w:ascii="Times New Roman" w:hAnsi="Times New Roman" w:cs="Times New Roman"/>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Analysis of samples: </w:t>
      </w:r>
      <w:r>
        <w:rPr>
          <w:rFonts w:ascii="Times New Roman" w:hAnsi="Times New Roman" w:cs="Times New Roman"/>
          <w:color w:val="000000"/>
          <w:sz w:val="24"/>
          <w:szCs w:val="24"/>
        </w:rPr>
        <w:t>Rinse nebulizer by aspirating water containing 1.5 mL conc</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/L. Aspirate blank and zero instrument. Aspirate sample and determine its absorbance.</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 concentration of each metal ion, in micrograms per liter for trace elements, and in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milligrams per liter for more common metals, by referring to the appropriate calibration curve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prepared according to ¶ 4</w:t>
      </w:r>
      <w:r>
        <w:rPr>
          <w:rFonts w:ascii="Times New Roman" w:hAnsi="Times New Roman" w:cs="Times New Roman"/>
          <w:i/>
          <w:iCs/>
          <w:color w:val="000000"/>
          <w:sz w:val="24"/>
          <w:szCs w:val="24"/>
        </w:rPr>
        <w:t>c</w:t>
      </w:r>
      <w:r>
        <w:rPr>
          <w:rFonts w:ascii="Times New Roman" w:hAnsi="Times New Roman" w:cs="Times New Roman"/>
          <w:color w:val="000000"/>
          <w:sz w:val="24"/>
          <w:szCs w:val="24"/>
        </w:rPr>
        <w:t>. Alternatively, read concentration directly from the instrument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readout if the instrument is so equipped. If the sample has been diluted, multiply by the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appropriate dilution factor.</w:t>
      </w:r>
    </w:p>
    <w:p w:rsidR="00104919" w:rsidRDefault="00104919" w:rsidP="006E5CC7">
      <w:pPr>
        <w:autoSpaceDE w:val="0"/>
        <w:autoSpaceDN w:val="0"/>
        <w:adjustRightInd w:val="0"/>
        <w:spacing w:after="0" w:line="360" w:lineRule="auto"/>
        <w:rPr>
          <w:rFonts w:ascii="Times New Roman" w:hAnsi="Times New Roman" w:cs="Times New Roman"/>
          <w:color w:val="000000"/>
          <w:sz w:val="24"/>
          <w:szCs w:val="24"/>
        </w:rPr>
      </w:pPr>
    </w:p>
    <w:p w:rsidR="00D70968" w:rsidRDefault="00D7096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3111 C. Extraction/Air-Acetylene Flame Method</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method is suitable for the determination of low concentrations of cadmium, chromium,</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cobalt, copper, iron, lead, manganese, nickel, silver, and zinc. The method consists of chelation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ammonium pyrrolidine dithiocarbamate (APDC) and extraction into methyl isobutyl ketone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(MIBK), followed by aspiration into an air-acetylene flame.</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Atomic absorption spectrometer and associated equipment: </w:t>
      </w:r>
      <w:r>
        <w:rPr>
          <w:rFonts w:ascii="Times New Roman" w:hAnsi="Times New Roman" w:cs="Times New Roman"/>
          <w:color w:val="000000"/>
          <w:sz w:val="24"/>
          <w:szCs w:val="24"/>
        </w:rPr>
        <w:t>See Section 3111A.6.</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Burner head, </w:t>
      </w:r>
      <w:r>
        <w:rPr>
          <w:rFonts w:ascii="Times New Roman" w:hAnsi="Times New Roman" w:cs="Times New Roman"/>
          <w:color w:val="000000"/>
          <w:sz w:val="24"/>
          <w:szCs w:val="24"/>
        </w:rPr>
        <w:t>conventional. Consult manufacturer’s operating manual for suggested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burner head.</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Air: </w:t>
      </w:r>
      <w:r>
        <w:rPr>
          <w:rFonts w:ascii="Times New Roman" w:hAnsi="Times New Roman" w:cs="Times New Roman"/>
          <w:color w:val="000000"/>
          <w:sz w:val="24"/>
          <w:szCs w:val="24"/>
        </w:rPr>
        <w:t>See Section 3111B.3</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Acetylene: </w:t>
      </w:r>
      <w:r>
        <w:rPr>
          <w:rFonts w:ascii="Times New Roman" w:hAnsi="Times New Roman" w:cs="Times New Roman"/>
          <w:color w:val="000000"/>
          <w:sz w:val="24"/>
          <w:szCs w:val="24"/>
        </w:rPr>
        <w:t>See Section 3111B.3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Metal-free water: </w:t>
      </w:r>
      <w:r>
        <w:rPr>
          <w:rFonts w:ascii="Times New Roman" w:hAnsi="Times New Roman" w:cs="Times New Roman"/>
          <w:color w:val="000000"/>
          <w:sz w:val="24"/>
          <w:szCs w:val="24"/>
        </w:rPr>
        <w:t>See Section 3111B.3</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Methyl isobutyl ketone (MIBK), </w:t>
      </w:r>
      <w:r>
        <w:rPr>
          <w:rFonts w:ascii="Times New Roman" w:hAnsi="Times New Roman" w:cs="Times New Roman"/>
          <w:color w:val="000000"/>
          <w:sz w:val="24"/>
          <w:szCs w:val="24"/>
        </w:rPr>
        <w:t>reagent grade. For trace analysis, purify MIBK by</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redistillation or by sub-boiling distillation.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Ammonium pyrrolidine dithiocarbamate (APDC) solution: </w:t>
      </w:r>
      <w:r>
        <w:rPr>
          <w:rFonts w:ascii="Times New Roman" w:hAnsi="Times New Roman" w:cs="Times New Roman"/>
          <w:color w:val="000000"/>
          <w:sz w:val="24"/>
          <w:szCs w:val="24"/>
        </w:rPr>
        <w:t>Dissolve 4 g APDC in 100 mL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If necessary, purify APDC with an equal volume of MIBK. Shake 30 s in a separatory</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funnel, let separate, and withdraw lower portion. Discard MIBK layer.</w:t>
      </w:r>
    </w:p>
    <w:p w:rsidR="00D70968" w:rsidRDefault="00D70968" w:rsidP="006E5CC7">
      <w:pPr>
        <w:spacing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conc, ultrapure.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Standard metal solutions: </w:t>
      </w:r>
      <w:r>
        <w:rPr>
          <w:rFonts w:ascii="Times New Roman" w:hAnsi="Times New Roman" w:cs="Times New Roman"/>
          <w:color w:val="000000"/>
          <w:sz w:val="24"/>
          <w:szCs w:val="24"/>
        </w:rPr>
        <w:t xml:space="preserve">See Section 3111B.3 </w:t>
      </w:r>
      <w:r>
        <w:rPr>
          <w:rFonts w:ascii="Times New Roman" w:hAnsi="Times New Roman" w:cs="Times New Roman"/>
          <w:i/>
          <w:iCs/>
          <w:color w:val="000000"/>
          <w:sz w:val="24"/>
          <w:szCs w:val="24"/>
        </w:rPr>
        <w:t>j</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Potassium permanganate solution, </w:t>
      </w:r>
      <w:r>
        <w:rPr>
          <w:rFonts w:ascii="Times New Roman" w:hAnsi="Times New Roman" w:cs="Times New Roman"/>
          <w:color w:val="000000"/>
          <w:sz w:val="24"/>
          <w:szCs w:val="24"/>
        </w:rPr>
        <w:t>KMnO</w:t>
      </w:r>
      <w:r>
        <w:rPr>
          <w:rFonts w:ascii="Times New Roman" w:hAnsi="Times New Roman" w:cs="Times New Roman"/>
          <w:color w:val="000000"/>
          <w:sz w:val="20"/>
          <w:szCs w:val="20"/>
        </w:rPr>
        <w:t>4</w:t>
      </w:r>
      <w:r>
        <w:rPr>
          <w:rFonts w:ascii="Times New Roman" w:hAnsi="Times New Roman" w:cs="Times New Roman"/>
          <w:color w:val="000000"/>
          <w:sz w:val="24"/>
          <w:szCs w:val="24"/>
        </w:rPr>
        <w:t>, 5% (w/v) aqueous.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Sodium sulfate, </w:t>
      </w: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anhydrous.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 Water-saturated MIBK: </w:t>
      </w:r>
      <w:r>
        <w:rPr>
          <w:rFonts w:ascii="Times New Roman" w:hAnsi="Times New Roman" w:cs="Times New Roman"/>
          <w:color w:val="000000"/>
          <w:sz w:val="24"/>
          <w:szCs w:val="24"/>
        </w:rPr>
        <w:t>Mix one part purified MIBK with one part water in a separatory</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funnel. Shake 30 s and let separate. Discard aqueous layer. Save MIBK layer.</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Hydroxylamine hydrochloride solution, </w:t>
      </w:r>
      <w:r>
        <w:rPr>
          <w:rFonts w:ascii="Times New Roman" w:hAnsi="Times New Roman" w:cs="Times New Roman"/>
          <w:color w:val="000000"/>
          <w:sz w:val="24"/>
          <w:szCs w:val="24"/>
        </w:rPr>
        <w:t>10% (w/v). This solution can be purchased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commercially.</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Instrument operation: </w:t>
      </w:r>
      <w:r>
        <w:rPr>
          <w:rFonts w:ascii="Times New Roman" w:hAnsi="Times New Roman" w:cs="Times New Roman"/>
          <w:color w:val="000000"/>
          <w:sz w:val="24"/>
          <w:szCs w:val="24"/>
        </w:rPr>
        <w:t>See Section 3111B.4</w:t>
      </w:r>
      <w:r>
        <w:rPr>
          <w:rFonts w:ascii="Times New Roman" w:hAnsi="Times New Roman" w:cs="Times New Roman"/>
          <w:i/>
          <w:iCs/>
          <w:color w:val="000000"/>
          <w:sz w:val="24"/>
          <w:szCs w:val="24"/>
        </w:rPr>
        <w:t>b</w:t>
      </w:r>
      <w:r>
        <w:rPr>
          <w:rFonts w:ascii="Times New Roman" w:hAnsi="Times New Roman" w:cs="Times New Roman"/>
          <w:color w:val="000000"/>
          <w:sz w:val="24"/>
          <w:szCs w:val="24"/>
        </w:rPr>
        <w:t>. After final adjusting of burner position,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aspirate water-saturated MIBK into flame and gradually reduce fuel flow until flame is similar to</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that before aspiration of solvent.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Standardization: </w:t>
      </w:r>
      <w:r>
        <w:rPr>
          <w:rFonts w:ascii="Times New Roman" w:hAnsi="Times New Roman" w:cs="Times New Roman"/>
          <w:color w:val="000000"/>
          <w:sz w:val="24"/>
          <w:szCs w:val="24"/>
        </w:rPr>
        <w:t>Select at least three concentrations of standard metal solutions (prepared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in Section 3111B.3 </w:t>
      </w:r>
      <w:r>
        <w:rPr>
          <w:rFonts w:ascii="Times New Roman" w:hAnsi="Times New Roman" w:cs="Times New Roman"/>
          <w:i/>
          <w:iCs/>
          <w:color w:val="000000"/>
          <w:sz w:val="24"/>
          <w:szCs w:val="24"/>
        </w:rPr>
        <w:t>j</w:t>
      </w:r>
      <w:r>
        <w:rPr>
          <w:rFonts w:ascii="Times New Roman" w:hAnsi="Times New Roman" w:cs="Times New Roman"/>
          <w:color w:val="000000"/>
          <w:sz w:val="24"/>
          <w:szCs w:val="24"/>
        </w:rPr>
        <w:t>) to bracket expected sample metal concentration and to be, after</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extraction, in the optimum concentration range of the instrument. Adjust 100mL of each standard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100 mL of a metal-free water blank to pH 3 by adding 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or 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For</w:t>
      </w:r>
    </w:p>
    <w:p w:rsidR="00D70968" w:rsidRDefault="0010491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individual el</w:t>
      </w:r>
      <w:r w:rsidR="00D70968">
        <w:rPr>
          <w:rFonts w:ascii="Times New Roman" w:hAnsi="Times New Roman" w:cs="Times New Roman"/>
          <w:color w:val="000000"/>
          <w:sz w:val="24"/>
          <w:szCs w:val="24"/>
        </w:rPr>
        <w:t>ement extraction, use the following pH ranges to obtain optimum extraction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efficiency:</w:t>
      </w:r>
    </w:p>
    <w:p w:rsidR="00D70968" w:rsidRDefault="00D70968"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Element</w:t>
      </w:r>
    </w:p>
    <w:p w:rsidR="00D70968" w:rsidRDefault="00965357"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                                                              pH Range for Optimum </w:t>
      </w:r>
      <w:r w:rsidR="00D70968">
        <w:rPr>
          <w:rFonts w:ascii="Arial" w:hAnsi="Arial" w:cs="Arial"/>
          <w:b/>
          <w:bCs/>
          <w:color w:val="000000"/>
          <w:sz w:val="20"/>
          <w:szCs w:val="20"/>
        </w:rPr>
        <w:t>Extraction</w:t>
      </w:r>
    </w:p>
    <w:p w:rsidR="00D70968" w:rsidRDefault="00D70968"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Ag </w:t>
      </w:r>
      <w:r w:rsidR="00965357">
        <w:rPr>
          <w:rFonts w:ascii="Arial" w:hAnsi="Arial" w:cs="Arial"/>
          <w:color w:val="000000"/>
          <w:sz w:val="24"/>
          <w:szCs w:val="24"/>
        </w:rPr>
        <w:t xml:space="preserve">                                                     </w:t>
      </w:r>
      <w:r>
        <w:rPr>
          <w:rFonts w:ascii="Arial" w:hAnsi="Arial" w:cs="Arial"/>
          <w:color w:val="000000"/>
          <w:sz w:val="24"/>
          <w:szCs w:val="24"/>
        </w:rPr>
        <w:t>2–5 (complex unstable)</w:t>
      </w:r>
    </w:p>
    <w:p w:rsidR="00D70968" w:rsidRDefault="00D70968"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Cd </w:t>
      </w:r>
      <w:r w:rsidR="00965357">
        <w:rPr>
          <w:rFonts w:ascii="Arial" w:hAnsi="Arial" w:cs="Arial"/>
          <w:color w:val="000000"/>
          <w:sz w:val="24"/>
          <w:szCs w:val="24"/>
        </w:rPr>
        <w:t xml:space="preserve">                                                     </w:t>
      </w:r>
      <w:r>
        <w:rPr>
          <w:rFonts w:ascii="Arial" w:hAnsi="Arial" w:cs="Arial"/>
          <w:color w:val="000000"/>
          <w:sz w:val="24"/>
          <w:szCs w:val="24"/>
        </w:rPr>
        <w:t>1–6</w:t>
      </w:r>
    </w:p>
    <w:p w:rsidR="00D70968" w:rsidRDefault="00D70968"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Co </w:t>
      </w:r>
      <w:r w:rsidR="00965357">
        <w:rPr>
          <w:rFonts w:ascii="Arial" w:hAnsi="Arial" w:cs="Arial"/>
          <w:color w:val="000000"/>
          <w:sz w:val="24"/>
          <w:szCs w:val="24"/>
        </w:rPr>
        <w:t xml:space="preserve">                                                     </w:t>
      </w:r>
      <w:r>
        <w:rPr>
          <w:rFonts w:ascii="Arial" w:hAnsi="Arial" w:cs="Arial"/>
          <w:color w:val="000000"/>
          <w:sz w:val="24"/>
          <w:szCs w:val="24"/>
        </w:rPr>
        <w:t>2–10</w:t>
      </w:r>
    </w:p>
    <w:p w:rsidR="00D70968" w:rsidRDefault="00D70968"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Cr </w:t>
      </w:r>
      <w:r w:rsidR="00965357">
        <w:rPr>
          <w:rFonts w:ascii="Arial" w:hAnsi="Arial" w:cs="Arial"/>
          <w:color w:val="000000"/>
          <w:sz w:val="24"/>
          <w:szCs w:val="24"/>
        </w:rPr>
        <w:t xml:space="preserve">                                                      </w:t>
      </w:r>
      <w:r>
        <w:rPr>
          <w:rFonts w:ascii="Arial" w:hAnsi="Arial" w:cs="Arial"/>
          <w:color w:val="000000"/>
          <w:sz w:val="24"/>
          <w:szCs w:val="24"/>
        </w:rPr>
        <w:t>3–9</w:t>
      </w:r>
    </w:p>
    <w:p w:rsidR="00D70968" w:rsidRDefault="00D70968"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Cu </w:t>
      </w:r>
      <w:r w:rsidR="00965357">
        <w:rPr>
          <w:rFonts w:ascii="Arial" w:hAnsi="Arial" w:cs="Arial"/>
          <w:color w:val="000000"/>
          <w:sz w:val="24"/>
          <w:szCs w:val="24"/>
        </w:rPr>
        <w:t xml:space="preserve">                                                     </w:t>
      </w:r>
      <w:r>
        <w:rPr>
          <w:rFonts w:ascii="Arial" w:hAnsi="Arial" w:cs="Arial"/>
          <w:color w:val="000000"/>
          <w:sz w:val="24"/>
          <w:szCs w:val="24"/>
        </w:rPr>
        <w:t>0.1–8</w:t>
      </w:r>
    </w:p>
    <w:p w:rsidR="00D70968" w:rsidRDefault="00D70968"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Fe</w:t>
      </w:r>
      <w:r w:rsidR="00965357">
        <w:rPr>
          <w:rFonts w:ascii="Arial" w:hAnsi="Arial" w:cs="Arial"/>
          <w:color w:val="000000"/>
          <w:sz w:val="24"/>
          <w:szCs w:val="24"/>
        </w:rPr>
        <w:t xml:space="preserve">                                                      </w:t>
      </w:r>
      <w:r>
        <w:rPr>
          <w:rFonts w:ascii="Arial" w:hAnsi="Arial" w:cs="Arial"/>
          <w:color w:val="000000"/>
          <w:sz w:val="24"/>
          <w:szCs w:val="24"/>
        </w:rPr>
        <w:t xml:space="preserve"> 2–5</w:t>
      </w:r>
    </w:p>
    <w:p w:rsidR="00D70968" w:rsidRDefault="00D70968"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Mn </w:t>
      </w:r>
      <w:r w:rsidR="00965357">
        <w:rPr>
          <w:rFonts w:ascii="Arial" w:hAnsi="Arial" w:cs="Arial"/>
          <w:color w:val="000000"/>
          <w:sz w:val="24"/>
          <w:szCs w:val="24"/>
        </w:rPr>
        <w:t xml:space="preserve">                                                     </w:t>
      </w:r>
      <w:r>
        <w:rPr>
          <w:rFonts w:ascii="Arial" w:hAnsi="Arial" w:cs="Arial"/>
          <w:color w:val="000000"/>
          <w:sz w:val="24"/>
          <w:szCs w:val="24"/>
        </w:rPr>
        <w:t>2–4 (complex unstable)</w:t>
      </w:r>
    </w:p>
    <w:p w:rsidR="00D70968" w:rsidRDefault="00D70968"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lastRenderedPageBreak/>
        <w:t xml:space="preserve">Ni </w:t>
      </w:r>
      <w:r w:rsidR="00965357">
        <w:rPr>
          <w:rFonts w:ascii="Arial" w:hAnsi="Arial" w:cs="Arial"/>
          <w:color w:val="000000"/>
          <w:sz w:val="24"/>
          <w:szCs w:val="24"/>
        </w:rPr>
        <w:t xml:space="preserve">                                                       </w:t>
      </w:r>
      <w:r>
        <w:rPr>
          <w:rFonts w:ascii="Arial" w:hAnsi="Arial" w:cs="Arial"/>
          <w:color w:val="000000"/>
          <w:sz w:val="24"/>
          <w:szCs w:val="24"/>
        </w:rPr>
        <w:t>2–4</w:t>
      </w:r>
    </w:p>
    <w:p w:rsidR="00D70968" w:rsidRDefault="00D70968"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Pb </w:t>
      </w:r>
      <w:r w:rsidR="00965357">
        <w:rPr>
          <w:rFonts w:ascii="Arial" w:hAnsi="Arial" w:cs="Arial"/>
          <w:color w:val="000000"/>
          <w:sz w:val="24"/>
          <w:szCs w:val="24"/>
        </w:rPr>
        <w:t xml:space="preserve">                                                      </w:t>
      </w:r>
      <w:r>
        <w:rPr>
          <w:rFonts w:ascii="Arial" w:hAnsi="Arial" w:cs="Arial"/>
          <w:color w:val="000000"/>
          <w:sz w:val="24"/>
          <w:szCs w:val="24"/>
        </w:rPr>
        <w:t>0.1–6</w:t>
      </w:r>
    </w:p>
    <w:p w:rsidR="00D70968" w:rsidRDefault="00D70968"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Zn </w:t>
      </w:r>
      <w:r w:rsidR="00965357">
        <w:rPr>
          <w:rFonts w:ascii="Arial" w:hAnsi="Arial" w:cs="Arial"/>
          <w:color w:val="000000"/>
          <w:sz w:val="24"/>
          <w:szCs w:val="24"/>
        </w:rPr>
        <w:t xml:space="preserve">                                                       </w:t>
      </w:r>
      <w:r>
        <w:rPr>
          <w:rFonts w:ascii="Arial" w:hAnsi="Arial" w:cs="Arial"/>
          <w:color w:val="000000"/>
          <w:sz w:val="24"/>
          <w:szCs w:val="24"/>
        </w:rPr>
        <w:t>2–6</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0"/>
          <w:szCs w:val="20"/>
        </w:rPr>
        <w:t xml:space="preserve">OTE: </w:t>
      </w:r>
      <w:r>
        <w:rPr>
          <w:rFonts w:ascii="Times New Roman" w:hAnsi="Times New Roman" w:cs="Times New Roman"/>
          <w:color w:val="000000"/>
          <w:sz w:val="24"/>
          <w:szCs w:val="24"/>
        </w:rPr>
        <w:t>For Ag and Pb extraction the optimum pH value is 2.3 ± 0.2. The Mn complex</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deteriorates rapidly at room temperature, resulting in decreased instrument response. Chilling the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 to 0°C may preserve the complex for a few hours. If this is not possible and Mn cannot be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analyzed immediately after extraction, use another analytical procedure.</w:t>
      </w:r>
    </w:p>
    <w:p w:rsidR="00D70968" w:rsidRDefault="00D70968"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Transfer each standard solution and blank to individual 200-mL volumetric flasks, add 1 mL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APDC solution, and shake to mix. Add 10 mL MIBK and shake vigorously for 30 s. (The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maximum volume ratio of sample to MIBK is 40.) Let contents of each flask separate into</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aqueous and organic layers, then carefully add water (adjusted to the same pH at which the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extraction was carried out) down the side of each flask to bring the organic layer into the neck</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accessible to the aspirating tube.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Aspirate organic extracts directly into the flame (zeroing instrument on a water-saturated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MIBK blank) and record absorbance.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a calibration curve by plotting on linear graph paper absorbances of extracted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against their concentrations before extraction.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Analysis of samples: </w:t>
      </w:r>
      <w:r>
        <w:rPr>
          <w:rFonts w:ascii="Times New Roman" w:hAnsi="Times New Roman" w:cs="Times New Roman"/>
          <w:color w:val="000000"/>
          <w:sz w:val="24"/>
          <w:szCs w:val="24"/>
        </w:rPr>
        <w:t>Prepare samples in the same manner as the standards. Rinse atomizer</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aspirating water-saturated MIBK. Aspirate organic extracts treated as above directly into the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flame and record absorbances.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the above extraction procedure only hexavalent chromium is measured. To determine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 chromium, oxidize trivalent chromium to hexavalent chromium by bringing sample to a</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boil and adding sufficient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dropwise to give a persistent pink color while the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is boiled for 10 min. Destroy excess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by adding 1 to 2 drops hydroxylamine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hydrochloride solution to the boiling solution, allowing 2 min for the reaction to proceed. If pink</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 persists, add 1 to 2 more drops hydroxylamine hydrochloride solution and wait 2 min. Heat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 additional 5 min. Cool, extract with MIBK, and aspirate.</w:t>
      </w:r>
    </w:p>
    <w:p w:rsidR="00D70968" w:rsidRDefault="00D70968"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During extraction, if an emulsion forms at the water-MIBK interface, add anhydrous Na</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obtain a homogeneous organic phase. In that case, also add Na</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all standards and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blanks.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avoid problems associated with instability of extracted metal complexes, determine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metals immediately after extraction.</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 the concentration of each metal ion in micrograms per liter by referring to the</w:t>
      </w:r>
    </w:p>
    <w:p w:rsidR="00104919" w:rsidRDefault="00104919" w:rsidP="006E5CC7">
      <w:pPr>
        <w:autoSpaceDE w:val="0"/>
        <w:autoSpaceDN w:val="0"/>
        <w:adjustRightInd w:val="0"/>
        <w:spacing w:after="0" w:line="360" w:lineRule="auto"/>
        <w:rPr>
          <w:rFonts w:ascii="Arial" w:hAnsi="Arial" w:cs="Arial"/>
          <w:b/>
          <w:bCs/>
          <w:color w:val="810000"/>
          <w:sz w:val="24"/>
          <w:szCs w:val="24"/>
        </w:rPr>
      </w:pPr>
    </w:p>
    <w:p w:rsidR="00D70968" w:rsidRDefault="00D7096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3111 D. Direct Nitrous Oxide-Acetylene Flame Method</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method is applicable to the determination of aluminum, barium, beryllium, calcium, molybdenum, osmium, rhenium, silicon, thorium, titanium, and vanadium.</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Atomic absorption spectrometer and associated equipment: </w:t>
      </w:r>
      <w:r>
        <w:rPr>
          <w:rFonts w:ascii="Times New Roman" w:hAnsi="Times New Roman" w:cs="Times New Roman"/>
          <w:color w:val="000000"/>
          <w:sz w:val="24"/>
          <w:szCs w:val="24"/>
        </w:rPr>
        <w:t>See Section 3111A.6.</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Nitrous oxide burner head: </w:t>
      </w:r>
      <w:r>
        <w:rPr>
          <w:rFonts w:ascii="Times New Roman" w:hAnsi="Times New Roman" w:cs="Times New Roman"/>
          <w:color w:val="000000"/>
          <w:sz w:val="24"/>
          <w:szCs w:val="24"/>
        </w:rPr>
        <w:t>Use special burner head as suggested in manufacturer’s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manual. At roughly 20-min intervals of operation it may be necessary to dislodge the carbon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crust that forms along the slit surface with a carbon rod or appropriate alternative.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T-junction valve </w:t>
      </w:r>
      <w:r>
        <w:rPr>
          <w:rFonts w:ascii="Times New Roman" w:hAnsi="Times New Roman" w:cs="Times New Roman"/>
          <w:color w:val="000000"/>
          <w:sz w:val="24"/>
          <w:szCs w:val="24"/>
        </w:rPr>
        <w:t>or other switching valve for rapidly changing from nitrous oxide to air,</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 that flame can be turned on or off with air as oxidant to prevent flashbacks.</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Air: </w:t>
      </w:r>
      <w:r>
        <w:rPr>
          <w:rFonts w:ascii="Times New Roman" w:hAnsi="Times New Roman" w:cs="Times New Roman"/>
          <w:color w:val="000000"/>
          <w:sz w:val="24"/>
          <w:szCs w:val="24"/>
        </w:rPr>
        <w:t>See Section 3111B.3</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Acetylene: </w:t>
      </w:r>
      <w:r>
        <w:rPr>
          <w:rFonts w:ascii="Times New Roman" w:hAnsi="Times New Roman" w:cs="Times New Roman"/>
          <w:color w:val="000000"/>
          <w:sz w:val="24"/>
          <w:szCs w:val="24"/>
        </w:rPr>
        <w:t>See Section 3111B.3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Metal-free water: </w:t>
      </w:r>
      <w:r>
        <w:rPr>
          <w:rFonts w:ascii="Times New Roman" w:hAnsi="Times New Roman" w:cs="Times New Roman"/>
          <w:color w:val="000000"/>
          <w:sz w:val="24"/>
          <w:szCs w:val="24"/>
        </w:rPr>
        <w:t>See Section 3111B.3</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Hydrochloric acid, </w:t>
      </w:r>
      <w:r>
        <w:rPr>
          <w:rFonts w:ascii="Times New Roman" w:hAnsi="Times New Roman" w:cs="Times New Roman"/>
          <w:color w:val="000000"/>
          <w:sz w:val="24"/>
          <w:szCs w:val="24"/>
        </w:rPr>
        <w:t>HCl, 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1+1, and conc.</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conc.</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Sulfuric acid,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1% (v/v).</w:t>
      </w:r>
    </w:p>
    <w:p w:rsidR="00D70968" w:rsidRDefault="00D7096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g. Hydrofluoric acid, </w:t>
      </w:r>
      <w:r>
        <w:rPr>
          <w:rFonts w:ascii="Times New Roman" w:hAnsi="Times New Roman" w:cs="Times New Roman"/>
          <w:color w:val="000000"/>
          <w:sz w:val="24"/>
          <w:szCs w:val="24"/>
        </w:rPr>
        <w:t>HF, 1</w:t>
      </w:r>
      <w:r>
        <w:rPr>
          <w:rFonts w:ascii="Times New Roman" w:hAnsi="Times New Roman" w:cs="Times New Roman"/>
          <w:i/>
          <w:iCs/>
          <w:color w:val="000000"/>
          <w:sz w:val="24"/>
          <w:szCs w:val="24"/>
        </w:rPr>
        <w:t>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Nitrous oxide, </w:t>
      </w:r>
      <w:r>
        <w:rPr>
          <w:rFonts w:ascii="Times New Roman" w:hAnsi="Times New Roman" w:cs="Times New Roman"/>
          <w:color w:val="000000"/>
          <w:sz w:val="24"/>
          <w:szCs w:val="24"/>
        </w:rPr>
        <w:t>commercially available cylinders. Fit nitrous oxide cylinder with a special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nonfreezable regulator or wrap a heating coil around an ordinary regulator to prevent flashback</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 the burner caused by reduction in nitrous oxide flow through a frozen regulator. (Most modern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atomic absorption instruments have automatic gas control systems that will shut down a nitrous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oxide-acetylene flame safely in the event of a reduction in nitrous oxide flow rate.)</w:t>
      </w:r>
    </w:p>
    <w:p w:rsidR="00D70968" w:rsidRDefault="00D7096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0"/>
          <w:szCs w:val="20"/>
        </w:rPr>
        <w:t>CAUTION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Use nitrous oxide with strict adherence to manufacturer’s directions. Improper</w:t>
      </w:r>
    </w:p>
    <w:p w:rsidR="00D70968" w:rsidRDefault="00D7096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sequencing of gas flows at startup and shutdown of instrument can produce explosions from</w:t>
      </w:r>
    </w:p>
    <w:p w:rsidR="00D70968" w:rsidRDefault="00D7096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flashback.</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i. Potassium chloride solution: </w:t>
      </w:r>
      <w:r>
        <w:rPr>
          <w:rFonts w:ascii="Times New Roman" w:hAnsi="Times New Roman" w:cs="Times New Roman"/>
          <w:color w:val="000000"/>
          <w:sz w:val="24"/>
          <w:szCs w:val="24"/>
        </w:rPr>
        <w:t>Dissolve 250 g KCl in water and dilute to 1000 mL.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 Aluminum nitrate solution: </w:t>
      </w:r>
      <w:r>
        <w:rPr>
          <w:rFonts w:ascii="Times New Roman" w:hAnsi="Times New Roman" w:cs="Times New Roman"/>
          <w:color w:val="000000"/>
          <w:sz w:val="24"/>
          <w:szCs w:val="24"/>
        </w:rPr>
        <w:t>Dissolve 139 g Al(NO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3</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9H</w:t>
      </w:r>
      <w:r>
        <w:rPr>
          <w:rFonts w:ascii="Times New Roman" w:hAnsi="Times New Roman" w:cs="Times New Roman"/>
          <w:color w:val="000000"/>
          <w:sz w:val="20"/>
          <w:szCs w:val="20"/>
        </w:rPr>
        <w:t>2</w:t>
      </w:r>
      <w:r>
        <w:rPr>
          <w:rFonts w:ascii="Times New Roman" w:hAnsi="Times New Roman" w:cs="Times New Roman"/>
          <w:color w:val="000000"/>
          <w:sz w:val="24"/>
          <w:szCs w:val="24"/>
        </w:rPr>
        <w:t>O in 150 mL water. Acidify</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slightly with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to preclude possible hydrolysis and precipitation. Warm to dissolve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completely. Cool and dilute to 200 mL.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Standard metal solutions: </w:t>
      </w:r>
      <w:r>
        <w:rPr>
          <w:rFonts w:ascii="Times New Roman" w:hAnsi="Times New Roman" w:cs="Times New Roman"/>
          <w:color w:val="000000"/>
          <w:sz w:val="24"/>
          <w:szCs w:val="24"/>
        </w:rPr>
        <w:t>Prepare a series of standard metal solutions in the optimum</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ranges by appropriate dilution of stock metal solutions with water containing 1.5</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/L. Stock standard solutions are available from a number of commercial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suppliers. Alternatively, prepare as described below.</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Aluminum: </w:t>
      </w:r>
      <w:r>
        <w:rPr>
          <w:rFonts w:ascii="Times New Roman" w:hAnsi="Times New Roman" w:cs="Times New Roman"/>
          <w:color w:val="000000"/>
          <w:sz w:val="24"/>
          <w:szCs w:val="24"/>
        </w:rPr>
        <w:t>Dissolve 0.100 g aluminum metal in an acid mixture of 4 mL 1 + 1 HCl and 1</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a beaker. Warm gently to effect solution. Transfer to a 1-L flask, add 10 mL 1</w:t>
      </w:r>
    </w:p>
    <w:p w:rsidR="00D70968" w:rsidRDefault="00D70968"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 HCl, and dilute to 1000 mL with water;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Al.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Barium: </w:t>
      </w:r>
      <w:r>
        <w:rPr>
          <w:rFonts w:ascii="Times New Roman" w:hAnsi="Times New Roman" w:cs="Times New Roman"/>
          <w:color w:val="000000"/>
          <w:sz w:val="24"/>
          <w:szCs w:val="24"/>
        </w:rPr>
        <w:t>Dissolve 0.1516 g BaCl</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(dried at 250° for 2 h), in about 10 mL water with 1 mL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1+ 1 HCl. Add 10.0 mL 1 + 1 HCl and dilute to 1000 mL with water;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Ba.</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Beryllium</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Do not dry. </w:t>
      </w:r>
      <w:r>
        <w:rPr>
          <w:rFonts w:ascii="Times New Roman" w:hAnsi="Times New Roman" w:cs="Times New Roman"/>
          <w:color w:val="000000"/>
          <w:sz w:val="24"/>
          <w:szCs w:val="24"/>
        </w:rPr>
        <w:t>Dissolve 1.966 g BeSO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4H</w:t>
      </w:r>
      <w:r>
        <w:rPr>
          <w:rFonts w:ascii="Times New Roman" w:hAnsi="Times New Roman" w:cs="Times New Roman"/>
          <w:color w:val="000000"/>
          <w:sz w:val="20"/>
          <w:szCs w:val="20"/>
        </w:rPr>
        <w:t>2</w:t>
      </w:r>
      <w:r>
        <w:rPr>
          <w:rFonts w:ascii="Times New Roman" w:hAnsi="Times New Roman" w:cs="Times New Roman"/>
          <w:color w:val="000000"/>
          <w:sz w:val="24"/>
          <w:szCs w:val="24"/>
        </w:rPr>
        <w:t>O in water, add 10.0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 dilute to 1000 mL with water;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Be.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i/>
          <w:iCs/>
          <w:color w:val="000000"/>
          <w:sz w:val="24"/>
          <w:szCs w:val="24"/>
        </w:rPr>
        <w:t xml:space="preserve">Calcium: </w:t>
      </w:r>
      <w:r>
        <w:rPr>
          <w:rFonts w:ascii="Times New Roman" w:hAnsi="Times New Roman" w:cs="Times New Roman"/>
          <w:color w:val="000000"/>
          <w:sz w:val="24"/>
          <w:szCs w:val="24"/>
        </w:rPr>
        <w:t xml:space="preserve">See Section 3111B.3 </w:t>
      </w:r>
      <w:r>
        <w:rPr>
          <w:rFonts w:ascii="Times New Roman" w:hAnsi="Times New Roman" w:cs="Times New Roman"/>
          <w:i/>
          <w:iCs/>
          <w:color w:val="000000"/>
          <w:sz w:val="24"/>
          <w:szCs w:val="24"/>
        </w:rPr>
        <w:t>j</w:t>
      </w:r>
      <w:r>
        <w:rPr>
          <w:rFonts w:ascii="Times New Roman" w:hAnsi="Times New Roman" w:cs="Times New Roman"/>
          <w:color w:val="000000"/>
          <w:sz w:val="24"/>
          <w:szCs w:val="24"/>
        </w:rPr>
        <w:t>4).</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Pr>
          <w:rFonts w:ascii="Times New Roman" w:hAnsi="Times New Roman" w:cs="Times New Roman"/>
          <w:i/>
          <w:iCs/>
          <w:color w:val="000000"/>
          <w:sz w:val="24"/>
          <w:szCs w:val="24"/>
        </w:rPr>
        <w:t xml:space="preserve">Molybdenum: </w:t>
      </w:r>
      <w:r>
        <w:rPr>
          <w:rFonts w:ascii="Times New Roman" w:hAnsi="Times New Roman" w:cs="Times New Roman"/>
          <w:color w:val="000000"/>
          <w:sz w:val="24"/>
          <w:szCs w:val="24"/>
        </w:rPr>
        <w:t>Dissolve 0.2043 g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MoO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water and dilute to 1000 mL; 1.00 mL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Mo.</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Pr>
          <w:rFonts w:ascii="Times New Roman" w:hAnsi="Times New Roman" w:cs="Times New Roman"/>
          <w:i/>
          <w:iCs/>
          <w:color w:val="000000"/>
          <w:sz w:val="24"/>
          <w:szCs w:val="24"/>
        </w:rPr>
        <w:t xml:space="preserve">Osmium: </w:t>
      </w:r>
      <w:r>
        <w:rPr>
          <w:rFonts w:ascii="Times New Roman" w:hAnsi="Times New Roman" w:cs="Times New Roman"/>
          <w:color w:val="000000"/>
          <w:sz w:val="24"/>
          <w:szCs w:val="24"/>
        </w:rPr>
        <w:t>Obtain standard 0.1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osmium tetroxide solution*#(76) and store in glass bottle;</w:t>
      </w:r>
    </w:p>
    <w:p w:rsidR="00D70968" w:rsidRDefault="00D70968" w:rsidP="006E5CC7">
      <w:pPr>
        <w:autoSpaceDE w:val="0"/>
        <w:autoSpaceDN w:val="0"/>
        <w:adjustRightInd w:val="0"/>
        <w:spacing w:after="0" w:line="360" w:lineRule="auto"/>
        <w:rPr>
          <w:rFonts w:ascii="Times New Roman" w:hAnsi="Times New Roman" w:cs="Times New Roman"/>
          <w:i/>
          <w:iCs/>
          <w:color w:val="000000"/>
          <w:sz w:val="20"/>
          <w:szCs w:val="20"/>
        </w:rPr>
      </w:pPr>
      <w:r>
        <w:rPr>
          <w:rFonts w:ascii="Times New Roman" w:hAnsi="Times New Roman" w:cs="Times New Roman"/>
          <w:color w:val="000000"/>
          <w:sz w:val="24"/>
          <w:szCs w:val="24"/>
        </w:rPr>
        <w:t>1.00 mL = 19.02 mg Os. Make dilutions daily as needed using 1% (v/v)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OsO</w:t>
      </w:r>
      <w:r>
        <w:rPr>
          <w:rFonts w:ascii="Times New Roman" w:hAnsi="Times New Roman" w:cs="Times New Roman"/>
          <w:i/>
          <w:iCs/>
          <w:color w:val="000000"/>
          <w:sz w:val="20"/>
          <w:szCs w:val="20"/>
        </w:rPr>
        <w:t>4</w:t>
      </w:r>
    </w:p>
    <w:p w:rsidR="00D70968" w:rsidRDefault="00D7096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is extremely toxic and highly volatile.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Pr>
          <w:rFonts w:ascii="Times New Roman" w:hAnsi="Times New Roman" w:cs="Times New Roman"/>
          <w:i/>
          <w:iCs/>
          <w:color w:val="000000"/>
          <w:sz w:val="24"/>
          <w:szCs w:val="24"/>
        </w:rPr>
        <w:t xml:space="preserve">Rhenium: </w:t>
      </w:r>
      <w:r>
        <w:rPr>
          <w:rFonts w:ascii="Times New Roman" w:hAnsi="Times New Roman" w:cs="Times New Roman"/>
          <w:color w:val="000000"/>
          <w:sz w:val="24"/>
          <w:szCs w:val="24"/>
        </w:rPr>
        <w:t>Dissolve 0.1554 g potassium perrhenate, KReO</w:t>
      </w:r>
      <w:r>
        <w:rPr>
          <w:rFonts w:ascii="Times New Roman" w:hAnsi="Times New Roman" w:cs="Times New Roman"/>
          <w:color w:val="000000"/>
          <w:sz w:val="20"/>
          <w:szCs w:val="20"/>
        </w:rPr>
        <w:t>4</w:t>
      </w:r>
      <w:r>
        <w:rPr>
          <w:rFonts w:ascii="Times New Roman" w:hAnsi="Times New Roman" w:cs="Times New Roman"/>
          <w:color w:val="000000"/>
          <w:sz w:val="24"/>
          <w:szCs w:val="24"/>
        </w:rPr>
        <w:t>, in 200 mL water. Dilute to</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1000 mL with 1% (v/v)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xml:space="preserve">;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Re.</w:t>
      </w:r>
    </w:p>
    <w:p w:rsidR="00D70968" w:rsidRDefault="00D70968"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8) </w:t>
      </w:r>
      <w:r>
        <w:rPr>
          <w:rFonts w:ascii="Times New Roman" w:hAnsi="Times New Roman" w:cs="Times New Roman"/>
          <w:i/>
          <w:iCs/>
          <w:color w:val="000000"/>
          <w:sz w:val="24"/>
          <w:szCs w:val="24"/>
        </w:rPr>
        <w:t xml:space="preserve">Silica: Do not dry. </w:t>
      </w:r>
      <w:r>
        <w:rPr>
          <w:rFonts w:ascii="Times New Roman" w:hAnsi="Times New Roman" w:cs="Times New Roman"/>
          <w:color w:val="000000"/>
          <w:sz w:val="24"/>
          <w:szCs w:val="24"/>
        </w:rPr>
        <w:t>Dissolve 0.4730 g Na</w:t>
      </w:r>
      <w:r>
        <w:rPr>
          <w:rFonts w:ascii="Times New Roman" w:hAnsi="Times New Roman" w:cs="Times New Roman"/>
          <w:color w:val="000000"/>
          <w:sz w:val="20"/>
          <w:szCs w:val="20"/>
        </w:rPr>
        <w:t>2</w:t>
      </w:r>
      <w:r>
        <w:rPr>
          <w:rFonts w:ascii="Times New Roman" w:hAnsi="Times New Roman" w:cs="Times New Roman"/>
          <w:color w:val="000000"/>
          <w:sz w:val="24"/>
          <w:szCs w:val="24"/>
        </w:rPr>
        <w:t>SiO</w:t>
      </w:r>
      <w:r>
        <w:rPr>
          <w:rFonts w:ascii="Times New Roman" w:hAnsi="Times New Roman" w:cs="Times New Roman"/>
          <w:color w:val="000000"/>
          <w:sz w:val="20"/>
          <w:szCs w:val="20"/>
        </w:rPr>
        <w:t>3</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9H</w:t>
      </w:r>
      <w:r>
        <w:rPr>
          <w:rFonts w:ascii="Times New Roman" w:hAnsi="Times New Roman" w:cs="Times New Roman"/>
          <w:color w:val="000000"/>
          <w:sz w:val="20"/>
          <w:szCs w:val="20"/>
        </w:rPr>
        <w:t>2</w:t>
      </w:r>
      <w:r>
        <w:rPr>
          <w:rFonts w:ascii="Times New Roman" w:hAnsi="Times New Roman" w:cs="Times New Roman"/>
          <w:color w:val="000000"/>
          <w:sz w:val="24"/>
          <w:szCs w:val="24"/>
        </w:rPr>
        <w:t>O in water. Add 10.0 mL conc HNO</w:t>
      </w:r>
      <w:r>
        <w:rPr>
          <w:rFonts w:ascii="Times New Roman" w:hAnsi="Times New Roman" w:cs="Times New Roman"/>
          <w:color w:val="000000"/>
          <w:sz w:val="20"/>
          <w:szCs w:val="20"/>
        </w:rPr>
        <w:t>3</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 dilute to 1000 mL with water.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SiO</w:t>
      </w:r>
      <w:r>
        <w:rPr>
          <w:rFonts w:ascii="Times New Roman" w:hAnsi="Times New Roman" w:cs="Times New Roman"/>
          <w:color w:val="000000"/>
          <w:sz w:val="20"/>
          <w:szCs w:val="20"/>
        </w:rPr>
        <w:t>2</w:t>
      </w:r>
      <w:r>
        <w:rPr>
          <w:rFonts w:ascii="Times New Roman" w:hAnsi="Times New Roman" w:cs="Times New Roman"/>
          <w:color w:val="000000"/>
          <w:sz w:val="24"/>
          <w:szCs w:val="24"/>
        </w:rPr>
        <w:t>. Store in polyethylene.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Pr>
          <w:rFonts w:ascii="Times New Roman" w:hAnsi="Times New Roman" w:cs="Times New Roman"/>
          <w:i/>
          <w:iCs/>
          <w:color w:val="000000"/>
          <w:sz w:val="24"/>
          <w:szCs w:val="24"/>
        </w:rPr>
        <w:t xml:space="preserve">Thorium: </w:t>
      </w:r>
      <w:r>
        <w:rPr>
          <w:rFonts w:ascii="Times New Roman" w:hAnsi="Times New Roman" w:cs="Times New Roman"/>
          <w:color w:val="000000"/>
          <w:sz w:val="24"/>
          <w:szCs w:val="24"/>
        </w:rPr>
        <w:t>Dissolve 0.238 g thorium nitrate, Th(NO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4H</w:t>
      </w:r>
      <w:r>
        <w:rPr>
          <w:rFonts w:ascii="Times New Roman" w:hAnsi="Times New Roman" w:cs="Times New Roman"/>
          <w:color w:val="000000"/>
          <w:sz w:val="20"/>
          <w:szCs w:val="20"/>
        </w:rPr>
        <w:t>2</w:t>
      </w:r>
      <w:r>
        <w:rPr>
          <w:rFonts w:ascii="Times New Roman" w:hAnsi="Times New Roman" w:cs="Times New Roman"/>
          <w:color w:val="000000"/>
          <w:sz w:val="24"/>
          <w:szCs w:val="24"/>
        </w:rPr>
        <w:t>O in 1000 mL water; 1.00 mL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Th.</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r>
        <w:rPr>
          <w:rFonts w:ascii="Times New Roman" w:hAnsi="Times New Roman" w:cs="Times New Roman"/>
          <w:i/>
          <w:iCs/>
          <w:color w:val="000000"/>
          <w:sz w:val="24"/>
          <w:szCs w:val="24"/>
        </w:rPr>
        <w:t xml:space="preserve">Titanium: </w:t>
      </w:r>
      <w:r>
        <w:rPr>
          <w:rFonts w:ascii="Times New Roman" w:hAnsi="Times New Roman" w:cs="Times New Roman"/>
          <w:color w:val="000000"/>
          <w:sz w:val="24"/>
          <w:szCs w:val="24"/>
        </w:rPr>
        <w:t>Dissolve 0.3960 g pure (99.8 or 99.9%) titanium chloride, TiCl</w:t>
      </w:r>
      <w:r>
        <w:rPr>
          <w:rFonts w:ascii="Times New Roman" w:hAnsi="Times New Roman" w:cs="Times New Roman"/>
          <w:color w:val="000000"/>
          <w:sz w:val="20"/>
          <w:szCs w:val="20"/>
        </w:rPr>
        <w:t>4</w:t>
      </w:r>
      <w:r>
        <w:rPr>
          <w:rFonts w:ascii="Times New Roman" w:hAnsi="Times New Roman" w:cs="Times New Roman"/>
          <w:color w:val="000000"/>
          <w:sz w:val="24"/>
          <w:szCs w:val="24"/>
        </w:rPr>
        <w:t>,†#(77) in a</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mixture of equal volumes of 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HCl and 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HF. Make up to 1000 mL with this acid mixture;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Ti.</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Pr>
          <w:rFonts w:ascii="Times New Roman" w:hAnsi="Times New Roman" w:cs="Times New Roman"/>
          <w:i/>
          <w:iCs/>
          <w:color w:val="000000"/>
          <w:sz w:val="24"/>
          <w:szCs w:val="24"/>
        </w:rPr>
        <w:t xml:space="preserve">Vanadium: </w:t>
      </w:r>
      <w:r>
        <w:rPr>
          <w:rFonts w:ascii="Times New Roman" w:hAnsi="Times New Roman" w:cs="Times New Roman"/>
          <w:color w:val="000000"/>
          <w:sz w:val="24"/>
          <w:szCs w:val="24"/>
        </w:rPr>
        <w:t>Dissolve 0.2297 g ammonium metavanadate, NH</w:t>
      </w:r>
      <w:r>
        <w:rPr>
          <w:rFonts w:ascii="Times New Roman" w:hAnsi="Times New Roman" w:cs="Times New Roman"/>
          <w:color w:val="000000"/>
          <w:sz w:val="20"/>
          <w:szCs w:val="20"/>
        </w:rPr>
        <w:t>4</w:t>
      </w:r>
      <w:r>
        <w:rPr>
          <w:rFonts w:ascii="Times New Roman" w:hAnsi="Times New Roman" w:cs="Times New Roman"/>
          <w:color w:val="000000"/>
          <w:sz w:val="24"/>
          <w:szCs w:val="24"/>
        </w:rPr>
        <w:t>VO</w:t>
      </w:r>
      <w:r>
        <w:rPr>
          <w:rFonts w:ascii="Times New Roman" w:hAnsi="Times New Roman" w:cs="Times New Roman"/>
          <w:color w:val="000000"/>
          <w:sz w:val="20"/>
          <w:szCs w:val="20"/>
        </w:rPr>
        <w:t>3</w:t>
      </w:r>
      <w:r>
        <w:rPr>
          <w:rFonts w:ascii="Times New Roman" w:hAnsi="Times New Roman" w:cs="Times New Roman"/>
          <w:color w:val="000000"/>
          <w:sz w:val="24"/>
          <w:szCs w:val="24"/>
        </w:rPr>
        <w:t>, in a minimum</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amount of conc HNO</w:t>
      </w:r>
      <w:r>
        <w:rPr>
          <w:rFonts w:ascii="Times New Roman" w:hAnsi="Times New Roman" w:cs="Times New Roman"/>
          <w:color w:val="000000"/>
          <w:sz w:val="20"/>
          <w:szCs w:val="20"/>
        </w:rPr>
        <w:t>3</w:t>
      </w:r>
      <w:r>
        <w:rPr>
          <w:rFonts w:ascii="Times New Roman" w:hAnsi="Times New Roman" w:cs="Times New Roman"/>
          <w:color w:val="000000"/>
          <w:sz w:val="24"/>
          <w:szCs w:val="24"/>
        </w:rPr>
        <w:t>. Heat to dissolve. Add 10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 and dilute to 1000 mL with</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water;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V.</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Sample preparation: </w:t>
      </w:r>
      <w:r>
        <w:rPr>
          <w:rFonts w:ascii="Times New Roman" w:hAnsi="Times New Roman" w:cs="Times New Roman"/>
          <w:color w:val="000000"/>
          <w:sz w:val="24"/>
          <w:szCs w:val="24"/>
        </w:rPr>
        <w:t>See Section 3111B.4</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determining Al, Ba, or Ti, mix 2 mL KCl solution into 100 mL sample or standard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before aspiration. When determining Mo and V, mix 2 mL Al(NO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3</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9H</w:t>
      </w:r>
      <w:r>
        <w:rPr>
          <w:rFonts w:ascii="Times New Roman" w:hAnsi="Times New Roman" w:cs="Times New Roman"/>
          <w:color w:val="000000"/>
          <w:sz w:val="20"/>
          <w:szCs w:val="20"/>
        </w:rPr>
        <w:t>2</w:t>
      </w:r>
      <w:r>
        <w:rPr>
          <w:rFonts w:ascii="Times New Roman" w:hAnsi="Times New Roman" w:cs="Times New Roman"/>
          <w:color w:val="000000"/>
          <w:sz w:val="24"/>
          <w:szCs w:val="24"/>
        </w:rPr>
        <w:t>O into 100 mL sample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standard before aspiration.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Instrument operation: </w:t>
      </w:r>
      <w:r>
        <w:rPr>
          <w:rFonts w:ascii="Times New Roman" w:hAnsi="Times New Roman" w:cs="Times New Roman"/>
          <w:color w:val="000000"/>
          <w:sz w:val="24"/>
          <w:szCs w:val="24"/>
        </w:rPr>
        <w:t>See Section 3111B.4</w:t>
      </w:r>
      <w:r>
        <w:rPr>
          <w:rFonts w:ascii="Times New Roman" w:hAnsi="Times New Roman" w:cs="Times New Roman"/>
          <w:i/>
          <w:iCs/>
          <w:color w:val="000000"/>
          <w:sz w:val="24"/>
          <w:szCs w:val="24"/>
        </w:rPr>
        <w:t>b</w:t>
      </w:r>
      <w:r>
        <w:rPr>
          <w:rFonts w:ascii="Times New Roman" w:hAnsi="Times New Roman" w:cs="Times New Roman"/>
          <w:color w:val="000000"/>
          <w:sz w:val="24"/>
          <w:szCs w:val="24"/>
        </w:rPr>
        <w:t>. After adjusting wavelength, install a nitrous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oxide burner head. Turn on acetylene (without igniting flame) and adjust flow rate to value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specified by manufacturer for a nitrous oxide-acetylene flame. Turn off acetylene. With both air</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nitrous oxide supplies turned on, set T-junction valve to nitrous oxide and adjust flow rate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according to manufacturer’s specifications. Turn switching valve to the air position and verify</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that flow rate is the same. Turn acetylene on and ignite to a bright yellow flame. With a rapid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motion, turn switching valve to nitrous oxide. The flame should have a red cone above the ignited, let burner come to thermal equilibrium before beginning analysis.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Aspirate a blank consisting of deionized water containing 1.5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/L and check</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aspiration rate. Adjust if necessary to a rate between 3 and 5 mL/ min. Zero the instrument.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Aspirate a standard of the desired metal with a concentration near the midpoint of the optimum</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range and adjust burner (both horizontally and vertically) in the light path to</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obtain maximum response. Aspirate blank again and re-zero the instrument. The instrument now</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ready to run standards and samples.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extinguish flame, turn switching valve from nitrous oxide to air and turn off acetylene.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procedure eliminates the danger of flashback that may occur on direct ignition or shutdown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nitrous oxide and acetylene. (See also discussion in Section 3111B.4</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Standardization: </w:t>
      </w:r>
      <w:r>
        <w:rPr>
          <w:rFonts w:ascii="Times New Roman" w:hAnsi="Times New Roman" w:cs="Times New Roman"/>
          <w:color w:val="000000"/>
          <w:sz w:val="24"/>
          <w:szCs w:val="24"/>
        </w:rPr>
        <w:t>Select at least three concentrations of standard metal solutions (prepared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 in ¶ 3</w:t>
      </w:r>
      <w:r>
        <w:rPr>
          <w:rFonts w:ascii="Times New Roman" w:hAnsi="Times New Roman" w:cs="Times New Roman"/>
          <w:i/>
          <w:iCs/>
          <w:color w:val="000000"/>
          <w:sz w:val="24"/>
          <w:szCs w:val="24"/>
        </w:rPr>
        <w:t>k</w:t>
      </w:r>
      <w:r>
        <w:rPr>
          <w:rFonts w:ascii="Times New Roman" w:hAnsi="Times New Roman" w:cs="Times New Roman"/>
          <w:color w:val="000000"/>
          <w:sz w:val="24"/>
          <w:szCs w:val="24"/>
        </w:rPr>
        <w:t>) to bracket the expected metal concentration of a sample. Aspirate each in turn into the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flame and record absorbances.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Most modern instruments are equipped with microprocessors and digital readout which</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permit calibration in direct concentration terms. If instrument is not so equipped, prepare a</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calibration curve by plotting on linear graph paper absorbance of standards versus concentration.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Plot calibration curves for Al, Ba, and Ti based on original concentration of standard before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adding KCl solution. Plot calibration curves for Mo and V based on original concentration of</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before adding Al(NO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Analysis of samples: </w:t>
      </w:r>
      <w:r>
        <w:rPr>
          <w:rFonts w:ascii="Times New Roman" w:hAnsi="Times New Roman" w:cs="Times New Roman"/>
          <w:color w:val="000000"/>
          <w:sz w:val="24"/>
          <w:szCs w:val="24"/>
        </w:rPr>
        <w:t>Rinse atomizer by aspirating water containing 1.5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zero instrument. Aspirate a sample and determine its absorbance.</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 concentration of each metal ion in micrograms per liter by referring to the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appropriate calibration curve prepared according to ¶ 4</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Alternatively, read the concentration directly from the instrument readout if the instrument is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 equipped. If sample has been diluted, multiply by the appropriate dilution factor.</w:t>
      </w:r>
    </w:p>
    <w:p w:rsidR="00EB61EF" w:rsidRDefault="00EB61EF" w:rsidP="006E5CC7">
      <w:pPr>
        <w:autoSpaceDE w:val="0"/>
        <w:autoSpaceDN w:val="0"/>
        <w:adjustRightInd w:val="0"/>
        <w:spacing w:after="0" w:line="360" w:lineRule="auto"/>
        <w:rPr>
          <w:rFonts w:ascii="Arial" w:hAnsi="Arial" w:cs="Arial"/>
          <w:b/>
          <w:bCs/>
          <w:color w:val="810000"/>
          <w:sz w:val="24"/>
          <w:szCs w:val="24"/>
        </w:rPr>
      </w:pPr>
    </w:p>
    <w:p w:rsidR="00D70968" w:rsidRDefault="00D7096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3111 E. Extraction/Nitrous Oxide-Acetylene Flame Method</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Application: </w:t>
      </w:r>
      <w:r>
        <w:rPr>
          <w:rFonts w:ascii="Times New Roman" w:hAnsi="Times New Roman" w:cs="Times New Roman"/>
          <w:color w:val="000000"/>
          <w:sz w:val="24"/>
          <w:szCs w:val="24"/>
        </w:rPr>
        <w:t xml:space="preserve">This method is suitable for the determination of aluminum at concentrations less than 900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g/L and beryllium at concentrations less than 30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The method consists of</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chelation with 8-hydroxyquinoline, extraction with methyl isobutyl ketone (MIBK), and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aspiration into a nitrous oxide-acetylene flame.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Concentrations of Fe greater than 10 mg/L interfere by suppressing Al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absorption. Iron interference can be masked by addition of hydroxylamine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hydrochloride/1,10-phenanthroline. Mn concentrations up to 80 mg/L do not interfere if turbidity</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the extract is allowed to settle. Mg forms an insoluble chelate with 8-hydroxyquinoline at pH</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8.0 and tends to remove Al complex as a coprecipitate. However, the Mg complex forms slowly</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over 4 to 6 min; its interference can be avoided if the solution is extracted immediately after</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adding buffer.</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Atomic absorption spectrometer and associated equipment: </w:t>
      </w:r>
      <w:r>
        <w:rPr>
          <w:rFonts w:ascii="Times New Roman" w:hAnsi="Times New Roman" w:cs="Times New Roman"/>
          <w:color w:val="000000"/>
          <w:sz w:val="24"/>
          <w:szCs w:val="24"/>
        </w:rPr>
        <w:t>See Section 3111A.6.</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Air: </w:t>
      </w:r>
      <w:r>
        <w:rPr>
          <w:rFonts w:ascii="Times New Roman" w:hAnsi="Times New Roman" w:cs="Times New Roman"/>
          <w:color w:val="000000"/>
          <w:sz w:val="24"/>
          <w:szCs w:val="24"/>
        </w:rPr>
        <w:t>See Section 3111B.3</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Acetylene: </w:t>
      </w:r>
      <w:r>
        <w:rPr>
          <w:rFonts w:ascii="Times New Roman" w:hAnsi="Times New Roman" w:cs="Times New Roman"/>
          <w:color w:val="000000"/>
          <w:sz w:val="24"/>
          <w:szCs w:val="24"/>
        </w:rPr>
        <w:t>See Section 3111B.3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Ammonium hydroxide, </w:t>
      </w:r>
      <w:r>
        <w:rPr>
          <w:rFonts w:ascii="Times New Roman" w:hAnsi="Times New Roman" w:cs="Times New Roman"/>
          <w:color w:val="000000"/>
          <w:sz w:val="24"/>
          <w:szCs w:val="24"/>
        </w:rPr>
        <w:t>NH</w:t>
      </w:r>
      <w:r>
        <w:rPr>
          <w:rFonts w:ascii="Times New Roman" w:hAnsi="Times New Roman" w:cs="Times New Roman"/>
          <w:color w:val="000000"/>
          <w:sz w:val="20"/>
          <w:szCs w:val="20"/>
        </w:rPr>
        <w:t>4</w:t>
      </w:r>
      <w:r>
        <w:rPr>
          <w:rFonts w:ascii="Times New Roman" w:hAnsi="Times New Roman" w:cs="Times New Roman"/>
          <w:color w:val="000000"/>
          <w:sz w:val="24"/>
          <w:szCs w:val="24"/>
        </w:rPr>
        <w:t>OH, conc.</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d. Buffer: </w:t>
      </w:r>
      <w:r>
        <w:rPr>
          <w:rFonts w:ascii="Times New Roman" w:hAnsi="Times New Roman" w:cs="Times New Roman"/>
          <w:color w:val="000000"/>
          <w:sz w:val="24"/>
          <w:szCs w:val="24"/>
        </w:rPr>
        <w:t>Dissolve 300 g ammonium acetate, NH</w:t>
      </w:r>
      <w:r>
        <w:rPr>
          <w:rFonts w:ascii="Times New Roman" w:hAnsi="Times New Roman" w:cs="Times New Roman"/>
          <w:color w:val="000000"/>
          <w:sz w:val="20"/>
          <w:szCs w:val="20"/>
        </w:rPr>
        <w:t>4</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3</w:t>
      </w:r>
      <w:r>
        <w:rPr>
          <w:rFonts w:ascii="Times New Roman" w:hAnsi="Times New Roman" w:cs="Times New Roman"/>
          <w:color w:val="000000"/>
          <w:sz w:val="24"/>
          <w:szCs w:val="24"/>
        </w:rPr>
        <w:t>O</w:t>
      </w:r>
      <w:r>
        <w:rPr>
          <w:rFonts w:ascii="Times New Roman" w:hAnsi="Times New Roman" w:cs="Times New Roman"/>
          <w:color w:val="000000"/>
          <w:sz w:val="20"/>
          <w:szCs w:val="20"/>
        </w:rPr>
        <w:t>2</w:t>
      </w:r>
      <w:r>
        <w:rPr>
          <w:rFonts w:ascii="Times New Roman" w:hAnsi="Times New Roman" w:cs="Times New Roman"/>
          <w:color w:val="000000"/>
          <w:sz w:val="24"/>
          <w:szCs w:val="24"/>
        </w:rPr>
        <w:t>, in water, add 105 mL conc</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NH</w:t>
      </w:r>
      <w:r>
        <w:rPr>
          <w:rFonts w:ascii="Times New Roman" w:hAnsi="Times New Roman" w:cs="Times New Roman"/>
          <w:color w:val="000000"/>
          <w:sz w:val="20"/>
          <w:szCs w:val="20"/>
        </w:rPr>
        <w:t>4</w:t>
      </w:r>
      <w:r>
        <w:rPr>
          <w:rFonts w:ascii="Times New Roman" w:hAnsi="Times New Roman" w:cs="Times New Roman"/>
          <w:color w:val="000000"/>
          <w:sz w:val="24"/>
          <w:szCs w:val="24"/>
        </w:rPr>
        <w:t>OH, and dilute to 1 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Metal-free water: </w:t>
      </w:r>
      <w:r>
        <w:rPr>
          <w:rFonts w:ascii="Times New Roman" w:hAnsi="Times New Roman" w:cs="Times New Roman"/>
          <w:color w:val="000000"/>
          <w:sz w:val="24"/>
          <w:szCs w:val="24"/>
        </w:rPr>
        <w:t>See Section 3111B.3</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Hydrochloric acid, </w:t>
      </w:r>
      <w:r>
        <w:rPr>
          <w:rFonts w:ascii="Times New Roman" w:hAnsi="Times New Roman" w:cs="Times New Roman"/>
          <w:color w:val="000000"/>
          <w:sz w:val="24"/>
          <w:szCs w:val="24"/>
        </w:rPr>
        <w:t>HCl, conc.</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8-Hydroxyquinoline solution: </w:t>
      </w:r>
      <w:r>
        <w:rPr>
          <w:rFonts w:ascii="Times New Roman" w:hAnsi="Times New Roman" w:cs="Times New Roman"/>
          <w:color w:val="000000"/>
          <w:sz w:val="24"/>
          <w:szCs w:val="24"/>
        </w:rPr>
        <w:t>Dissolve 20 g 8-hydroxyquinoline in about 200 mL water,</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60 mL glacial acetic acid, and dilute to 1 L with water.</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Methyl isobutyl ketone: </w:t>
      </w:r>
      <w:r>
        <w:rPr>
          <w:rFonts w:ascii="Times New Roman" w:hAnsi="Times New Roman" w:cs="Times New Roman"/>
          <w:color w:val="000000"/>
          <w:sz w:val="24"/>
          <w:szCs w:val="24"/>
        </w:rPr>
        <w:t>See Section 3111C.3</w:t>
      </w:r>
      <w:r>
        <w:rPr>
          <w:rFonts w:ascii="Times New Roman" w:hAnsi="Times New Roman" w:cs="Times New Roman"/>
          <w:i/>
          <w:iCs/>
          <w:color w:val="000000"/>
          <w:sz w:val="24"/>
          <w:szCs w:val="24"/>
        </w:rPr>
        <w:t>d</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conc.</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 Nitrous oxide: </w:t>
      </w:r>
      <w:r>
        <w:rPr>
          <w:rFonts w:ascii="Times New Roman" w:hAnsi="Times New Roman" w:cs="Times New Roman"/>
          <w:color w:val="000000"/>
          <w:sz w:val="24"/>
          <w:szCs w:val="24"/>
        </w:rPr>
        <w:t>See Section 3111D.3</w:t>
      </w:r>
      <w:r>
        <w:rPr>
          <w:rFonts w:ascii="Times New Roman" w:hAnsi="Times New Roman" w:cs="Times New Roman"/>
          <w:i/>
          <w:iCs/>
          <w:color w:val="000000"/>
          <w:sz w:val="24"/>
          <w:szCs w:val="24"/>
        </w:rPr>
        <w:t>h</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Standard metal solutions: </w:t>
      </w:r>
      <w:r>
        <w:rPr>
          <w:rFonts w:ascii="Times New Roman" w:hAnsi="Times New Roman" w:cs="Times New Roman"/>
          <w:color w:val="000000"/>
          <w:sz w:val="24"/>
          <w:szCs w:val="24"/>
        </w:rPr>
        <w:t>Prepare a series of standard metal solutions containing 5 to</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by appropriate dilution of the stock metal solutions prepared according to Section</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3111D.3</w:t>
      </w:r>
      <w:r>
        <w:rPr>
          <w:rFonts w:ascii="Times New Roman" w:hAnsi="Times New Roman" w:cs="Times New Roman"/>
          <w:i/>
          <w:iCs/>
          <w:color w:val="000000"/>
          <w:sz w:val="24"/>
          <w:szCs w:val="24"/>
        </w:rPr>
        <w:t>k</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l. Iron masking solution: </w:t>
      </w:r>
      <w:r>
        <w:rPr>
          <w:rFonts w:ascii="Times New Roman" w:hAnsi="Times New Roman" w:cs="Times New Roman"/>
          <w:color w:val="000000"/>
          <w:sz w:val="24"/>
          <w:szCs w:val="24"/>
        </w:rPr>
        <w:t>Dissolve 1.3 g hydroxylamine hydrochloride and 6.58 g</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1,10-phenanthroline monohydrate in about 500 mL water and dilute to 1 L with water.</w:t>
      </w: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Instrument operation: </w:t>
      </w:r>
      <w:r>
        <w:rPr>
          <w:rFonts w:ascii="Times New Roman" w:hAnsi="Times New Roman" w:cs="Times New Roman"/>
          <w:color w:val="000000"/>
          <w:sz w:val="24"/>
          <w:szCs w:val="24"/>
        </w:rPr>
        <w:t>See Section 3111B.4</w:t>
      </w:r>
      <w:r>
        <w:rPr>
          <w:rFonts w:ascii="Times New Roman" w:hAnsi="Times New Roman" w:cs="Times New Roman"/>
          <w:i/>
          <w:iCs/>
          <w:color w:val="000000"/>
          <w:sz w:val="24"/>
          <w:szCs w:val="24"/>
        </w:rPr>
        <w:t>b</w:t>
      </w:r>
      <w:r>
        <w:rPr>
          <w:rFonts w:ascii="Times New Roman" w:hAnsi="Times New Roman" w:cs="Times New Roman"/>
          <w:color w:val="000000"/>
          <w:sz w:val="24"/>
          <w:szCs w:val="24"/>
        </w:rPr>
        <w:t>, Section 3111C.4</w:t>
      </w:r>
      <w:r>
        <w:rPr>
          <w:rFonts w:ascii="Times New Roman" w:hAnsi="Times New Roman" w:cs="Times New Roman"/>
          <w:i/>
          <w:iCs/>
          <w:color w:val="000000"/>
          <w:sz w:val="24"/>
          <w:szCs w:val="24"/>
        </w:rPr>
        <w:t>a</w:t>
      </w:r>
      <w:r>
        <w:rPr>
          <w:rFonts w:ascii="Times New Roman" w:hAnsi="Times New Roman" w:cs="Times New Roman"/>
          <w:color w:val="000000"/>
          <w:sz w:val="24"/>
          <w:szCs w:val="24"/>
        </w:rPr>
        <w:t>, and Section 3111D.4</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After final adjusting of burner position, aspirate MIBK into flame and gradually reduce fuel flow</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until flame is similar to that before aspiration of solvent. Adjust wavelength setting according to</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3111:I. </w:t>
      </w:r>
      <w:r>
        <w:rPr>
          <w:rFonts w:ascii="Times New Roman" w:hAnsi="Times New Roman" w:cs="Times New Roman"/>
          <w:i/>
          <w:iCs/>
          <w:color w:val="000000"/>
          <w:sz w:val="24"/>
          <w:szCs w:val="24"/>
        </w:rPr>
        <w:t xml:space="preserve">b. Standardization: </w:t>
      </w:r>
      <w:r>
        <w:rPr>
          <w:rFonts w:ascii="Times New Roman" w:hAnsi="Times New Roman" w:cs="Times New Roman"/>
          <w:color w:val="000000"/>
          <w:sz w:val="24"/>
          <w:szCs w:val="24"/>
        </w:rPr>
        <w:t>Select at least three concentrations of standard metal solutions (prepared</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 in ¶ 3</w:t>
      </w:r>
      <w:r>
        <w:rPr>
          <w:rFonts w:ascii="Times New Roman" w:hAnsi="Times New Roman" w:cs="Times New Roman"/>
          <w:i/>
          <w:iCs/>
          <w:color w:val="000000"/>
          <w:sz w:val="24"/>
          <w:szCs w:val="24"/>
        </w:rPr>
        <w:t>k</w:t>
      </w:r>
      <w:r>
        <w:rPr>
          <w:rFonts w:ascii="Times New Roman" w:hAnsi="Times New Roman" w:cs="Times New Roman"/>
          <w:color w:val="000000"/>
          <w:sz w:val="24"/>
          <w:szCs w:val="24"/>
        </w:rPr>
        <w:t>) to bracket the expected metal concentration of a sample and transfer 100 mL of each</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100 mL water blank) to four different 200-mL volumetric flasks. Add 2 mL</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8-hydroxyquinoline solution, 2 mL masking solution (if required), and 10 mL buffer to one flask,</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immediately add 10 mL MIBK, and shake vigorously. The duration of shaking affects the forms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aluminum complexed. A fast, 10-s shaking time favors monomeric Al, whereas 5 to 10 min of</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shaking also will complex polymeric species. Adjustment of the 8-hydroxyquinoline to sample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ratio can improve recoveries of extremely high or low concentrations of aluminum. Treat each</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blank, standard, and sample in similar fashion. Continue as in Section 3111C.4</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Analysis of samples: </w:t>
      </w:r>
      <w:r>
        <w:rPr>
          <w:rFonts w:ascii="Times New Roman" w:hAnsi="Times New Roman" w:cs="Times New Roman"/>
          <w:color w:val="000000"/>
          <w:sz w:val="24"/>
          <w:szCs w:val="24"/>
        </w:rPr>
        <w:t>Rinse atomizer by aspirating water-saturated MIBK. Aspirate</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extracts of samples treated as above, and record absorbances.</w:t>
      </w:r>
    </w:p>
    <w:p w:rsidR="00EB61EF" w:rsidRDefault="00EB61EF" w:rsidP="006E5CC7">
      <w:pPr>
        <w:autoSpaceDE w:val="0"/>
        <w:autoSpaceDN w:val="0"/>
        <w:adjustRightInd w:val="0"/>
        <w:spacing w:after="0" w:line="360" w:lineRule="auto"/>
        <w:rPr>
          <w:rFonts w:ascii="Times New Roman" w:hAnsi="Times New Roman" w:cs="Times New Roman"/>
          <w:color w:val="000000"/>
          <w:sz w:val="24"/>
          <w:szCs w:val="24"/>
        </w:rPr>
      </w:pPr>
    </w:p>
    <w:p w:rsidR="00D70968" w:rsidRDefault="00D7096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5. Calculations</w:t>
      </w:r>
    </w:p>
    <w:p w:rsidR="00D70968" w:rsidRDefault="00D7096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 concentration of each metal in micrograms per liter by referring to the appropriate</w:t>
      </w:r>
    </w:p>
    <w:p w:rsidR="00D70968" w:rsidRDefault="00D70968"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curve prepared according to ¶ 4</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806F64" w:rsidRDefault="00806F64" w:rsidP="006E5CC7">
      <w:pPr>
        <w:spacing w:line="360" w:lineRule="auto"/>
        <w:rPr>
          <w:rFonts w:ascii="Times New Roman" w:hAnsi="Times New Roman" w:cs="Times New Roman"/>
          <w:color w:val="000000"/>
          <w:sz w:val="24"/>
          <w:szCs w:val="24"/>
        </w:rPr>
      </w:pPr>
    </w:p>
    <w:p w:rsidR="00806F64" w:rsidRDefault="00EB61EF"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t xml:space="preserve">                                             </w:t>
      </w:r>
      <w:r w:rsidR="00806F64">
        <w:rPr>
          <w:rFonts w:ascii="Arial" w:hAnsi="Arial" w:cs="Arial"/>
          <w:b/>
          <w:bCs/>
          <w:color w:val="000081"/>
          <w:sz w:val="24"/>
          <w:szCs w:val="24"/>
        </w:rPr>
        <w:t>3500-Cr CHROMIUM*#(101)</w:t>
      </w:r>
    </w:p>
    <w:p w:rsidR="00806F64" w:rsidRDefault="00806F64"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3500-Cr A. Introduction</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Occurrence and Significance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Chromium (Cr) is the first element in Group VIB in the periodic table; it has an atomic</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number of 24, an atomic weight of 51.99, and valences of 1 through 6. The average abundance of</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Cr in the earth’s crust is 122 ppm; in soils Cr ranges from 11 to 22 ppm; in streams it averages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about 1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g/L, and in groundwaters it is generally 100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g/L. Chromium is found chiefly in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chrome-iron ore (FeO</w:t>
      </w:r>
      <w:r>
        <w:rPr>
          <w:rFonts w:ascii="SymbolMT" w:eastAsia="SymbolMT" w:hAnsi="Arial" w:cs="SymbolMT" w:hint="eastAsia"/>
          <w:color w:val="000000"/>
          <w:sz w:val="24"/>
          <w:szCs w:val="24"/>
        </w:rPr>
        <w:t>⋅</w:t>
      </w: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3</w:t>
      </w:r>
      <w:r>
        <w:rPr>
          <w:rFonts w:ascii="Times New Roman" w:hAnsi="Times New Roman" w:cs="Times New Roman"/>
          <w:color w:val="000000"/>
          <w:sz w:val="24"/>
          <w:szCs w:val="24"/>
        </w:rPr>
        <w:t>). Chromium is used in alloys, in electroplating, and in pigments.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Chromate compounds frequently are added to cooling water for corrosion control.</w:t>
      </w:r>
    </w:p>
    <w:p w:rsidR="00806F64" w:rsidRPr="00965357" w:rsidRDefault="00806F64"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In natural waters trivalent chromium exists as Cr</w:t>
      </w:r>
      <w:r>
        <w:rPr>
          <w:rFonts w:ascii="Times New Roman" w:hAnsi="Times New Roman" w:cs="Times New Roman"/>
          <w:color w:val="000000"/>
          <w:sz w:val="20"/>
          <w:szCs w:val="20"/>
        </w:rPr>
        <w:t>3+</w:t>
      </w:r>
      <w:r>
        <w:rPr>
          <w:rFonts w:ascii="Times New Roman" w:hAnsi="Times New Roman" w:cs="Times New Roman"/>
          <w:color w:val="000000"/>
          <w:sz w:val="24"/>
          <w:szCs w:val="24"/>
        </w:rPr>
        <w:t>, Cr(OH)</w:t>
      </w:r>
      <w:r>
        <w:rPr>
          <w:rFonts w:ascii="Times New Roman" w:hAnsi="Times New Roman" w:cs="Times New Roman"/>
          <w:color w:val="000000"/>
          <w:sz w:val="20"/>
          <w:szCs w:val="20"/>
        </w:rPr>
        <w:t>2+</w:t>
      </w:r>
      <w:r>
        <w:rPr>
          <w:rFonts w:ascii="Times New Roman" w:hAnsi="Times New Roman" w:cs="Times New Roman"/>
          <w:color w:val="000000"/>
          <w:sz w:val="24"/>
          <w:szCs w:val="24"/>
        </w:rPr>
        <w:t>, Cr(OH)</w:t>
      </w:r>
      <w:r w:rsidR="00965357">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and Cr(OH)</w:t>
      </w:r>
      <w:r w:rsidR="00965357">
        <w:rPr>
          <w:rFonts w:ascii="Times New Roman" w:hAnsi="Times New Roman" w:cs="Times New Roman"/>
          <w:color w:val="000000"/>
          <w:sz w:val="20"/>
          <w:szCs w:val="20"/>
        </w:rPr>
        <w:t>4</w:t>
      </w:r>
      <w:r>
        <w:rPr>
          <w:rFonts w:ascii="Times New Roman" w:hAnsi="Times New Roman" w:cs="Times New Roman"/>
          <w:color w:val="000000"/>
          <w:sz w:val="20"/>
          <w:szCs w:val="20"/>
        </w:rPr>
        <w:t>–</w:t>
      </w:r>
      <w:r>
        <w:rPr>
          <w:rFonts w:ascii="Times New Roman" w:hAnsi="Times New Roman" w:cs="Times New Roman"/>
          <w:color w:val="000000"/>
          <w:sz w:val="24"/>
          <w:szCs w:val="24"/>
        </w:rPr>
        <w:t>; in</w:t>
      </w:r>
    </w:p>
    <w:p w:rsidR="00806F64" w:rsidRPr="00965357" w:rsidRDefault="00806F64"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the hexavalent form chromium exists as CrO</w:t>
      </w:r>
      <w:r w:rsidR="00965357">
        <w:rPr>
          <w:rFonts w:ascii="Times New Roman" w:hAnsi="Times New Roman" w:cs="Times New Roman"/>
          <w:color w:val="000000"/>
          <w:sz w:val="20"/>
          <w:szCs w:val="20"/>
        </w:rPr>
        <w:t>4</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 as 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sidR="00965357">
        <w:rPr>
          <w:rFonts w:ascii="Times New Roman" w:hAnsi="Times New Roman" w:cs="Times New Roman"/>
          <w:color w:val="000000"/>
          <w:sz w:val="20"/>
          <w:szCs w:val="20"/>
        </w:rPr>
        <w:t xml:space="preserve">7 </w:t>
      </w:r>
      <w:r>
        <w:rPr>
          <w:rFonts w:ascii="Times New Roman" w:hAnsi="Times New Roman" w:cs="Times New Roman"/>
          <w:color w:val="000000"/>
          <w:sz w:val="20"/>
          <w:szCs w:val="20"/>
        </w:rPr>
        <w:t>2–</w:t>
      </w:r>
      <w:r>
        <w:rPr>
          <w:rFonts w:ascii="Times New Roman" w:hAnsi="Times New Roman" w:cs="Times New Roman"/>
          <w:color w:val="000000"/>
          <w:sz w:val="24"/>
          <w:szCs w:val="24"/>
        </w:rPr>
        <w:t>. Cr</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would be expected to form</w:t>
      </w:r>
      <w:r w:rsidR="00965357">
        <w:rPr>
          <w:rFonts w:ascii="Times New Roman" w:hAnsi="Times New Roman" w:cs="Times New Roman"/>
          <w:color w:val="000000"/>
          <w:sz w:val="20"/>
          <w:szCs w:val="20"/>
        </w:rPr>
        <w:t xml:space="preserve"> </w:t>
      </w:r>
      <w:r>
        <w:rPr>
          <w:rFonts w:ascii="Times New Roman" w:hAnsi="Times New Roman" w:cs="Times New Roman"/>
          <w:color w:val="000000"/>
          <w:sz w:val="24"/>
          <w:szCs w:val="24"/>
        </w:rPr>
        <w:t>strong complexes with amines, and would be adsorbed by clay minerals. Chromium may exist in</w:t>
      </w:r>
      <w:r w:rsidR="00965357">
        <w:rPr>
          <w:rFonts w:ascii="Times New Roman" w:hAnsi="Times New Roman" w:cs="Times New Roman"/>
          <w:color w:val="000000"/>
          <w:sz w:val="20"/>
          <w:szCs w:val="20"/>
        </w:rPr>
        <w:t xml:space="preserve"> </w:t>
      </w:r>
      <w:r>
        <w:rPr>
          <w:rFonts w:ascii="Times New Roman" w:hAnsi="Times New Roman" w:cs="Times New Roman"/>
          <w:color w:val="000000"/>
          <w:sz w:val="24"/>
          <w:szCs w:val="24"/>
        </w:rPr>
        <w:t>water supplies in both the hexavalent and the trivalent state although the trivalent form rarely</w:t>
      </w:r>
      <w:r w:rsidR="00965357">
        <w:rPr>
          <w:rFonts w:ascii="Times New Roman" w:hAnsi="Times New Roman" w:cs="Times New Roman"/>
          <w:color w:val="000000"/>
          <w:sz w:val="20"/>
          <w:szCs w:val="20"/>
        </w:rPr>
        <w:t xml:space="preserve"> </w:t>
      </w:r>
      <w:r>
        <w:rPr>
          <w:rFonts w:ascii="Times New Roman" w:hAnsi="Times New Roman" w:cs="Times New Roman"/>
          <w:color w:val="000000"/>
          <w:sz w:val="24"/>
          <w:szCs w:val="24"/>
        </w:rPr>
        <w:t>occurs in potable water.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Chromium is considered nonessential for plants, but an essential trace element for animals.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Hexavalent compounds have been shown to be carcinogenic by inhalation and are corrosive to</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tissue. The chromium guidelines for natural water are linked to the hardness or alkalinity of the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(i.e., the softer the water, the lower the permitted level for chromium). The United Nations Food and Agriculture Organization recommended maximum level for irrigation waters is 100</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The U.S. EPA primary drinking water standard MCL is 0.1 mg/L for total chromium.</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colorimetric method (B) is useful for the determination of hexavalent chromium in a</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natural or treated water in the range from 100 to 1000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This range can be extended by</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appropriate sample dilution or concentration and/or use of longer cell paths. The 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chromatographic method with photometric detection (C) is suitable for determining dissolved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hexavalent chromium in drinking water, groundwater, and industrial wastewater effluents. The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electrothermal atomic absorption spectrometric method (Section 3113B) is suitable for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determining low levels of total chromium (&lt; 50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in water and wastewater, and the flame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atomic absorption spectrometric methods (Section 3111B and Section 3111C) and the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inductively coupled plasma methods (Section 3120 and Section 3125) are appropriate for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measuring concentrations up to milligram-per-liter levels.</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Sample Handling</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only the dissolved metal content is desired, filter sample through a 0.45-</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 membrane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at time of collection, and after filtration acidify filtrate with conc nitric acid (HNO</w:t>
      </w:r>
      <w:r>
        <w:rPr>
          <w:rFonts w:ascii="Times New Roman" w:hAnsi="Times New Roman" w:cs="Times New Roman"/>
          <w:color w:val="000000"/>
          <w:sz w:val="20"/>
          <w:szCs w:val="20"/>
        </w:rPr>
        <w:t>3</w:t>
      </w:r>
      <w:r>
        <w:rPr>
          <w:rFonts w:ascii="Times New Roman" w:hAnsi="Times New Roman" w:cs="Times New Roman"/>
          <w:color w:val="000000"/>
          <w:sz w:val="24"/>
          <w:szCs w:val="24"/>
        </w:rPr>
        <w:t>) to pH</w:t>
      </w:r>
    </w:p>
    <w:p w:rsidR="00806F64" w:rsidRDefault="00806F64"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&lt;2. If only dissolved hexavalent chromium is desired, adjust pH of filtrate to 8 or above with 1</w:t>
      </w:r>
      <w:r>
        <w:rPr>
          <w:rFonts w:ascii="Times New Roman" w:hAnsi="Times New Roman" w:cs="Times New Roman"/>
          <w:i/>
          <w:iCs/>
          <w:color w:val="000000"/>
          <w:sz w:val="24"/>
          <w:szCs w:val="24"/>
        </w:rPr>
        <w:t>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sodium hydroxide solution and refrigerate. If the total chromium content is desired, acidify</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unfiltered sample at time of collection with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to pH &lt;2. If total hexavalent chromium</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desired, adjust the pH of unfiltered sample to 8 or above with 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sodium hydroxide and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refrigerate.</w:t>
      </w:r>
    </w:p>
    <w:p w:rsidR="00806F64" w:rsidRDefault="00806F64"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3500-Cr B. Colorimetric Method</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 xml:space="preserve">This procedure measures only hexavalent chromium (Cr </w:t>
      </w:r>
      <w:r>
        <w:rPr>
          <w:rFonts w:ascii="Times New Roman" w:hAnsi="Times New Roman" w:cs="Times New Roman"/>
          <w:color w:val="000000"/>
          <w:sz w:val="20"/>
          <w:szCs w:val="20"/>
        </w:rPr>
        <w:t>6+</w:t>
      </w:r>
      <w:r>
        <w:rPr>
          <w:rFonts w:ascii="Times New Roman" w:hAnsi="Times New Roman" w:cs="Times New Roman"/>
          <w:color w:val="000000"/>
          <w:sz w:val="24"/>
          <w:szCs w:val="24"/>
        </w:rPr>
        <w:t>). Therefore, to</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total chromium convert all the chromium to the hexavalent state by oxidation with</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potassium permanganate. </w:t>
      </w:r>
      <w:r>
        <w:rPr>
          <w:rFonts w:ascii="Times New Roman" w:hAnsi="Times New Roman" w:cs="Times New Roman"/>
          <w:color w:val="000000"/>
          <w:sz w:val="20"/>
          <w:szCs w:val="20"/>
        </w:rPr>
        <w:t xml:space="preserve">NOTE: </w:t>
      </w:r>
      <w:r>
        <w:rPr>
          <w:rFonts w:ascii="Times New Roman" w:hAnsi="Times New Roman" w:cs="Times New Roman"/>
          <w:color w:val="000000"/>
          <w:sz w:val="24"/>
          <w:szCs w:val="24"/>
        </w:rPr>
        <w:t>The oxidation process may not provide total conversion of all</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chromium species to Cr </w:t>
      </w:r>
      <w:r>
        <w:rPr>
          <w:rFonts w:ascii="Times New Roman" w:hAnsi="Times New Roman" w:cs="Times New Roman"/>
          <w:color w:val="000000"/>
          <w:sz w:val="20"/>
          <w:szCs w:val="20"/>
        </w:rPr>
        <w:t>6+</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1-3 </w:t>
      </w:r>
      <w:r>
        <w:rPr>
          <w:rFonts w:ascii="Times New Roman" w:hAnsi="Times New Roman" w:cs="Times New Roman"/>
          <w:color w:val="000000"/>
          <w:sz w:val="24"/>
          <w:szCs w:val="24"/>
        </w:rPr>
        <w:t>For total chromium determination, acid-digest the sample (see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3030) and follow with a suitable instrumental analysis technique. The hexavalent</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chromium is determined colorimetrically by reaction with diphenylcarbazide in acid solution. A</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red-violet colored complex of unknown composition is produced. The reaction is very sensitive,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molar absorptivity based on chromium being about 40 000 L g</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cm</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at 540 nm. To</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total chromium, digest the sample with a sulfuric-nitric acid mixture and then oxidize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potassium permanganate before reacting with the diphenylcarbazide.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The reaction with diphenylcarbazide is nearly specific for chromium.</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Hexavalent molybdenum and mercury salts will react to form color with the reagent but the intensities are much lower than that for chromium at the specified pH. Concentrations as high as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 mg Mo or Hg/L can be tolerated. Vanadium interferes strongly but concentrations up to 10</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times that of chromium will not cause trouble. Potential interference from permanganate is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eliminated by prior reduction with azide. Iron in concentrations greater than 1 mg/L may</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produce a yellow color but the ferric ion (Fe</w:t>
      </w:r>
      <w:r>
        <w:rPr>
          <w:rFonts w:ascii="Times New Roman" w:hAnsi="Times New Roman" w:cs="Times New Roman"/>
          <w:color w:val="000000"/>
          <w:sz w:val="20"/>
          <w:szCs w:val="20"/>
        </w:rPr>
        <w:t>3+</w:t>
      </w:r>
      <w:r>
        <w:rPr>
          <w:rFonts w:ascii="Times New Roman" w:hAnsi="Times New Roman" w:cs="Times New Roman"/>
          <w:color w:val="000000"/>
          <w:sz w:val="24"/>
          <w:szCs w:val="24"/>
        </w:rPr>
        <w:t>) color is not strong and no difficulty is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encountered normally if the absorbance is measured photometrically at the appropriate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wavelength. Interfering amounts of molybdenum, vanadium, iron, and copper can be removed by</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extraction of the cupferrates of these metals into chloroform (CHCl</w:t>
      </w:r>
      <w:r>
        <w:rPr>
          <w:rFonts w:ascii="Times New Roman" w:hAnsi="Times New Roman" w:cs="Times New Roman"/>
          <w:color w:val="000000"/>
          <w:sz w:val="20"/>
          <w:szCs w:val="20"/>
        </w:rPr>
        <w:t>3</w:t>
      </w:r>
      <w:r>
        <w:rPr>
          <w:rFonts w:ascii="Times New Roman" w:hAnsi="Times New Roman" w:cs="Times New Roman"/>
          <w:color w:val="000000"/>
          <w:sz w:val="24"/>
          <w:szCs w:val="24"/>
        </w:rPr>
        <w:t>). A procedure for this</w:t>
      </w:r>
    </w:p>
    <w:p w:rsidR="00806F64" w:rsidRDefault="00806F64"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extraction is provided but do not use it unless necessary, because residual cupferron and CHCl</w:t>
      </w:r>
      <w:r>
        <w:rPr>
          <w:rFonts w:ascii="Times New Roman" w:hAnsi="Times New Roman" w:cs="Times New Roman"/>
          <w:color w:val="000000"/>
          <w:sz w:val="20"/>
          <w:szCs w:val="20"/>
        </w:rPr>
        <w:t>3</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the aqueous solution complicate the later oxidation. Therefore, follow the extraction by</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additional treatment with acid fuming to decompose these compounds.</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Colorimetric equipment: </w:t>
      </w:r>
      <w:r>
        <w:rPr>
          <w:rFonts w:ascii="Times New Roman" w:hAnsi="Times New Roman" w:cs="Times New Roman"/>
          <w:color w:val="000000"/>
          <w:sz w:val="24"/>
          <w:szCs w:val="24"/>
        </w:rPr>
        <w:t>One of the following is required: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Spectrophotometer, </w:t>
      </w:r>
      <w:r>
        <w:rPr>
          <w:rFonts w:ascii="Times New Roman" w:hAnsi="Times New Roman" w:cs="Times New Roman"/>
          <w:color w:val="000000"/>
          <w:sz w:val="24"/>
          <w:szCs w:val="24"/>
        </w:rPr>
        <w:t>for use at 540 nm, with a light path of 1 cm or longer.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Filter photometer, </w:t>
      </w:r>
      <w:r>
        <w:rPr>
          <w:rFonts w:ascii="Times New Roman" w:hAnsi="Times New Roman" w:cs="Times New Roman"/>
          <w:color w:val="000000"/>
          <w:sz w:val="24"/>
          <w:szCs w:val="24"/>
        </w:rPr>
        <w:t>providing a light path of 1 cm or longer and equipped with a greenish</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yellow filter having maximum transmittance near 540 nm.</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Separatory funnels, </w:t>
      </w:r>
      <w:r>
        <w:rPr>
          <w:rFonts w:ascii="Times New Roman" w:hAnsi="Times New Roman" w:cs="Times New Roman"/>
          <w:color w:val="000000"/>
          <w:sz w:val="24"/>
          <w:szCs w:val="24"/>
        </w:rPr>
        <w:t>125-mL, Squibb form, with glass or TFE stopcock and stopper.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Acid-washed glassware: </w:t>
      </w:r>
      <w:r>
        <w:rPr>
          <w:rFonts w:ascii="Times New Roman" w:hAnsi="Times New Roman" w:cs="Times New Roman"/>
          <w:color w:val="000000"/>
          <w:sz w:val="24"/>
          <w:szCs w:val="24"/>
        </w:rPr>
        <w:t>New and unscratched glassware will minimize chromium</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adsorption on glass surfaces during the oxidation procedure. Do not use glassware previously</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treated with chromic acid. Thoroughly clean other used glassware and new glassware with nitric</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hydrochloric acid to remove chromium traces.</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reagent water (see Section 1080) for reagent preparation and analytical procedure.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Stock chromium solution: </w:t>
      </w:r>
      <w:r>
        <w:rPr>
          <w:rFonts w:ascii="Times New Roman" w:hAnsi="Times New Roman" w:cs="Times New Roman"/>
          <w:color w:val="000000"/>
          <w:sz w:val="24"/>
          <w:szCs w:val="24"/>
        </w:rPr>
        <w:t>Dissolve 141.4 mg K</w:t>
      </w:r>
      <w:r>
        <w:rPr>
          <w:rFonts w:ascii="Times New Roman" w:hAnsi="Times New Roman" w:cs="Times New Roman"/>
          <w:color w:val="000000"/>
          <w:sz w:val="20"/>
          <w:szCs w:val="20"/>
        </w:rPr>
        <w:t>2</w:t>
      </w: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7 </w:t>
      </w:r>
      <w:r>
        <w:rPr>
          <w:rFonts w:ascii="Times New Roman" w:hAnsi="Times New Roman" w:cs="Times New Roman"/>
          <w:color w:val="000000"/>
          <w:sz w:val="24"/>
          <w:szCs w:val="24"/>
        </w:rPr>
        <w:t>in water and dilute to 100 mL;</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1.00 mL = 500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Cr.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Standard chromium solution: </w:t>
      </w:r>
      <w:r>
        <w:rPr>
          <w:rFonts w:ascii="Times New Roman" w:hAnsi="Times New Roman" w:cs="Times New Roman"/>
          <w:color w:val="000000"/>
          <w:sz w:val="24"/>
          <w:szCs w:val="24"/>
        </w:rPr>
        <w:t>Dilute 1.00 mL stock chromium solution to 100 mL; 1.00</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mL = 5.00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Cr.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conc.</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Sulfuric acid,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conc, 18</w:t>
      </w:r>
      <w:r>
        <w:rPr>
          <w:rFonts w:ascii="Times New Roman" w:hAnsi="Times New Roman" w:cs="Times New Roman"/>
          <w:i/>
          <w:iCs/>
          <w:color w:val="000000"/>
          <w:sz w:val="24"/>
          <w:szCs w:val="24"/>
        </w:rPr>
        <w:t>N</w:t>
      </w:r>
      <w:r>
        <w:rPr>
          <w:rFonts w:ascii="Times New Roman" w:hAnsi="Times New Roman" w:cs="Times New Roman"/>
          <w:color w:val="000000"/>
          <w:sz w:val="24"/>
          <w:szCs w:val="24"/>
        </w:rPr>
        <w:t>, and 6</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Sulfuric acid,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0.2</w:t>
      </w:r>
      <w:r>
        <w:rPr>
          <w:rFonts w:ascii="Times New Roman" w:hAnsi="Times New Roman" w:cs="Times New Roman"/>
          <w:i/>
          <w:iCs/>
          <w:color w:val="000000"/>
          <w:sz w:val="24"/>
          <w:szCs w:val="24"/>
        </w:rPr>
        <w:t>N</w:t>
      </w:r>
      <w:r>
        <w:rPr>
          <w:rFonts w:ascii="Times New Roman" w:hAnsi="Times New Roman" w:cs="Times New Roman"/>
          <w:color w:val="000000"/>
          <w:sz w:val="24"/>
          <w:szCs w:val="24"/>
        </w:rPr>
        <w:t>: Dilute 17 mL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500 mL with water.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Phosphoric acid, </w:t>
      </w:r>
      <w:r>
        <w:rPr>
          <w:rFonts w:ascii="Times New Roman" w:hAnsi="Times New Roman" w:cs="Times New Roman"/>
          <w:color w:val="000000"/>
          <w:sz w:val="24"/>
          <w:szCs w:val="24"/>
        </w:rPr>
        <w:t>H</w:t>
      </w:r>
      <w:r>
        <w:rPr>
          <w:rFonts w:ascii="Times New Roman" w:hAnsi="Times New Roman" w:cs="Times New Roman"/>
          <w:color w:val="000000"/>
          <w:sz w:val="20"/>
          <w:szCs w:val="20"/>
        </w:rPr>
        <w:t>3</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 conc.</w:t>
      </w:r>
    </w:p>
    <w:p w:rsidR="00806F64" w:rsidRDefault="00806F64"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g. Methyl orange indicator solution.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Hydrogen peroxide,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2</w:t>
      </w:r>
      <w:r>
        <w:rPr>
          <w:rFonts w:ascii="Times New Roman" w:hAnsi="Times New Roman" w:cs="Times New Roman"/>
          <w:color w:val="000000"/>
          <w:sz w:val="24"/>
          <w:szCs w:val="24"/>
        </w:rPr>
        <w:t>, 30%.</w:t>
      </w:r>
    </w:p>
    <w:p w:rsidR="00806F64" w:rsidRDefault="00806F64" w:rsidP="006E5CC7">
      <w:pPr>
        <w:spacing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Ammonium hydroxide, </w:t>
      </w:r>
      <w:r>
        <w:rPr>
          <w:rFonts w:ascii="Times New Roman" w:hAnsi="Times New Roman" w:cs="Times New Roman"/>
          <w:color w:val="000000"/>
          <w:sz w:val="24"/>
          <w:szCs w:val="24"/>
        </w:rPr>
        <w:t>NH</w:t>
      </w:r>
      <w:r>
        <w:rPr>
          <w:rFonts w:ascii="Times New Roman" w:hAnsi="Times New Roman" w:cs="Times New Roman"/>
          <w:color w:val="000000"/>
          <w:sz w:val="20"/>
          <w:szCs w:val="20"/>
        </w:rPr>
        <w:t>4</w:t>
      </w:r>
      <w:r>
        <w:rPr>
          <w:rFonts w:ascii="Times New Roman" w:hAnsi="Times New Roman" w:cs="Times New Roman"/>
          <w:color w:val="000000"/>
          <w:sz w:val="24"/>
          <w:szCs w:val="24"/>
        </w:rPr>
        <w:t>OH, conc.</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j. Potassium permanganate solution: </w:t>
      </w:r>
      <w:r>
        <w:rPr>
          <w:rFonts w:ascii="Times New Roman" w:hAnsi="Times New Roman" w:cs="Times New Roman"/>
          <w:color w:val="000000"/>
          <w:sz w:val="24"/>
          <w:szCs w:val="24"/>
        </w:rPr>
        <w:t>Dissolve 4 g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100 mL water.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Sodium azide solution: </w:t>
      </w:r>
      <w:r>
        <w:rPr>
          <w:rFonts w:ascii="Times New Roman" w:hAnsi="Times New Roman" w:cs="Times New Roman"/>
          <w:color w:val="000000"/>
          <w:sz w:val="24"/>
          <w:szCs w:val="24"/>
        </w:rPr>
        <w:t>Dissolve 0.5 g NaN</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100 mL water.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l. Diphenylcarbazide solution: </w:t>
      </w:r>
      <w:r>
        <w:rPr>
          <w:rFonts w:ascii="Times New Roman" w:hAnsi="Times New Roman" w:cs="Times New Roman"/>
          <w:color w:val="000000"/>
          <w:sz w:val="24"/>
          <w:szCs w:val="24"/>
        </w:rPr>
        <w:t>Dissolve 250 mg 1,5-diphenylcarbazide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(1,5-diphenylcarbohydrazide) in 50 mL acetone. Store in a brown bottle. Discard when solution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becomes discolored.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m. Chloroform, </w:t>
      </w:r>
      <w:r>
        <w:rPr>
          <w:rFonts w:ascii="Times New Roman" w:hAnsi="Times New Roman" w:cs="Times New Roman"/>
          <w:color w:val="000000"/>
          <w:sz w:val="24"/>
          <w:szCs w:val="24"/>
        </w:rPr>
        <w:t>CHCl</w:t>
      </w:r>
      <w:r>
        <w:rPr>
          <w:rFonts w:ascii="Times New Roman" w:hAnsi="Times New Roman" w:cs="Times New Roman"/>
          <w:color w:val="000000"/>
          <w:sz w:val="20"/>
          <w:szCs w:val="20"/>
        </w:rPr>
        <w:t>3</w:t>
      </w:r>
      <w:r>
        <w:rPr>
          <w:rFonts w:ascii="Times New Roman" w:hAnsi="Times New Roman" w:cs="Times New Roman"/>
          <w:color w:val="000000"/>
          <w:sz w:val="24"/>
          <w:szCs w:val="24"/>
        </w:rPr>
        <w:t>: Avoid or redistill material that comes in containers with metal or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metal-lined caps.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n. Cupferron solution: </w:t>
      </w:r>
      <w:r>
        <w:rPr>
          <w:rFonts w:ascii="Times New Roman" w:hAnsi="Times New Roman" w:cs="Times New Roman"/>
          <w:color w:val="000000"/>
          <w:sz w:val="24"/>
          <w:szCs w:val="24"/>
        </w:rPr>
        <w:t>Dissolve 5 g cupferron, C</w:t>
      </w:r>
      <w:r>
        <w:rPr>
          <w:rFonts w:ascii="Times New Roman" w:hAnsi="Times New Roman" w:cs="Times New Roman"/>
          <w:color w:val="000000"/>
          <w:sz w:val="20"/>
          <w:szCs w:val="20"/>
        </w:rPr>
        <w:t>6</w:t>
      </w:r>
      <w:r>
        <w:rPr>
          <w:rFonts w:ascii="Times New Roman" w:hAnsi="Times New Roman" w:cs="Times New Roman"/>
          <w:color w:val="000000"/>
          <w:sz w:val="24"/>
          <w:szCs w:val="24"/>
        </w:rPr>
        <w:t>H</w:t>
      </w:r>
      <w:r>
        <w:rPr>
          <w:rFonts w:ascii="Times New Roman" w:hAnsi="Times New Roman" w:cs="Times New Roman"/>
          <w:color w:val="000000"/>
          <w:sz w:val="20"/>
          <w:szCs w:val="20"/>
        </w:rPr>
        <w:t>5</w:t>
      </w:r>
      <w:r>
        <w:rPr>
          <w:rFonts w:ascii="Times New Roman" w:hAnsi="Times New Roman" w:cs="Times New Roman"/>
          <w:color w:val="000000"/>
          <w:sz w:val="24"/>
          <w:szCs w:val="24"/>
        </w:rPr>
        <w:t>N(NO)ONH</w:t>
      </w:r>
      <w:r>
        <w:rPr>
          <w:rFonts w:ascii="Times New Roman" w:hAnsi="Times New Roman" w:cs="Times New Roman"/>
          <w:color w:val="000000"/>
          <w:sz w:val="20"/>
          <w:szCs w:val="20"/>
        </w:rPr>
        <w:t>4</w:t>
      </w:r>
      <w:r>
        <w:rPr>
          <w:rFonts w:ascii="Times New Roman" w:hAnsi="Times New Roman" w:cs="Times New Roman"/>
          <w:color w:val="000000"/>
          <w:sz w:val="24"/>
          <w:szCs w:val="24"/>
        </w:rPr>
        <w:t>, in 95 mL water.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o. Sodium hydroxide,</w:t>
      </w:r>
      <w:r>
        <w:rPr>
          <w:rFonts w:ascii="Times New Roman" w:hAnsi="Times New Roman" w:cs="Times New Roman"/>
          <w:color w:val="000000"/>
          <w:sz w:val="24"/>
          <w:szCs w:val="24"/>
        </w:rPr>
        <w:t>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Dissolve 40 g NaOH in 1 L water. Store in plastic bottle.</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Preparation of calibration curve: </w:t>
      </w:r>
      <w:r>
        <w:rPr>
          <w:rFonts w:ascii="Times New Roman" w:hAnsi="Times New Roman" w:cs="Times New Roman"/>
          <w:color w:val="000000"/>
          <w:sz w:val="24"/>
          <w:szCs w:val="24"/>
        </w:rPr>
        <w:t>To compensate for possible slight losses of chromium</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during digestion or other analytical operations, treat standards by the same procedure as the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sample. Accordingly, pipet measured volumes of standard chromium solution (5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g/mL) ranging</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from 2.00 to 20.0 mL, to give standards for 10 to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Cr, into 250-mL beakers or conical</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flasks. Depending on pretreatment used in ¶ b below, proceed with subsequent treatment of</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as if they were samples, also carrying out cupferron treatment of standards if this is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 for samples.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Develop color as for samples, transfer a suitable portion of each colored solution to a 1-cm</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absorption cell, and measure absorbance at 540 nm, using reagent water as reference. Correct</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absorbance readings of standards by subtracting absorbance of a reagent blank carried through</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method.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Construct a calibration curve by plotting corrected absorbance values against micrograms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chromium in 102 mL final volume.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Treatment of sample: </w:t>
      </w:r>
      <w:r>
        <w:rPr>
          <w:rFonts w:ascii="Times New Roman" w:hAnsi="Times New Roman" w:cs="Times New Roman"/>
          <w:color w:val="000000"/>
          <w:sz w:val="24"/>
          <w:szCs w:val="24"/>
        </w:rPr>
        <w:t>If sample has been filtered and/or only hexavalent chromium is</w:t>
      </w:r>
    </w:p>
    <w:p w:rsidR="00806F64" w:rsidRDefault="00806F64"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desired, start analysis within 24 h of collection and proceed to ¶ 4</w:t>
      </w:r>
      <w:r>
        <w:rPr>
          <w:rFonts w:ascii="Times New Roman" w:hAnsi="Times New Roman" w:cs="Times New Roman"/>
          <w:i/>
          <w:iCs/>
          <w:color w:val="000000"/>
          <w:sz w:val="24"/>
          <w:szCs w:val="24"/>
        </w:rPr>
        <w:t>e</w:t>
      </w: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 xml:space="preserve">NOTE: </w:t>
      </w:r>
      <w:r>
        <w:rPr>
          <w:rFonts w:ascii="Times New Roman" w:hAnsi="Times New Roman" w:cs="Times New Roman"/>
          <w:color w:val="000000"/>
          <w:sz w:val="24"/>
          <w:szCs w:val="24"/>
        </w:rPr>
        <w:t>Recent evidence</w:t>
      </w:r>
      <w:r>
        <w:rPr>
          <w:rFonts w:ascii="Times New Roman" w:hAnsi="Times New Roman" w:cs="Times New Roman"/>
          <w:color w:val="000000"/>
          <w:sz w:val="20"/>
          <w:szCs w:val="20"/>
        </w:rPr>
        <w:t>4</w:t>
      </w:r>
    </w:p>
    <w:p w:rsidR="00806F64" w:rsidRDefault="00806F64"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suggests that preserved samples can be held for 30 d without substantial changes to Cr </w:t>
      </w:r>
      <w:r>
        <w:rPr>
          <w:rFonts w:ascii="Times New Roman" w:hAnsi="Times New Roman" w:cs="Times New Roman"/>
          <w:color w:val="000000"/>
          <w:sz w:val="20"/>
          <w:szCs w:val="20"/>
        </w:rPr>
        <w:t>6+</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If total dissolved chromium is desired and there are interfering amounts of</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molybdenum, vanadium, copper, or iron present, proceed to ¶ 4</w:t>
      </w:r>
      <w:r>
        <w:rPr>
          <w:rFonts w:ascii="Times New Roman" w:hAnsi="Times New Roman" w:cs="Times New Roman"/>
          <w:i/>
          <w:iCs/>
          <w:color w:val="000000"/>
          <w:sz w:val="24"/>
          <w:szCs w:val="24"/>
        </w:rPr>
        <w:t>c</w:t>
      </w:r>
      <w:r>
        <w:rPr>
          <w:rFonts w:ascii="Times New Roman" w:hAnsi="Times New Roman" w:cs="Times New Roman"/>
          <w:color w:val="000000"/>
          <w:sz w:val="24"/>
          <w:szCs w:val="24"/>
        </w:rPr>
        <w:t>. If interferences are not present,</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proceed to ¶ 4</w:t>
      </w:r>
      <w:r>
        <w:rPr>
          <w:rFonts w:ascii="Times New Roman" w:hAnsi="Times New Roman" w:cs="Times New Roman"/>
          <w:i/>
          <w:iCs/>
          <w:color w:val="000000"/>
          <w:sz w:val="24"/>
          <w:szCs w:val="24"/>
        </w:rPr>
        <w:t>d</w:t>
      </w:r>
      <w:r>
        <w:rPr>
          <w:rFonts w:ascii="Times New Roman" w:hAnsi="Times New Roman" w:cs="Times New Roman"/>
          <w:color w:val="000000"/>
          <w:sz w:val="24"/>
          <w:szCs w:val="24"/>
        </w:rPr>
        <w:t>.</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sample is unfiltered and total chromium is desired, digest with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as in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Section 3030G. If interferences are present, proceed to ¶ 4</w:t>
      </w:r>
      <w:r>
        <w:rPr>
          <w:rFonts w:ascii="Times New Roman" w:hAnsi="Times New Roman" w:cs="Times New Roman"/>
          <w:i/>
          <w:iCs/>
          <w:color w:val="000000"/>
          <w:sz w:val="24"/>
          <w:szCs w:val="24"/>
        </w:rPr>
        <w:t>c</w:t>
      </w:r>
      <w:r>
        <w:rPr>
          <w:rFonts w:ascii="Times New Roman" w:hAnsi="Times New Roman" w:cs="Times New Roman"/>
          <w:color w:val="000000"/>
          <w:sz w:val="24"/>
          <w:szCs w:val="24"/>
        </w:rPr>
        <w:t>, ¶ 4</w:t>
      </w:r>
      <w:r>
        <w:rPr>
          <w:rFonts w:ascii="Times New Roman" w:hAnsi="Times New Roman" w:cs="Times New Roman"/>
          <w:i/>
          <w:iCs/>
          <w:color w:val="000000"/>
          <w:sz w:val="24"/>
          <w:szCs w:val="24"/>
        </w:rPr>
        <w:t>d</w:t>
      </w:r>
      <w:r>
        <w:rPr>
          <w:rFonts w:ascii="Times New Roman" w:hAnsi="Times New Roman" w:cs="Times New Roman"/>
          <w:color w:val="000000"/>
          <w:sz w:val="24"/>
          <w:szCs w:val="24"/>
        </w:rPr>
        <w:t>, and ¶ 4</w:t>
      </w:r>
      <w:r>
        <w:rPr>
          <w:rFonts w:ascii="Times New Roman" w:hAnsi="Times New Roman" w:cs="Times New Roman"/>
          <w:i/>
          <w:iCs/>
          <w:color w:val="000000"/>
          <w:sz w:val="24"/>
          <w:szCs w:val="24"/>
        </w:rPr>
        <w:t>e</w:t>
      </w:r>
      <w:r>
        <w:rPr>
          <w:rFonts w:ascii="Times New Roman" w:hAnsi="Times New Roman" w:cs="Times New Roman"/>
          <w:color w:val="000000"/>
          <w:sz w:val="24"/>
          <w:szCs w:val="24"/>
        </w:rPr>
        <w:t>. If there are no</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interferences, proceed to ¶ 4</w:t>
      </w:r>
      <w:r>
        <w:rPr>
          <w:rFonts w:ascii="Times New Roman" w:hAnsi="Times New Roman" w:cs="Times New Roman"/>
          <w:i/>
          <w:iCs/>
          <w:color w:val="000000"/>
          <w:sz w:val="24"/>
          <w:szCs w:val="24"/>
        </w:rPr>
        <w:t xml:space="preserve">d </w:t>
      </w:r>
      <w:r>
        <w:rPr>
          <w:rFonts w:ascii="Times New Roman" w:hAnsi="Times New Roman" w:cs="Times New Roman"/>
          <w:color w:val="000000"/>
          <w:sz w:val="24"/>
          <w:szCs w:val="24"/>
        </w:rPr>
        <w:t>and ¶ 4</w:t>
      </w:r>
      <w:r>
        <w:rPr>
          <w:rFonts w:ascii="Times New Roman" w:hAnsi="Times New Roman" w:cs="Times New Roman"/>
          <w:i/>
          <w:iCs/>
          <w:color w:val="000000"/>
          <w:sz w:val="24"/>
          <w:szCs w:val="24"/>
        </w:rPr>
        <w:t>e</w:t>
      </w:r>
      <w:r>
        <w:rPr>
          <w:rFonts w:ascii="Times New Roman" w:hAnsi="Times New Roman" w:cs="Times New Roman"/>
          <w:color w:val="000000"/>
          <w:sz w:val="24"/>
          <w:szCs w:val="24"/>
        </w:rPr>
        <w:t>.</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Removal of molybdenum, vanadium, iron, and copper with cupferron: </w:t>
      </w:r>
      <w:r>
        <w:rPr>
          <w:rFonts w:ascii="Times New Roman" w:hAnsi="Times New Roman" w:cs="Times New Roman"/>
          <w:color w:val="000000"/>
          <w:sz w:val="24"/>
          <w:szCs w:val="24"/>
        </w:rPr>
        <w:t>Pipet a portion of</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sample containing 10 to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Cr into a 125-mL separatory funnel. Dilute to about 40 mL with</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and chill in an ice bath. Add 5 mL ice-cold cupferron solution, shake well, and let stand in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ice bath for 1 min. Extract in separatory funnel with three successive 5-mL portions of CHCl</w:t>
      </w:r>
      <w:r>
        <w:rPr>
          <w:rFonts w:ascii="Times New Roman" w:hAnsi="Times New Roman" w:cs="Times New Roman"/>
          <w:color w:val="000000"/>
          <w:sz w:val="20"/>
          <w:szCs w:val="20"/>
        </w:rPr>
        <w:t>3</w:t>
      </w:r>
      <w:r>
        <w:rPr>
          <w:rFonts w:ascii="Times New Roman" w:hAnsi="Times New Roman" w:cs="Times New Roman"/>
          <w:color w:val="000000"/>
          <w:sz w:val="24"/>
          <w:szCs w:val="24"/>
        </w:rPr>
        <w:t>; shake each portion thoroughly with aqueous solution, let layers separate, and withdraw and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discard CHCl</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extract. Transfer extracted aqueous solution to a 125-mL conical flask. Wash</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separatory funnel with a small amount of water and add wash water to flask. Boil for about 5 min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volatilize CHCl</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cool. Add 5 mL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3 mL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Boil samples to the appearance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SO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fumes. Cool slightly, carefully add 5 mL HNO</w:t>
      </w:r>
      <w:r>
        <w:rPr>
          <w:rFonts w:ascii="Times New Roman" w:hAnsi="Times New Roman" w:cs="Times New Roman"/>
          <w:color w:val="000000"/>
          <w:sz w:val="20"/>
          <w:szCs w:val="20"/>
        </w:rPr>
        <w:t>3</w:t>
      </w:r>
      <w:r>
        <w:rPr>
          <w:rFonts w:ascii="Times New Roman" w:hAnsi="Times New Roman" w:cs="Times New Roman"/>
          <w:color w:val="000000"/>
          <w:sz w:val="24"/>
          <w:szCs w:val="24"/>
        </w:rPr>
        <w:t>, and again boil to fumes to complete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decomposition of organic matter. Cool, wash sides of flask, and boil once more to SO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fumes,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assuming elimination of all HNO</w:t>
      </w:r>
      <w:r>
        <w:rPr>
          <w:rFonts w:ascii="Times New Roman" w:hAnsi="Times New Roman" w:cs="Times New Roman"/>
          <w:color w:val="000000"/>
          <w:sz w:val="20"/>
          <w:szCs w:val="20"/>
        </w:rPr>
        <w:t>3</w:t>
      </w:r>
      <w:r>
        <w:rPr>
          <w:rFonts w:ascii="Times New Roman" w:hAnsi="Times New Roman" w:cs="Times New Roman"/>
          <w:color w:val="000000"/>
          <w:sz w:val="24"/>
          <w:szCs w:val="24"/>
        </w:rPr>
        <w:t>. Cool and add 25 mL water.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Oxidation of trivalent chromium: </w:t>
      </w:r>
      <w:r>
        <w:rPr>
          <w:rFonts w:ascii="Times New Roman" w:hAnsi="Times New Roman" w:cs="Times New Roman"/>
          <w:color w:val="000000"/>
          <w:sz w:val="24"/>
          <w:szCs w:val="24"/>
        </w:rPr>
        <w:t>Pipet a portion of digested sample with or without</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interferences removed, and containing 10 to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Cr, into a 125-mL conical flask. Add several</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drops of methyl orange indicator, then add conc NH</w:t>
      </w:r>
      <w:r>
        <w:rPr>
          <w:rFonts w:ascii="Times New Roman" w:hAnsi="Times New Roman" w:cs="Times New Roman"/>
          <w:color w:val="000000"/>
          <w:sz w:val="20"/>
          <w:szCs w:val="20"/>
        </w:rPr>
        <w:t>4</w:t>
      </w:r>
      <w:r>
        <w:rPr>
          <w:rFonts w:ascii="Times New Roman" w:hAnsi="Times New Roman" w:cs="Times New Roman"/>
          <w:color w:val="000000"/>
          <w:sz w:val="24"/>
          <w:szCs w:val="24"/>
        </w:rPr>
        <w:t>OH until solution just begins to turn yellow.</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1 + 1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dropwise until it is acidic, plus 1 mL (20 drops) in excess. Adjust volume to</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about 40 mL, add two or more acid-washed glass beads, and heat to boiling. Add 2 drops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to give a dark red color. If fading occurs, add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dropwise to maintain an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excess of about 2 drops. Boil for 2 min longer. Add 1 mL NaN</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 and continue boiling</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gently. If red color does not fade completely after boiling for approximately 30 s, add another 1</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NaN</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 Continue boiling for 1 min after color has faded completely, then cool.</w:t>
      </w:r>
    </w:p>
    <w:p w:rsidR="00806F64" w:rsidRDefault="00806F64"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e. Color development and measurement: </w:t>
      </w:r>
      <w:r>
        <w:rPr>
          <w:rFonts w:ascii="Times New Roman" w:hAnsi="Times New Roman" w:cs="Times New Roman"/>
          <w:color w:val="000000"/>
          <w:sz w:val="24"/>
          <w:szCs w:val="24"/>
        </w:rPr>
        <w:t>Add 0.25 mL (5 drops) H</w:t>
      </w:r>
      <w:r>
        <w:rPr>
          <w:rFonts w:ascii="Times New Roman" w:hAnsi="Times New Roman" w:cs="Times New Roman"/>
          <w:color w:val="000000"/>
          <w:sz w:val="20"/>
          <w:szCs w:val="20"/>
        </w:rPr>
        <w:t>3</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 Use 0.2</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 a pH meter to adjust solution to pH 1.0 ± 0.3. </w:t>
      </w:r>
      <w:r>
        <w:rPr>
          <w:rFonts w:ascii="Times New Roman" w:hAnsi="Times New Roman" w:cs="Times New Roman"/>
          <w:color w:val="000000"/>
          <w:sz w:val="20"/>
          <w:szCs w:val="20"/>
        </w:rPr>
        <w:t xml:space="preserve">NOTE: </w:t>
      </w:r>
      <w:r>
        <w:rPr>
          <w:rFonts w:ascii="Times New Roman" w:hAnsi="Times New Roman" w:cs="Times New Roman"/>
          <w:color w:val="000000"/>
          <w:sz w:val="24"/>
          <w:szCs w:val="24"/>
        </w:rPr>
        <w:t>Recent work</w:t>
      </w:r>
      <w:r>
        <w:rPr>
          <w:rFonts w:ascii="Times New Roman" w:hAnsi="Times New Roman" w:cs="Times New Roman"/>
          <w:color w:val="000000"/>
          <w:sz w:val="20"/>
          <w:szCs w:val="20"/>
        </w:rPr>
        <w:t xml:space="preserve">5 </w:t>
      </w:r>
      <w:r>
        <w:rPr>
          <w:rFonts w:ascii="Times New Roman" w:hAnsi="Times New Roman" w:cs="Times New Roman"/>
          <w:color w:val="000000"/>
          <w:sz w:val="24"/>
          <w:szCs w:val="24"/>
        </w:rPr>
        <w:t>identifies the optimum</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 range for color development to be 1.6 to 2.2; the matter of optimum pH range is currently</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being considered by </w:t>
      </w:r>
      <w:r>
        <w:rPr>
          <w:rFonts w:ascii="Times New Roman" w:hAnsi="Times New Roman" w:cs="Times New Roman"/>
          <w:i/>
          <w:iCs/>
          <w:color w:val="000000"/>
          <w:sz w:val="24"/>
          <w:szCs w:val="24"/>
        </w:rPr>
        <w:t>Standard Methods</w:t>
      </w:r>
      <w:r>
        <w:rPr>
          <w:rFonts w:ascii="Times New Roman" w:hAnsi="Times New Roman" w:cs="Times New Roman"/>
          <w:color w:val="000000"/>
          <w:sz w:val="24"/>
          <w:szCs w:val="24"/>
        </w:rPr>
        <w:t>. Transfer solution to a 100-mL volumetric flask, dilute to</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 mL, and mix. Add 2.0 mL diphenylcarbazide solution, mix, and let stand 5 to 10 min for full</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 development. Transfer an appropriate portion to a 1-cm absorption cell and measure its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absorbance at 540 nm, using reagent water as reference. Correct absorbance reading of sample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subtracting absorbance of a blank carried through the method (see also note below). From the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corrected absorbance, determine micrograms chromium present by reference to the calibration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curve.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NOTE</w:t>
      </w:r>
      <w:r>
        <w:rPr>
          <w:rFonts w:ascii="Times New Roman" w:hAnsi="Times New Roman" w:cs="Times New Roman"/>
          <w:color w:val="000000"/>
          <w:sz w:val="24"/>
          <w:szCs w:val="24"/>
        </w:rPr>
        <w:t>: If the solution is turbid after dilution to 100 mL in ¶ e above, take an absorbance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reading before adding carbazide reagent and correct absorbance reading of final colored solution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subtracting the absorbance measured previously.</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806F64" w:rsidRDefault="00806F64"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digested samples:</w:t>
      </w:r>
    </w:p>
    <w:p w:rsidR="00806F64" w:rsidRDefault="00806F64" w:rsidP="006E5CC7">
      <w:pPr>
        <w:spacing w:line="360" w:lineRule="auto"/>
        <w:rPr>
          <w:rFonts w:ascii="Times New Roman" w:hAnsi="Times New Roman" w:cs="Times New Roman"/>
          <w:color w:val="000000"/>
          <w:sz w:val="24"/>
          <w:szCs w:val="24"/>
        </w:rPr>
      </w:pPr>
      <w:r w:rsidRPr="00806F64">
        <w:rPr>
          <w:rFonts w:ascii="Times New Roman" w:hAnsi="Times New Roman" w:cs="Times New Roman"/>
          <w:noProof/>
          <w:color w:val="000000"/>
          <w:sz w:val="24"/>
          <w:szCs w:val="24"/>
        </w:rPr>
        <w:drawing>
          <wp:inline distT="0" distB="0" distL="0" distR="0">
            <wp:extent cx="4263390" cy="74803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3390" cy="748030"/>
                    </a:xfrm>
                    <a:prstGeom prst="rect">
                      <a:avLst/>
                    </a:prstGeom>
                    <a:noFill/>
                    <a:ln>
                      <a:noFill/>
                    </a:ln>
                  </pic:spPr>
                </pic:pic>
              </a:graphicData>
            </a:graphic>
          </wp:inline>
        </w:drawing>
      </w:r>
    </w:p>
    <w:p w:rsidR="00806F64" w:rsidRDefault="00806F64" w:rsidP="006E5CC7">
      <w:pPr>
        <w:spacing w:line="360" w:lineRule="auto"/>
        <w:rPr>
          <w:rFonts w:ascii="Times New Roman" w:hAnsi="Times New Roman" w:cs="Times New Roman"/>
          <w:color w:val="000000"/>
          <w:sz w:val="24"/>
          <w:szCs w:val="24"/>
        </w:rPr>
      </w:pP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where:</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A </w:t>
      </w:r>
      <w:r>
        <w:rPr>
          <w:rFonts w:ascii="Times New Roman" w:hAnsi="Times New Roman" w:cs="Times New Roman"/>
          <w:sz w:val="24"/>
          <w:szCs w:val="24"/>
        </w:rPr>
        <w:t>= mL original sample, and</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B </w:t>
      </w:r>
      <w:r>
        <w:rPr>
          <w:rFonts w:ascii="Times New Roman" w:hAnsi="Times New Roman" w:cs="Times New Roman"/>
          <w:sz w:val="24"/>
          <w:szCs w:val="24"/>
        </w:rPr>
        <w:t>= mL portion from 100 mL digested sample.</w:t>
      </w:r>
    </w:p>
    <w:p w:rsidR="00806F64" w:rsidRDefault="00806F64" w:rsidP="006E5CC7">
      <w:pPr>
        <w:spacing w:line="360" w:lineRule="auto"/>
        <w:rPr>
          <w:rFonts w:ascii="Times New Roman" w:hAnsi="Times New Roman" w:cs="Times New Roman"/>
          <w:sz w:val="24"/>
          <w:szCs w:val="24"/>
        </w:rPr>
      </w:pPr>
      <w:r>
        <w:rPr>
          <w:rFonts w:ascii="Times New Roman" w:hAnsi="Times New Roman" w:cs="Times New Roman"/>
          <w:sz w:val="24"/>
          <w:szCs w:val="24"/>
        </w:rPr>
        <w:t>For undigested samples:</w:t>
      </w:r>
    </w:p>
    <w:p w:rsidR="00806F64" w:rsidRDefault="00806F64" w:rsidP="006E5CC7">
      <w:pPr>
        <w:spacing w:line="360" w:lineRule="auto"/>
        <w:rPr>
          <w:rFonts w:ascii="Times New Roman" w:hAnsi="Times New Roman" w:cs="Times New Roman"/>
          <w:color w:val="000000"/>
          <w:sz w:val="24"/>
          <w:szCs w:val="24"/>
        </w:rPr>
      </w:pPr>
      <w:r w:rsidRPr="00806F64">
        <w:rPr>
          <w:rFonts w:ascii="Times New Roman" w:hAnsi="Times New Roman" w:cs="Times New Roman"/>
          <w:noProof/>
          <w:color w:val="000000"/>
          <w:sz w:val="24"/>
          <w:szCs w:val="24"/>
        </w:rPr>
        <w:drawing>
          <wp:inline distT="0" distB="0" distL="0" distR="0">
            <wp:extent cx="3420110" cy="61722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110" cy="617220"/>
                    </a:xfrm>
                    <a:prstGeom prst="rect">
                      <a:avLst/>
                    </a:prstGeom>
                    <a:noFill/>
                    <a:ln>
                      <a:noFill/>
                    </a:ln>
                  </pic:spPr>
                </pic:pic>
              </a:graphicData>
            </a:graphic>
          </wp:inline>
        </w:drawing>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Collaborative test data from 16 laboratories were obtained on reagent water, tap water, 10%</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NaCl solution, treated water from synthetic organic industrial waste, EPA extraction leachate,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process water, lake water, and effluent from a steel pickle liquor treatment plant.</w:t>
      </w:r>
      <w:r>
        <w:rPr>
          <w:rFonts w:ascii="Times New Roman" w:hAnsi="Times New Roman" w:cs="Times New Roman"/>
          <w:color w:val="000000"/>
          <w:sz w:val="20"/>
          <w:szCs w:val="20"/>
        </w:rPr>
        <w:t xml:space="preserve">6 </w:t>
      </w:r>
      <w:r>
        <w:rPr>
          <w:rFonts w:ascii="Times New Roman" w:hAnsi="Times New Roman" w:cs="Times New Roman"/>
          <w:color w:val="000000"/>
          <w:sz w:val="24"/>
          <w:szCs w:val="24"/>
        </w:rPr>
        <w:t>The test data</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yielded the following relationships: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 water: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i/>
          <w:iCs/>
          <w:color w:val="000000"/>
          <w:sz w:val="20"/>
          <w:szCs w:val="20"/>
        </w:rPr>
        <w:t xml:space="preserve">t </w:t>
      </w:r>
      <w:r>
        <w:rPr>
          <w:rFonts w:ascii="Times New Roman" w:hAnsi="Times New Roman" w:cs="Times New Roman"/>
          <w:color w:val="000000"/>
          <w:sz w:val="24"/>
          <w:szCs w:val="24"/>
        </w:rPr>
        <w:t>= 0.037</w:t>
      </w: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+ 0.006</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i/>
          <w:iCs/>
          <w:color w:val="000000"/>
          <w:sz w:val="20"/>
          <w:szCs w:val="20"/>
        </w:rPr>
        <w:t xml:space="preserve">o </w:t>
      </w:r>
      <w:r>
        <w:rPr>
          <w:rFonts w:ascii="Times New Roman" w:hAnsi="Times New Roman" w:cs="Times New Roman"/>
          <w:color w:val="000000"/>
          <w:sz w:val="24"/>
          <w:szCs w:val="24"/>
        </w:rPr>
        <w:t>= 0.022</w:t>
      </w: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+ 0.004</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Drinking or wastewater: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t </w:t>
      </w:r>
      <w:r>
        <w:rPr>
          <w:rFonts w:ascii="Times New Roman" w:hAnsi="Times New Roman" w:cs="Times New Roman"/>
          <w:color w:val="000000"/>
          <w:sz w:val="24"/>
          <w:szCs w:val="24"/>
        </w:rPr>
        <w:t>= 0.067</w:t>
      </w: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+ 0.004</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o </w:t>
      </w:r>
      <w:r>
        <w:rPr>
          <w:rFonts w:ascii="Times New Roman" w:hAnsi="Times New Roman" w:cs="Times New Roman"/>
          <w:color w:val="000000"/>
          <w:sz w:val="24"/>
          <w:szCs w:val="24"/>
        </w:rPr>
        <w:t>= 0.037</w:t>
      </w: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+ 0.002</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Leachate: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t </w:t>
      </w:r>
      <w:r>
        <w:rPr>
          <w:rFonts w:ascii="Times New Roman" w:hAnsi="Times New Roman" w:cs="Times New Roman"/>
          <w:color w:val="000000"/>
          <w:sz w:val="24"/>
          <w:szCs w:val="24"/>
        </w:rPr>
        <w:t>= 0.032</w:t>
      </w: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+ 0.007</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o </w:t>
      </w:r>
      <w:r>
        <w:rPr>
          <w:rFonts w:ascii="Times New Roman" w:hAnsi="Times New Roman" w:cs="Times New Roman"/>
          <w:color w:val="000000"/>
          <w:sz w:val="24"/>
          <w:szCs w:val="24"/>
        </w:rPr>
        <w:t>= 0.017</w:t>
      </w: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+ 0.004</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i/>
          <w:iCs/>
          <w:color w:val="000000"/>
          <w:sz w:val="20"/>
          <w:szCs w:val="20"/>
        </w:rPr>
        <w:t xml:space="preserve">t </w:t>
      </w:r>
      <w:r>
        <w:rPr>
          <w:rFonts w:ascii="Times New Roman" w:hAnsi="Times New Roman" w:cs="Times New Roman"/>
          <w:color w:val="000000"/>
          <w:sz w:val="24"/>
          <w:szCs w:val="24"/>
        </w:rPr>
        <w:t>= overall precision,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i/>
          <w:iCs/>
          <w:color w:val="000000"/>
          <w:sz w:val="20"/>
          <w:szCs w:val="20"/>
        </w:rPr>
        <w:t xml:space="preserve">o </w:t>
      </w:r>
      <w:r>
        <w:rPr>
          <w:rFonts w:ascii="Times New Roman" w:hAnsi="Times New Roman" w:cs="Times New Roman"/>
          <w:color w:val="000000"/>
          <w:sz w:val="24"/>
          <w:szCs w:val="24"/>
        </w:rPr>
        <w:t>= single-operator precision, and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chromium concentration, mg/L.</w:t>
      </w:r>
    </w:p>
    <w:p w:rsidR="00806F64" w:rsidRDefault="00806F64" w:rsidP="006E5CC7">
      <w:pPr>
        <w:spacing w:line="360" w:lineRule="auto"/>
        <w:rPr>
          <w:rFonts w:ascii="Times New Roman" w:hAnsi="Times New Roman" w:cs="Times New Roman"/>
          <w:color w:val="000000"/>
          <w:sz w:val="24"/>
          <w:szCs w:val="24"/>
        </w:rPr>
      </w:pPr>
    </w:p>
    <w:p w:rsidR="00806F64" w:rsidRDefault="00806F64"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t>3500-Fe IRON*#(107)</w:t>
      </w:r>
    </w:p>
    <w:p w:rsidR="00806F64" w:rsidRDefault="00806F64"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3500-Fe A. Introduction</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Occurrence and Significance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Iron (Fe) is the first element in Group VIII of the periodic table; it has an atomic number of</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26, an atomic weight of 55.85, and common valences of 2 and 3 (and occasionally valences of 1,</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 and 6). The average abundance of Fe in the earth’s crust is 6.22%; in soils Fe ranges from 0.5</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4.3%; in streams it averages about 0.7 mg/L; and in groundwater it is 0.1 to 10 mg/L. Iron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occurs in the minerals hematite, magnetite, taconite, and pyrite. It is widely used in steel and in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other alloys.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solubility of ferrous ion (Fe</w:t>
      </w:r>
      <w:r>
        <w:rPr>
          <w:rFonts w:ascii="Times New Roman" w:hAnsi="Times New Roman" w:cs="Times New Roman"/>
          <w:color w:val="000000"/>
          <w:sz w:val="20"/>
          <w:szCs w:val="20"/>
        </w:rPr>
        <w:t>2+</w:t>
      </w:r>
      <w:r>
        <w:rPr>
          <w:rFonts w:ascii="Times New Roman" w:hAnsi="Times New Roman" w:cs="Times New Roman"/>
          <w:color w:val="000000"/>
          <w:sz w:val="24"/>
          <w:szCs w:val="24"/>
        </w:rPr>
        <w:t>) is controlled by the carbonate concentration. Because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groundwater is often anoxic, any soluble iron in groundwater is usually in the ferrous state. 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exposure to air or addition of oxidants, ferrous iron is oxidized to the ferric state (Fe</w:t>
      </w:r>
      <w:r>
        <w:rPr>
          <w:rFonts w:ascii="Times New Roman" w:hAnsi="Times New Roman" w:cs="Times New Roman"/>
          <w:color w:val="000000"/>
          <w:sz w:val="20"/>
          <w:szCs w:val="20"/>
        </w:rPr>
        <w:t>3+</w:t>
      </w:r>
      <w:r>
        <w:rPr>
          <w:rFonts w:ascii="Times New Roman" w:hAnsi="Times New Roman" w:cs="Times New Roman"/>
          <w:color w:val="000000"/>
          <w:sz w:val="24"/>
          <w:szCs w:val="24"/>
        </w:rPr>
        <w:t>) and may</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hydrolyze to form red, insoluble hydrated ferric oxide. In the absence of complex-forming ions,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ferric iron is not significantly soluble unless the pH is very low.</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Elevated iron levels in water can cause stains in plumbing, laundry, and cooking utensils, and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can impart objectionable tastes and colors to foods. The United Nations Food and Agriculture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Organization recommended level for irrigation waters is 5 mg/L. The U.S. EPA secondary</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drinking water standard MCL is 0.3 mg/L.</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Sensitivity and detection limits for the atomic absorption spectrometric methods (Section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3111B and Section 3111C), the inductively coupled plasma method (Section 3120), and the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phenanthroline colorimetric procedure described here (B) are similar and generally adequate for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analysis of natural or treated waters. Lower detection limits can be achieved with electrothermal atomic absorption spectrometry (Section 3113B) when an appropriate matrix modifier is used.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complexing reagents used in the colorimetric procedures are specific for ferrous iron but the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atomic absorption procedures are not. However, because of the instability of ferrous iron, which</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changed easily to the ferric form in solutions in contact with air, determination of ferrous iron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requires special precautions and may need to be done in the field at the time of sample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collection.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procedure for determining ferrous iron using 1,10-phenanthroline (Section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3500-Fe.B.4</w:t>
      </w:r>
      <w:r>
        <w:rPr>
          <w:rFonts w:ascii="Times New Roman" w:hAnsi="Times New Roman" w:cs="Times New Roman"/>
          <w:i/>
          <w:iCs/>
          <w:color w:val="000000"/>
          <w:sz w:val="24"/>
          <w:szCs w:val="24"/>
        </w:rPr>
        <w:t>c</w:t>
      </w:r>
      <w:r>
        <w:rPr>
          <w:rFonts w:ascii="Times New Roman" w:hAnsi="Times New Roman" w:cs="Times New Roman"/>
          <w:color w:val="000000"/>
          <w:sz w:val="24"/>
          <w:szCs w:val="24"/>
        </w:rPr>
        <w:t>) has a somewhat limited applicability; avoid long storage time or exposure of</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to light. A rigorous quantitative distinction between ferrous and ferric iron can be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obtained with a special procedure using bathophenanthroline. Spectrophotometric methods using</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bathophenanthroline</w:t>
      </w:r>
      <w:r>
        <w:rPr>
          <w:rFonts w:ascii="Times New Roman" w:hAnsi="Times New Roman" w:cs="Times New Roman"/>
          <w:color w:val="000000"/>
          <w:sz w:val="20"/>
          <w:szCs w:val="20"/>
        </w:rPr>
        <w:t xml:space="preserve">1-6 </w:t>
      </w:r>
      <w:r>
        <w:rPr>
          <w:rFonts w:ascii="Times New Roman" w:hAnsi="Times New Roman" w:cs="Times New Roman"/>
          <w:color w:val="000000"/>
          <w:sz w:val="24"/>
          <w:szCs w:val="24"/>
        </w:rPr>
        <w:t>and other organic complexing reagents such as ferrozine</w:t>
      </w:r>
      <w:r>
        <w:rPr>
          <w:rFonts w:ascii="Times New Roman" w:hAnsi="Times New Roman" w:cs="Times New Roman"/>
          <w:color w:val="000000"/>
          <w:sz w:val="20"/>
          <w:szCs w:val="20"/>
        </w:rPr>
        <w:t xml:space="preserve">7 </w:t>
      </w:r>
      <w:r>
        <w:rPr>
          <w:rFonts w:ascii="Times New Roman" w:hAnsi="Times New Roman" w:cs="Times New Roman"/>
          <w:color w:val="000000"/>
          <w:sz w:val="24"/>
          <w:szCs w:val="24"/>
        </w:rPr>
        <w:t>or TPTZ</w:t>
      </w:r>
      <w:r>
        <w:rPr>
          <w:rFonts w:ascii="Times New Roman" w:hAnsi="Times New Roman" w:cs="Times New Roman"/>
          <w:color w:val="000000"/>
          <w:sz w:val="20"/>
          <w:szCs w:val="20"/>
        </w:rPr>
        <w:t xml:space="preserve">8 </w:t>
      </w:r>
      <w:r>
        <w:rPr>
          <w:rFonts w:ascii="Times New Roman" w:hAnsi="Times New Roman" w:cs="Times New Roman"/>
          <w:color w:val="000000"/>
          <w:sz w:val="24"/>
          <w:szCs w:val="24"/>
        </w:rPr>
        <w:t>are</w:t>
      </w:r>
    </w:p>
    <w:p w:rsidR="00806F64" w:rsidRDefault="00806F64"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capable of determining iron concentrations as low as 1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A chemiluminescence procedure</w:t>
      </w:r>
      <w:r>
        <w:rPr>
          <w:rFonts w:ascii="Times New Roman" w:hAnsi="Times New Roman" w:cs="Times New Roman"/>
          <w:color w:val="000000"/>
          <w:sz w:val="20"/>
          <w:szCs w:val="20"/>
        </w:rPr>
        <w:t>9</w:t>
      </w:r>
    </w:p>
    <w:p w:rsidR="00806F64" w:rsidRDefault="00806F64"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is stated to have a detection limit of 5 ng/L. Additional procedures are described elsewhere.</w:t>
      </w:r>
      <w:r>
        <w:rPr>
          <w:rFonts w:ascii="Times New Roman" w:hAnsi="Times New Roman" w:cs="Times New Roman"/>
          <w:color w:val="000000"/>
          <w:sz w:val="20"/>
          <w:szCs w:val="20"/>
        </w:rPr>
        <w:t>10-13</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Sampling and Storage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Plan in advance the methods of collecting, storing, and pretreating samples. Clean sample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container with acid and rinse with reagent water. Equipment for membrane filtration of samples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the field may be required to determine iron in solution (dissolved iron). Dissolved iron,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considered to be that passing through a 0.45-</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 membrane filter, may include colloidal iron.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value of the determination depends greatly on the care taken to obtain a representative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Iron in well or tap water samples may vary in concentration and form with duration and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degree of flushing before and during sampling. When taking a sample portion for determining</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iron in suspension, shake the sample bottle often and vigorously to obtain a uniform suspension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precipitated iron. Use particular care when colloidal iron adheres to the sample bottle. This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problem can be acute with plastic bottles.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a precise determination of total iron, use a separate container for sample collection. Treat</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acid at the time of collection to place the iron in solution and prevent adsorption or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deposition on the walls of the sample container. Take account of the added acid in measuring</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portions for analysis. The addition of acid to the sample may eliminate the need for adding acid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before digestion (Section 3500-Fe.B.4</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806F64" w:rsidRDefault="00806F64" w:rsidP="006E5CC7">
      <w:pPr>
        <w:spacing w:line="360" w:lineRule="auto"/>
        <w:rPr>
          <w:rFonts w:ascii="Times New Roman" w:hAnsi="Times New Roman" w:cs="Times New Roman"/>
          <w:i/>
          <w:iCs/>
          <w:color w:val="000000"/>
          <w:sz w:val="24"/>
          <w:szCs w:val="24"/>
        </w:rPr>
      </w:pPr>
    </w:p>
    <w:p w:rsidR="00806F64" w:rsidRDefault="00806F64"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lastRenderedPageBreak/>
        <w:t>3500-Fe B. Phenanthroline Method</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Iron is brought into solution, reduced to the ferrous state by boiling with acid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hydroxylamine, and treated with 1,10-phenanthroline at pH 3.2 to 3.3. Three molecules of</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phenanthroline chelate each atom of ferrous iron to form an orange-red complex. The colored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obeys Beer’s law; its intensity is independent of pH from 3 to 9. A pH between 2.9 and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3.5 insures rapid color development in the presence of an excess of phenanthroline. Color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are stable for at least 6 months.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Among the interfering substances are strong oxidizing agents, cyanide,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nitrite, and phosphates (polyphosphates more so than orthophosphate), chromium, zinc in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exceeding 10 times that of iron, cobalt and copper in excess of 5 mg/L, and nickel</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excess of 2 mg/L. Bismuth, cadmium, mercury, molybdate, and silver precipitate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phenanthroline. The initial boiling with acid converts polyphosphates to orthophosphate and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removes cyanide and nitrite that otherwise would interfere. Adding excess hydroxylamine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eliminates errors caused by excessive concentrations of strong oxidizing reagents. In the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presence of interfering metal ions, use a larger excess of phenanthroline to replace that</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complexed by the interfering metals. Where excessive concentrations of interfering metal ions are present, the extraction method may be used.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noticeable amounts of color or organic matter are present, it may be necessary to</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evaporate the sample, gently ash the residue, and redissolve in acid. The ashing may be carried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out in silica, porcelain, or platinum crucibles that have been boiled for several hours in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HCl.</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presence of excessive amounts of organic matter may necessitate digestion before use of the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extraction procedure.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Minimum detectable concentration: </w:t>
      </w:r>
      <w:r>
        <w:rPr>
          <w:rFonts w:ascii="Times New Roman" w:hAnsi="Times New Roman" w:cs="Times New Roman"/>
          <w:color w:val="000000"/>
          <w:sz w:val="24"/>
          <w:szCs w:val="24"/>
        </w:rPr>
        <w:t>Dissolved or total concentrations of iron as low as 10</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can be determined with a spectrophotometer using cells with a 5 cm or longer light path.</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Carry a blank through the entire procedure to allow for correction.</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Colorimetric equipment: </w:t>
      </w:r>
      <w:r>
        <w:rPr>
          <w:rFonts w:ascii="Times New Roman" w:hAnsi="Times New Roman" w:cs="Times New Roman"/>
          <w:color w:val="000000"/>
          <w:sz w:val="24"/>
          <w:szCs w:val="24"/>
        </w:rPr>
        <w:t>One of the following is required: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Spectrophotometer, </w:t>
      </w:r>
      <w:r>
        <w:rPr>
          <w:rFonts w:ascii="Times New Roman" w:hAnsi="Times New Roman" w:cs="Times New Roman"/>
          <w:color w:val="000000"/>
          <w:sz w:val="24"/>
          <w:szCs w:val="24"/>
        </w:rPr>
        <w:t>for use at 510 nm, providing a light path of 1 cm or longer.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Filter photometer, </w:t>
      </w:r>
      <w:r>
        <w:rPr>
          <w:rFonts w:ascii="Times New Roman" w:hAnsi="Times New Roman" w:cs="Times New Roman"/>
          <w:color w:val="000000"/>
          <w:sz w:val="24"/>
          <w:szCs w:val="24"/>
        </w:rPr>
        <w:t>providing a light path of 1 cm or longer and equipped with a green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having maximum transmittance near 510 nm.</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 </w:t>
      </w:r>
      <w:r>
        <w:rPr>
          <w:rFonts w:ascii="Times New Roman" w:hAnsi="Times New Roman" w:cs="Times New Roman"/>
          <w:i/>
          <w:iCs/>
          <w:color w:val="000000"/>
          <w:sz w:val="24"/>
          <w:szCs w:val="24"/>
        </w:rPr>
        <w:t xml:space="preserve">Nessler tubes, </w:t>
      </w:r>
      <w:r>
        <w:rPr>
          <w:rFonts w:ascii="Times New Roman" w:hAnsi="Times New Roman" w:cs="Times New Roman"/>
          <w:color w:val="000000"/>
          <w:sz w:val="24"/>
          <w:szCs w:val="24"/>
        </w:rPr>
        <w:t>matched, 100-mL, tall form.</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Acid-washed glassware: </w:t>
      </w:r>
      <w:r>
        <w:rPr>
          <w:rFonts w:ascii="Times New Roman" w:hAnsi="Times New Roman" w:cs="Times New Roman"/>
          <w:color w:val="000000"/>
          <w:sz w:val="24"/>
          <w:szCs w:val="24"/>
        </w:rPr>
        <w:t>Wash all glassware with conc hydrochloric acid (HCl) and rinse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reagent water before use to remove deposits of iron oxide.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Separatory funnels: </w:t>
      </w:r>
      <w:r>
        <w:rPr>
          <w:rFonts w:ascii="Times New Roman" w:hAnsi="Times New Roman" w:cs="Times New Roman"/>
          <w:color w:val="000000"/>
          <w:sz w:val="24"/>
          <w:szCs w:val="24"/>
        </w:rPr>
        <w:t>125-mL, Squibb form, with ground-glass or TFE stopcocks and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stoppers.</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reagents low in iron. Use reagent water (see Section 1080 and Section 3111B.3</w:t>
      </w:r>
      <w:r>
        <w:rPr>
          <w:rFonts w:ascii="Times New Roman" w:hAnsi="Times New Roman" w:cs="Times New Roman"/>
          <w:i/>
          <w:iCs/>
          <w:color w:val="000000"/>
          <w:sz w:val="24"/>
          <w:szCs w:val="24"/>
        </w:rPr>
        <w:t>c</w:t>
      </w:r>
      <w:r>
        <w:rPr>
          <w:rFonts w:ascii="Times New Roman" w:hAnsi="Times New Roman" w:cs="Times New Roman"/>
          <w:color w:val="000000"/>
          <w:sz w:val="24"/>
          <w:szCs w:val="24"/>
        </w:rPr>
        <w:t>) in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preparing standards and reagent solutions and in procedure. Store reagents in glass-stoppered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bottles. The HCl and ammonium acetate solutions are stable indefinitely if tightly stoppered. The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hydroxylamine, phenanthroline, and stock iron solutions are stable for several months. The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iron solutions are not stable; prepare daily as needed by diluting the stock solution.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Visual standards in nessler tubes are stable for several months if sealed and protected from light.</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Hydrochloric acid</w:t>
      </w:r>
      <w:r>
        <w:rPr>
          <w:rFonts w:ascii="Times New Roman" w:hAnsi="Times New Roman" w:cs="Times New Roman"/>
          <w:color w:val="000000"/>
          <w:sz w:val="24"/>
          <w:szCs w:val="24"/>
        </w:rPr>
        <w:t>, HCl, conc, containing less than 0.5 ppm iron.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Hydroxylamine solution: </w:t>
      </w:r>
      <w:r>
        <w:rPr>
          <w:rFonts w:ascii="Times New Roman" w:hAnsi="Times New Roman" w:cs="Times New Roman"/>
          <w:color w:val="000000"/>
          <w:sz w:val="24"/>
          <w:szCs w:val="24"/>
        </w:rPr>
        <w:t>Dissolve 10 g NH</w:t>
      </w:r>
      <w:r>
        <w:rPr>
          <w:rFonts w:ascii="Times New Roman" w:hAnsi="Times New Roman" w:cs="Times New Roman"/>
          <w:color w:val="000000"/>
          <w:sz w:val="20"/>
          <w:szCs w:val="20"/>
        </w:rPr>
        <w:t>2</w:t>
      </w:r>
      <w:r>
        <w:rPr>
          <w:rFonts w:ascii="Times New Roman" w:hAnsi="Times New Roman" w:cs="Times New Roman"/>
          <w:color w:val="000000"/>
          <w:sz w:val="24"/>
          <w:szCs w:val="24"/>
        </w:rPr>
        <w:t>OH</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HCl in 100 mL water.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Ammonium acetate buffer solution: </w:t>
      </w:r>
      <w:r>
        <w:rPr>
          <w:rFonts w:ascii="Times New Roman" w:hAnsi="Times New Roman" w:cs="Times New Roman"/>
          <w:color w:val="000000"/>
          <w:sz w:val="24"/>
          <w:szCs w:val="24"/>
        </w:rPr>
        <w:t>Dissolve 250 g NH</w:t>
      </w:r>
      <w:r>
        <w:rPr>
          <w:rFonts w:ascii="Times New Roman" w:hAnsi="Times New Roman" w:cs="Times New Roman"/>
          <w:color w:val="000000"/>
          <w:sz w:val="20"/>
          <w:szCs w:val="20"/>
        </w:rPr>
        <w:t>4</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3</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 150 mL water. Add</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700 mL conc (glacial) acetic acid. Because even a good grade of NH</w:t>
      </w:r>
      <w:r>
        <w:rPr>
          <w:rFonts w:ascii="Times New Roman" w:hAnsi="Times New Roman" w:cs="Times New Roman"/>
          <w:color w:val="000000"/>
          <w:sz w:val="20"/>
          <w:szCs w:val="20"/>
        </w:rPr>
        <w:t>4</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3</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contains a</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significant amount of iron, prepare new reference standards with each buffer preparation.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Sodium acetate solution: </w:t>
      </w:r>
      <w:r>
        <w:rPr>
          <w:rFonts w:ascii="Times New Roman" w:hAnsi="Times New Roman" w:cs="Times New Roman"/>
          <w:color w:val="000000"/>
          <w:sz w:val="24"/>
          <w:szCs w:val="24"/>
        </w:rPr>
        <w:t>Dissolve 200 g NaC</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3</w:t>
      </w:r>
      <w:r>
        <w:rPr>
          <w:rFonts w:ascii="Times New Roman" w:hAnsi="Times New Roman" w:cs="Times New Roman"/>
          <w:color w:val="000000"/>
          <w:sz w:val="24"/>
          <w:szCs w:val="24"/>
        </w:rPr>
        <w:t>O</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3H</w:t>
      </w:r>
      <w:r>
        <w:rPr>
          <w:rFonts w:ascii="Times New Roman" w:hAnsi="Times New Roman" w:cs="Times New Roman"/>
          <w:color w:val="000000"/>
          <w:sz w:val="20"/>
          <w:szCs w:val="20"/>
        </w:rPr>
        <w:t>2</w:t>
      </w:r>
      <w:r>
        <w:rPr>
          <w:rFonts w:ascii="Times New Roman" w:hAnsi="Times New Roman" w:cs="Times New Roman"/>
          <w:color w:val="000000"/>
          <w:sz w:val="24"/>
          <w:szCs w:val="24"/>
        </w:rPr>
        <w:t>O in 800 mL water.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Phenanthroline solution: </w:t>
      </w:r>
      <w:r>
        <w:rPr>
          <w:rFonts w:ascii="Times New Roman" w:hAnsi="Times New Roman" w:cs="Times New Roman"/>
          <w:color w:val="000000"/>
          <w:sz w:val="24"/>
          <w:szCs w:val="24"/>
        </w:rPr>
        <w:t>Dissolve 100 mg 1,10-phenanthroline monohydrate,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r>
        <w:rPr>
          <w:rFonts w:ascii="Times New Roman" w:hAnsi="Times New Roman" w:cs="Times New Roman"/>
          <w:color w:val="000000"/>
          <w:sz w:val="20"/>
          <w:szCs w:val="20"/>
        </w:rPr>
        <w:t>12</w:t>
      </w:r>
      <w:r>
        <w:rPr>
          <w:rFonts w:ascii="Times New Roman" w:hAnsi="Times New Roman" w:cs="Times New Roman"/>
          <w:color w:val="000000"/>
          <w:sz w:val="24"/>
          <w:szCs w:val="24"/>
        </w:rPr>
        <w:t>H</w:t>
      </w:r>
      <w:r>
        <w:rPr>
          <w:rFonts w:ascii="Times New Roman" w:hAnsi="Times New Roman" w:cs="Times New Roman"/>
          <w:color w:val="000000"/>
          <w:sz w:val="20"/>
          <w:szCs w:val="20"/>
        </w:rPr>
        <w:t>8</w:t>
      </w:r>
      <w:r>
        <w:rPr>
          <w:rFonts w:ascii="Times New Roman" w:hAnsi="Times New Roman" w:cs="Times New Roman"/>
          <w:color w:val="000000"/>
          <w:sz w:val="24"/>
          <w:szCs w:val="24"/>
        </w:rPr>
        <w:t>N</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 in 100 mL water by stirring and heating to 80°C. Do not boil. Discard the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if it darkens. Heating is unnecessary if 2 drops conc HCl are added to the water. (</w:t>
      </w:r>
      <w:r>
        <w:rPr>
          <w:rFonts w:ascii="Times New Roman" w:hAnsi="Times New Roman" w:cs="Times New Roman"/>
          <w:color w:val="000000"/>
          <w:sz w:val="20"/>
          <w:szCs w:val="20"/>
        </w:rPr>
        <w:t>NOTE</w:t>
      </w:r>
      <w:r>
        <w:rPr>
          <w:rFonts w:ascii="Times New Roman" w:hAnsi="Times New Roman" w:cs="Times New Roman"/>
          <w:color w:val="000000"/>
          <w:sz w:val="24"/>
          <w:szCs w:val="24"/>
        </w:rPr>
        <w:t xml:space="preserve">: One milliliter of this reagent is sufficient for no more than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Fe.)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Potassium permanganate, </w:t>
      </w:r>
      <w:r>
        <w:rPr>
          <w:rFonts w:ascii="Times New Roman" w:hAnsi="Times New Roman" w:cs="Times New Roman"/>
          <w:color w:val="000000"/>
          <w:sz w:val="24"/>
          <w:szCs w:val="24"/>
        </w:rPr>
        <w:t>0.1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Dissolve 0.316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reagent water and dilute to</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 mL.</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Stock iron solution: </w:t>
      </w:r>
      <w:r>
        <w:rPr>
          <w:rFonts w:ascii="Times New Roman" w:hAnsi="Times New Roman" w:cs="Times New Roman"/>
          <w:color w:val="000000"/>
          <w:sz w:val="24"/>
          <w:szCs w:val="24"/>
        </w:rPr>
        <w:t>Use metal (1) or salt (2) for preparing the stock solution.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Use electrolytic iron wire, or ‘‘iron wire for standardizing,’’ to prepare the solution. If</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necessary, clean wire with fine sandpaper to remove any oxide coating and to produce a bright</w:t>
      </w:r>
    </w:p>
    <w:p w:rsidR="00806F64" w:rsidRDefault="00806F64"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surface. Weigh 200.0 mg wire and place in a 1000-mL volumetric flask. Dissolve in 20 mL 6</w:t>
      </w:r>
      <w:r>
        <w:rPr>
          <w:rFonts w:ascii="Times New Roman" w:hAnsi="Times New Roman" w:cs="Times New Roman"/>
          <w:i/>
          <w:iCs/>
          <w:color w:val="000000"/>
          <w:sz w:val="24"/>
          <w:szCs w:val="24"/>
        </w:rPr>
        <w:t>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sulfuric acid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xml:space="preserve">) and dilute to mark with water; 1.00 mL = 200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Fe.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If ferrous ammonium sulfate is preferred, slowly add 20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50 mL water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and dissolve 1.404 g Fe(NH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6H</w:t>
      </w:r>
      <w:r>
        <w:rPr>
          <w:rFonts w:ascii="Times New Roman" w:hAnsi="Times New Roman" w:cs="Times New Roman"/>
          <w:color w:val="000000"/>
          <w:sz w:val="20"/>
          <w:szCs w:val="20"/>
        </w:rPr>
        <w:t>2</w:t>
      </w:r>
      <w:r>
        <w:rPr>
          <w:rFonts w:ascii="Times New Roman" w:hAnsi="Times New Roman" w:cs="Times New Roman"/>
          <w:color w:val="000000"/>
          <w:sz w:val="24"/>
          <w:szCs w:val="24"/>
        </w:rPr>
        <w:t>O. Add 0.1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potassium permanganate (KMnO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dropwise until a faint pink color persists. Dilute to 1000 mL with water and mix; 1.00 mL = 200</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Fe.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Standard iron solutions: </w:t>
      </w:r>
      <w:r>
        <w:rPr>
          <w:rFonts w:ascii="Times New Roman" w:hAnsi="Times New Roman" w:cs="Times New Roman"/>
          <w:color w:val="000000"/>
          <w:sz w:val="24"/>
          <w:szCs w:val="24"/>
        </w:rPr>
        <w:t>Prepare daily for use.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Pipet 50.00 mL stock solution into a 1000-mL volumetric flask and dilute to mark with</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water;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Fe.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Pipet 5.00 mL stock solution into a 1000-mL volumetric flask and dilute to mark with</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water;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Fe.</w:t>
      </w:r>
    </w:p>
    <w:p w:rsidR="00806F64" w:rsidRDefault="00806F64"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i. Diisopropyl or isopropyl ether. </w:t>
      </w:r>
      <w:r>
        <w:rPr>
          <w:rFonts w:ascii="Times New Roman" w:hAnsi="Times New Roman" w:cs="Times New Roman"/>
          <w:color w:val="000000"/>
          <w:sz w:val="20"/>
          <w:szCs w:val="20"/>
        </w:rPr>
        <w:t>CAUTION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Ethers may form explosive peroxides; test</w:t>
      </w:r>
    </w:p>
    <w:p w:rsidR="00806F64" w:rsidRDefault="00806F64"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before using.</w:t>
      </w:r>
    </w:p>
    <w:p w:rsidR="00806F64" w:rsidRDefault="00806F64"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Total iron: </w:t>
      </w:r>
      <w:r>
        <w:rPr>
          <w:rFonts w:ascii="Times New Roman" w:hAnsi="Times New Roman" w:cs="Times New Roman"/>
          <w:color w:val="000000"/>
          <w:sz w:val="24"/>
          <w:szCs w:val="24"/>
        </w:rPr>
        <w:t>Mix sample thoroughly and measure 50.0 mL into a 125-mL erlenmeyer flask.</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this sample volume contains more than 200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iron use a smaller accurately measured portion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dilute to 50.0 mL. Add 2 mL conc HCl and 1 mL NH</w:t>
      </w:r>
      <w:r>
        <w:rPr>
          <w:rFonts w:ascii="Times New Roman" w:hAnsi="Times New Roman" w:cs="Times New Roman"/>
          <w:color w:val="000000"/>
          <w:sz w:val="20"/>
          <w:szCs w:val="20"/>
        </w:rPr>
        <w:t>2</w:t>
      </w:r>
      <w:r>
        <w:rPr>
          <w:rFonts w:ascii="Times New Roman" w:hAnsi="Times New Roman" w:cs="Times New Roman"/>
          <w:color w:val="000000"/>
          <w:sz w:val="24"/>
          <w:szCs w:val="24"/>
        </w:rPr>
        <w:t>OH</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HCl solution. Add a few glass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beads and heat to boiling. To insure dissolution of all the iron, continue boiling until volume is</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reduced to 15 to 20 mL. (If the sample is ashed, take up residue in 2 mL conc HCl and 5 mL</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Cool to room temperature and transfer to a 50- or 100-mL volumetric flask or nessler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tube. Add 10 mL NH</w:t>
      </w:r>
      <w:r>
        <w:rPr>
          <w:rFonts w:ascii="Times New Roman" w:hAnsi="Times New Roman" w:cs="Times New Roman"/>
          <w:color w:val="000000"/>
          <w:sz w:val="20"/>
          <w:szCs w:val="20"/>
        </w:rPr>
        <w:t>4</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3</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buffer solution and 4 mL phenanthroline solution, and dilute to</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mark with water. Mix thoroughly and allow a minimum of 10 min for maximum color</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development.</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Dissolved iron: </w:t>
      </w:r>
      <w:r>
        <w:rPr>
          <w:rFonts w:ascii="Times New Roman" w:hAnsi="Times New Roman" w:cs="Times New Roman"/>
          <w:color w:val="000000"/>
          <w:sz w:val="24"/>
          <w:szCs w:val="24"/>
        </w:rPr>
        <w:t>Immediately after collection filter sample through a 0.45-</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 membrane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into a vacuum flask containing 1 mL conc HCl/100 mL sample. Analyze filtrate for total</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dissolved iron (¶ 4</w:t>
      </w:r>
      <w:r>
        <w:rPr>
          <w:rFonts w:ascii="Times New Roman" w:hAnsi="Times New Roman" w:cs="Times New Roman"/>
          <w:i/>
          <w:iCs/>
          <w:color w:val="000000"/>
          <w:sz w:val="24"/>
          <w:szCs w:val="24"/>
        </w:rPr>
        <w:t>a</w:t>
      </w:r>
      <w:r>
        <w:rPr>
          <w:rFonts w:ascii="Times New Roman" w:hAnsi="Times New Roman" w:cs="Times New Roman"/>
          <w:color w:val="000000"/>
          <w:sz w:val="24"/>
          <w:szCs w:val="24"/>
        </w:rPr>
        <w:t>) and/or dissolved ferrous iron (¶ 4</w:t>
      </w:r>
      <w:r>
        <w:rPr>
          <w:rFonts w:ascii="Times New Roman" w:hAnsi="Times New Roman" w:cs="Times New Roman"/>
          <w:i/>
          <w:iCs/>
          <w:color w:val="000000"/>
          <w:sz w:val="24"/>
          <w:szCs w:val="24"/>
        </w:rPr>
        <w:t>c</w:t>
      </w:r>
      <w:r>
        <w:rPr>
          <w:rFonts w:ascii="Times New Roman" w:hAnsi="Times New Roman" w:cs="Times New Roman"/>
          <w:color w:val="000000"/>
          <w:sz w:val="24"/>
          <w:szCs w:val="24"/>
        </w:rPr>
        <w:t>). (This procedure also can be used in the</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laboratory if it is understood that normal sample exposure to air during shipment may result in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precipitation of iron.)</w:t>
      </w:r>
    </w:p>
    <w:p w:rsidR="00806F64" w:rsidRDefault="00806F64"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 suspended iron by subtracting dissolved from total iron.</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color w:val="000000"/>
          <w:sz w:val="24"/>
          <w:szCs w:val="24"/>
        </w:rPr>
        <w:t xml:space="preserve">c. Ferrous iron: </w:t>
      </w:r>
      <w:r>
        <w:rPr>
          <w:rFonts w:ascii="Times New Roman" w:hAnsi="Times New Roman" w:cs="Times New Roman"/>
          <w:color w:val="000000"/>
          <w:sz w:val="24"/>
          <w:szCs w:val="24"/>
        </w:rPr>
        <w:t xml:space="preserve">Determine ferrous iron at sampling site because of the possibility of change </w:t>
      </w:r>
      <w:r>
        <w:rPr>
          <w:rFonts w:ascii="Times New Roman" w:hAnsi="Times New Roman" w:cs="Times New Roman"/>
          <w:sz w:val="24"/>
          <w:szCs w:val="24"/>
        </w:rPr>
        <w:t>in the ferrous-ferric ratio with time in acid solutions. To determine ferrous iron only, acidify a</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separate sample with 2 mL conc HCl/100 mL sample at time of collection. Fill bottle directly</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from sampling source and stopper. Immediately withdraw a 50-mL portion of acidified sample</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and add 20 mL phenanthroline solution and 10 mL NH</w:t>
      </w:r>
      <w:r>
        <w:rPr>
          <w:rFonts w:ascii="Times New Roman" w:hAnsi="Times New Roman" w:cs="Times New Roman"/>
          <w:sz w:val="20"/>
          <w:szCs w:val="20"/>
        </w:rPr>
        <w:t>4</w:t>
      </w:r>
      <w:r>
        <w:rPr>
          <w:rFonts w:ascii="Times New Roman" w:hAnsi="Times New Roman" w:cs="Times New Roman"/>
          <w:sz w:val="24"/>
          <w:szCs w:val="24"/>
        </w:rPr>
        <w:t>C</w:t>
      </w:r>
      <w:r>
        <w:rPr>
          <w:rFonts w:ascii="Times New Roman" w:hAnsi="Times New Roman" w:cs="Times New Roman"/>
          <w:sz w:val="20"/>
          <w:szCs w:val="20"/>
        </w:rPr>
        <w:t>2</w:t>
      </w:r>
      <w:r>
        <w:rPr>
          <w:rFonts w:ascii="Times New Roman" w:hAnsi="Times New Roman" w:cs="Times New Roman"/>
          <w:sz w:val="24"/>
          <w:szCs w:val="24"/>
        </w:rPr>
        <w:t>H</w:t>
      </w:r>
      <w:r>
        <w:rPr>
          <w:rFonts w:ascii="Times New Roman" w:hAnsi="Times New Roman" w:cs="Times New Roman"/>
          <w:sz w:val="20"/>
          <w:szCs w:val="20"/>
        </w:rPr>
        <w:t>3</w:t>
      </w:r>
      <w:r>
        <w:rPr>
          <w:rFonts w:ascii="Times New Roman" w:hAnsi="Times New Roman" w:cs="Times New Roman"/>
          <w:sz w:val="24"/>
          <w:szCs w:val="24"/>
        </w:rPr>
        <w:t>O</w:t>
      </w:r>
      <w:r>
        <w:rPr>
          <w:rFonts w:ascii="Times New Roman" w:hAnsi="Times New Roman" w:cs="Times New Roman"/>
          <w:sz w:val="20"/>
          <w:szCs w:val="20"/>
        </w:rPr>
        <w:t xml:space="preserve">2 </w:t>
      </w:r>
      <w:r>
        <w:rPr>
          <w:rFonts w:ascii="Times New Roman" w:hAnsi="Times New Roman" w:cs="Times New Roman"/>
          <w:sz w:val="24"/>
          <w:szCs w:val="24"/>
        </w:rPr>
        <w:t>solution with vigorous stirring.</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Dilute to 100 mL and measure color intensity within 5 to 10 min. Do not expose to sunlight.</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(Color development is rapid in the presence of excess phenanthroline. The phenanthroline</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volume given is suitable for less than 50 </w:t>
      </w:r>
      <w:r>
        <w:rPr>
          <w:rFonts w:ascii="SymbolMT" w:eastAsia="SymbolMT" w:hAnsi="Times New Roman" w:cs="SymbolMT" w:hint="eastAsia"/>
          <w:sz w:val="24"/>
          <w:szCs w:val="24"/>
        </w:rPr>
        <w:t>μ</w:t>
      </w:r>
      <w:r>
        <w:rPr>
          <w:rFonts w:ascii="Times New Roman" w:hAnsi="Times New Roman" w:cs="Times New Roman"/>
          <w:sz w:val="24"/>
          <w:szCs w:val="24"/>
        </w:rPr>
        <w:t>g total iron; if larger amounts are present, use a</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correspondingly larger volume of phenanthroline or a more concentrated reagent.)</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Calculate ferric iron by subtracting ferrous from total iron.</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d. Color measurement: </w:t>
      </w:r>
      <w:r>
        <w:rPr>
          <w:rFonts w:ascii="Times New Roman" w:hAnsi="Times New Roman" w:cs="Times New Roman"/>
          <w:sz w:val="24"/>
          <w:szCs w:val="24"/>
        </w:rPr>
        <w:t>Prepare a series of standards by accurately pipetting calculated</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volumes of standard iron solutions [use solution described in ¶ 3</w:t>
      </w:r>
      <w:r>
        <w:rPr>
          <w:rFonts w:ascii="Times New Roman" w:hAnsi="Times New Roman" w:cs="Times New Roman"/>
          <w:i/>
          <w:iCs/>
          <w:sz w:val="24"/>
          <w:szCs w:val="24"/>
        </w:rPr>
        <w:t>h</w:t>
      </w:r>
      <w:r>
        <w:rPr>
          <w:rFonts w:ascii="Times New Roman" w:hAnsi="Times New Roman" w:cs="Times New Roman"/>
          <w:sz w:val="24"/>
          <w:szCs w:val="24"/>
        </w:rPr>
        <w:t>2) to measure 1- to 10-</w:t>
      </w:r>
      <w:r>
        <w:rPr>
          <w:rFonts w:ascii="SymbolMT" w:eastAsia="SymbolMT" w:hAnsi="Times New Roman" w:cs="SymbolMT" w:hint="eastAsia"/>
          <w:sz w:val="24"/>
          <w:szCs w:val="24"/>
        </w:rPr>
        <w:t>μ</w:t>
      </w:r>
      <w:r>
        <w:rPr>
          <w:rFonts w:ascii="Times New Roman" w:hAnsi="Times New Roman" w:cs="Times New Roman"/>
          <w:sz w:val="24"/>
          <w:szCs w:val="24"/>
        </w:rPr>
        <w:t>g</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portions] into 125-mL erlenmeyer flasks, diluting to 50 mL by adding measured volumes of</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water, and carrying out the steps in ¶ 4</w:t>
      </w:r>
      <w:r>
        <w:rPr>
          <w:rFonts w:ascii="Times New Roman" w:hAnsi="Times New Roman" w:cs="Times New Roman"/>
          <w:i/>
          <w:iCs/>
          <w:sz w:val="24"/>
          <w:szCs w:val="24"/>
        </w:rPr>
        <w:t xml:space="preserve">a </w:t>
      </w:r>
      <w:r>
        <w:rPr>
          <w:rFonts w:ascii="Times New Roman" w:hAnsi="Times New Roman" w:cs="Times New Roman"/>
          <w:sz w:val="24"/>
          <w:szCs w:val="24"/>
        </w:rPr>
        <w:t>beginning with transfer to a 100-mL volumetric flask or</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nessler tube.</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visual comparison, prepare a set of at least 10 standards, ranging from 1 to 100 </w:t>
      </w:r>
      <w:r>
        <w:rPr>
          <w:rFonts w:ascii="SymbolMT" w:eastAsia="SymbolMT" w:hAnsi="Times New Roman" w:cs="SymbolMT" w:hint="eastAsia"/>
          <w:sz w:val="24"/>
          <w:szCs w:val="24"/>
        </w:rPr>
        <w:t>μ</w:t>
      </w:r>
      <w:r>
        <w:rPr>
          <w:rFonts w:ascii="Times New Roman" w:hAnsi="Times New Roman" w:cs="Times New Roman"/>
          <w:sz w:val="24"/>
          <w:szCs w:val="24"/>
        </w:rPr>
        <w:t>g Fe in</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final 100-mL volume. Compare colors in 100-mL tall-form nessler tubes.</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For photometric measurement, use Table 3500-Fe:I as a rough guide for selecting proper</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light path at 510 nm. Read standards against water set at zero absorbance and plot a calibration</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curve, including a blank (see ¶ 3</w:t>
      </w:r>
      <w:r>
        <w:rPr>
          <w:rFonts w:ascii="Times New Roman" w:hAnsi="Times New Roman" w:cs="Times New Roman"/>
          <w:i/>
          <w:iCs/>
          <w:sz w:val="24"/>
          <w:szCs w:val="24"/>
        </w:rPr>
        <w:t xml:space="preserve">c </w:t>
      </w:r>
      <w:r>
        <w:rPr>
          <w:rFonts w:ascii="Times New Roman" w:hAnsi="Times New Roman" w:cs="Times New Roman"/>
          <w:sz w:val="24"/>
          <w:szCs w:val="24"/>
        </w:rPr>
        <w:t>and General Introduction).</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If samples are colored or turbid, carry a second set of samples through all steps of the</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procedure without adding phenanthroline. Instead of water, use the prepared blanks to set</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photometer to zero absorbance and read each sample developed with phenanthroline against the</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corresponding blank without phenanthroline. Translate observed photometer readings into iron</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values by means of the calibration curve. This procedure does </w:t>
      </w:r>
      <w:r>
        <w:rPr>
          <w:rFonts w:ascii="Times New Roman" w:hAnsi="Times New Roman" w:cs="Times New Roman"/>
          <w:i/>
          <w:iCs/>
          <w:sz w:val="24"/>
          <w:szCs w:val="24"/>
        </w:rPr>
        <w:t xml:space="preserve">not </w:t>
      </w:r>
      <w:r>
        <w:rPr>
          <w:rFonts w:ascii="Times New Roman" w:hAnsi="Times New Roman" w:cs="Times New Roman"/>
          <w:sz w:val="24"/>
          <w:szCs w:val="24"/>
        </w:rPr>
        <w:t>compensate for interfering</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ions.</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e. Samples containing organic interferences: </w:t>
      </w:r>
      <w:r>
        <w:rPr>
          <w:rFonts w:ascii="Times New Roman" w:hAnsi="Times New Roman" w:cs="Times New Roman"/>
          <w:sz w:val="24"/>
          <w:szCs w:val="24"/>
        </w:rPr>
        <w:t>Digest samples containing substantial amounts</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of organic substances according to the directions given in Section 3030G or Section 3030H.</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If a digested sample has been prepared according to the directions given in Section 3030G</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or Section 3030H, pipet 10.0 mL or other suitable portion containing 20 to 500 </w:t>
      </w:r>
      <w:r>
        <w:rPr>
          <w:rFonts w:ascii="SymbolMT" w:eastAsia="SymbolMT" w:hAnsi="Times New Roman" w:cs="SymbolMT" w:hint="eastAsia"/>
          <w:sz w:val="24"/>
          <w:szCs w:val="24"/>
        </w:rPr>
        <w:t>μ</w:t>
      </w:r>
      <w:r>
        <w:rPr>
          <w:rFonts w:ascii="Times New Roman" w:hAnsi="Times New Roman" w:cs="Times New Roman"/>
          <w:sz w:val="24"/>
          <w:szCs w:val="24"/>
        </w:rPr>
        <w:t>g Fe into a</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125-mL separatory funnel. If the volume taken is less than 10 mL, add water to make up to 10</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mL. To the separatory funnel add 15 mL conc HCl for a 10-mL aqueous volume; or, if the</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portion taken was greater than 10.0 mL, add 1.5 mL conc HCl/mL sample. Mix, cool, and</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proceed with ¶ 4</w:t>
      </w:r>
      <w:r>
        <w:rPr>
          <w:rFonts w:ascii="Times New Roman" w:hAnsi="Times New Roman" w:cs="Times New Roman"/>
          <w:i/>
          <w:iCs/>
          <w:sz w:val="24"/>
          <w:szCs w:val="24"/>
        </w:rPr>
        <w:t>e</w:t>
      </w:r>
      <w:r>
        <w:rPr>
          <w:rFonts w:ascii="Times New Roman" w:hAnsi="Times New Roman" w:cs="Times New Roman"/>
          <w:sz w:val="24"/>
          <w:szCs w:val="24"/>
        </w:rPr>
        <w:t>3) below.</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To prepare a sample solely for determining iron, measure a suitable volume containing 20</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to 500 </w:t>
      </w:r>
      <w:r>
        <w:rPr>
          <w:rFonts w:ascii="SymbolMT" w:eastAsia="SymbolMT" w:hAnsi="Times New Roman" w:cs="SymbolMT" w:hint="eastAsia"/>
          <w:sz w:val="24"/>
          <w:szCs w:val="24"/>
        </w:rPr>
        <w:t>μ</w:t>
      </w:r>
      <w:r>
        <w:rPr>
          <w:rFonts w:ascii="Times New Roman" w:hAnsi="Times New Roman" w:cs="Times New Roman"/>
          <w:sz w:val="24"/>
          <w:szCs w:val="24"/>
        </w:rPr>
        <w:t>g Fe and carry it through the digestion procedure described in either Section 3030G or</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Section 3030H. However, use only 5 mL H</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4 </w:t>
      </w:r>
      <w:r>
        <w:rPr>
          <w:rFonts w:ascii="Times New Roman" w:hAnsi="Times New Roman" w:cs="Times New Roman"/>
          <w:sz w:val="24"/>
          <w:szCs w:val="24"/>
        </w:rPr>
        <w:t>or HClO</w:t>
      </w:r>
      <w:r>
        <w:rPr>
          <w:rFonts w:ascii="Times New Roman" w:hAnsi="Times New Roman" w:cs="Times New Roman"/>
          <w:sz w:val="20"/>
          <w:szCs w:val="20"/>
        </w:rPr>
        <w:t xml:space="preserve">4 </w:t>
      </w:r>
      <w:r>
        <w:rPr>
          <w:rFonts w:ascii="Times New Roman" w:hAnsi="Times New Roman" w:cs="Times New Roman"/>
          <w:sz w:val="24"/>
          <w:szCs w:val="24"/>
        </w:rPr>
        <w:t>and omit H</w:t>
      </w:r>
      <w:r>
        <w:rPr>
          <w:rFonts w:ascii="Times New Roman" w:hAnsi="Times New Roman" w:cs="Times New Roman"/>
          <w:sz w:val="20"/>
          <w:szCs w:val="20"/>
        </w:rPr>
        <w:t>2</w:t>
      </w:r>
      <w:r>
        <w:rPr>
          <w:rFonts w:ascii="Times New Roman" w:hAnsi="Times New Roman" w:cs="Times New Roman"/>
          <w:sz w:val="24"/>
          <w:szCs w:val="24"/>
        </w:rPr>
        <w:t>O</w:t>
      </w:r>
      <w:r>
        <w:rPr>
          <w:rFonts w:ascii="Times New Roman" w:hAnsi="Times New Roman" w:cs="Times New Roman"/>
          <w:sz w:val="20"/>
          <w:szCs w:val="20"/>
        </w:rPr>
        <w:t>2</w:t>
      </w:r>
      <w:r>
        <w:rPr>
          <w:rFonts w:ascii="Times New Roman" w:hAnsi="Times New Roman" w:cs="Times New Roman"/>
          <w:sz w:val="24"/>
          <w:szCs w:val="24"/>
        </w:rPr>
        <w:t>. When digestion is</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complete, cool, dilute with 10 mL water, heat almost to boiling to dissolve slowly soluble salts,</w:t>
      </w:r>
    </w:p>
    <w:p w:rsidR="00806F64" w:rsidRDefault="00806F64"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and, if the sample is still cloudy, filter through a glass-fiber, sintered-glass, or porcelain filter,</w:t>
      </w:r>
    </w:p>
    <w:p w:rsidR="00806F64" w:rsidRDefault="00806F64" w:rsidP="006E5CC7">
      <w:pPr>
        <w:spacing w:line="360" w:lineRule="auto"/>
        <w:rPr>
          <w:rFonts w:ascii="Times New Roman" w:hAnsi="Times New Roman" w:cs="Times New Roman"/>
          <w:sz w:val="24"/>
          <w:szCs w:val="24"/>
        </w:rPr>
      </w:pPr>
      <w:r>
        <w:rPr>
          <w:rFonts w:ascii="Times New Roman" w:hAnsi="Times New Roman" w:cs="Times New Roman"/>
          <w:sz w:val="24"/>
          <w:szCs w:val="24"/>
        </w:rPr>
        <w:t>washing with 2 to 3 mL water. Quantitatively transfer filtrate or clear solution to a 25-mL</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volumetric flask and make up to 25 mL with water. Empty flask into a 125-mL separatory</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funnel, rinse flask with 5 mL conc HCl and add to the funnel. Add 25 mL conc HCl measured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the same flask. Mix and cool to room temperature.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 Extract the iron from the HCl solution in the separatory funnel by shaking for 30 s with</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25 mL isopropyl ether (</w:t>
      </w:r>
      <w:r>
        <w:rPr>
          <w:rFonts w:ascii="Times New Roman" w:hAnsi="Times New Roman" w:cs="Times New Roman"/>
          <w:color w:val="000000"/>
          <w:sz w:val="20"/>
          <w:szCs w:val="20"/>
        </w:rPr>
        <w:t>CAUTION</w:t>
      </w:r>
      <w:r>
        <w:rPr>
          <w:rFonts w:ascii="Times New Roman" w:hAnsi="Times New Roman" w:cs="Times New Roman"/>
          <w:color w:val="000000"/>
          <w:sz w:val="24"/>
          <w:szCs w:val="24"/>
        </w:rPr>
        <w:t>). Draw off lower acid layer into a second separatory funnel.</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 acid solution again with 25 mL isopropyl ether, drain acid layer into a suitable clean</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vessel, and add ether layer to the ether in the first funnel. Pour acid layer back into second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separatory funnel and re-extract with 25 mL isopropyl ether. Withdraw and discard acid layer</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add ether layer to first funnel. Persistence of a yellow color in the HCl solution after three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extractions does not signify incomplete separation of iron because copper, which is not</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extracted, gives a similar yellow color.</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Shake combined ether extracts with 25 mL water to return iron to aqueous phase and transfer</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lower aqueous layer to a 100-mL volumetric flask. Repeat extraction with a second 25-mL</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portion of water, adding this to the first aqueous extract. Discard ether layer.</w:t>
      </w:r>
    </w:p>
    <w:p w:rsidR="00B548E9" w:rsidRDefault="00B548E9"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4) Add 1 mL NH</w:t>
      </w:r>
      <w:r>
        <w:rPr>
          <w:rFonts w:ascii="Times New Roman" w:hAnsi="Times New Roman" w:cs="Times New Roman"/>
          <w:color w:val="000000"/>
          <w:sz w:val="20"/>
          <w:szCs w:val="20"/>
        </w:rPr>
        <w:t>2</w:t>
      </w:r>
      <w:r>
        <w:rPr>
          <w:rFonts w:ascii="Times New Roman" w:hAnsi="Times New Roman" w:cs="Times New Roman"/>
          <w:color w:val="000000"/>
          <w:sz w:val="24"/>
          <w:szCs w:val="24"/>
        </w:rPr>
        <w:t>OH</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HCl solution, 10 mL phenanthroline solution, and 10 mL NaC</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3</w:t>
      </w:r>
      <w:r>
        <w:rPr>
          <w:rFonts w:ascii="Times New Roman" w:hAnsi="Times New Roman" w:cs="Times New Roman"/>
          <w:color w:val="000000"/>
          <w:sz w:val="24"/>
          <w:szCs w:val="24"/>
        </w:rPr>
        <w:t>O</w:t>
      </w:r>
      <w:r>
        <w:rPr>
          <w:rFonts w:ascii="Times New Roman" w:hAnsi="Times New Roman" w:cs="Times New Roman"/>
          <w:color w:val="000000"/>
          <w:sz w:val="20"/>
          <w:szCs w:val="20"/>
        </w:rPr>
        <w:t>2</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Dilute to 100 mL with water, mix thoroughly, and let stand for a minimum of 10 min.</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Measure absorbance at 510 nm using a 5-cm absorption cell for amounts of iron less than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or 1-cm cell for quantities from 100 to 500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As reference, use either water or a sample blank</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prepared by carrying the specified quantities of acids through the entire analytical procedure. If</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is used as reference, correct sample absorbance by subtracting absorbance of a sample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blank.</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micrograms of iron in the sample from the absorbance (corrected, if necessary) by</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reference to the calibration curve prepared by using a suitable range of iron standards containing</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same amounts of phenanthroline, hydroxylamine, and sodium acetate as the sample.</w:t>
      </w:r>
    </w:p>
    <w:p w:rsidR="00B548E9" w:rsidRDefault="00B548E9"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5. Calculation</w:t>
      </w:r>
    </w:p>
    <w:p w:rsidR="00B548E9" w:rsidRDefault="00B548E9"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the sample has been treated according to ¶ 4</w:t>
      </w:r>
      <w:r>
        <w:rPr>
          <w:rFonts w:ascii="Times New Roman" w:hAnsi="Times New Roman" w:cs="Times New Roman"/>
          <w:i/>
          <w:iCs/>
          <w:color w:val="000000"/>
          <w:sz w:val="24"/>
          <w:szCs w:val="24"/>
        </w:rPr>
        <w:t>a</w:t>
      </w:r>
      <w:r>
        <w:rPr>
          <w:rFonts w:ascii="Times New Roman" w:hAnsi="Times New Roman" w:cs="Times New Roman"/>
          <w:color w:val="000000"/>
          <w:sz w:val="24"/>
          <w:szCs w:val="24"/>
        </w:rPr>
        <w:t>, ¶ 4</w:t>
      </w:r>
      <w:r>
        <w:rPr>
          <w:rFonts w:ascii="Times New Roman" w:hAnsi="Times New Roman" w:cs="Times New Roman"/>
          <w:i/>
          <w:iCs/>
          <w:color w:val="000000"/>
          <w:sz w:val="24"/>
          <w:szCs w:val="24"/>
        </w:rPr>
        <w:t>b</w:t>
      </w:r>
      <w:r>
        <w:rPr>
          <w:rFonts w:ascii="Times New Roman" w:hAnsi="Times New Roman" w:cs="Times New Roman"/>
          <w:color w:val="000000"/>
          <w:sz w:val="24"/>
          <w:szCs w:val="24"/>
        </w:rPr>
        <w:t>, ¶ 4</w:t>
      </w:r>
      <w:r>
        <w:rPr>
          <w:rFonts w:ascii="Times New Roman" w:hAnsi="Times New Roman" w:cs="Times New Roman"/>
          <w:i/>
          <w:iCs/>
          <w:color w:val="000000"/>
          <w:sz w:val="24"/>
          <w:szCs w:val="24"/>
        </w:rPr>
        <w:t>c</w:t>
      </w:r>
      <w:r>
        <w:rPr>
          <w:rFonts w:ascii="Times New Roman" w:hAnsi="Times New Roman" w:cs="Times New Roman"/>
          <w:color w:val="000000"/>
          <w:sz w:val="24"/>
          <w:szCs w:val="24"/>
        </w:rPr>
        <w:t>, or ¶ 4</w:t>
      </w:r>
      <w:r>
        <w:rPr>
          <w:rFonts w:ascii="Times New Roman" w:hAnsi="Times New Roman" w:cs="Times New Roman"/>
          <w:i/>
          <w:iCs/>
          <w:color w:val="000000"/>
          <w:sz w:val="24"/>
          <w:szCs w:val="24"/>
        </w:rPr>
        <w:t>e</w:t>
      </w:r>
      <w:r>
        <w:rPr>
          <w:rFonts w:ascii="Times New Roman" w:hAnsi="Times New Roman" w:cs="Times New Roman"/>
          <w:color w:val="000000"/>
          <w:sz w:val="24"/>
          <w:szCs w:val="24"/>
        </w:rPr>
        <w:t>2):</w:t>
      </w:r>
    </w:p>
    <w:p w:rsidR="00B548E9" w:rsidRDefault="00B548E9" w:rsidP="006E5CC7">
      <w:pPr>
        <w:spacing w:line="360" w:lineRule="auto"/>
        <w:rPr>
          <w:rFonts w:ascii="Times New Roman" w:hAnsi="Times New Roman" w:cs="Times New Roman"/>
          <w:color w:val="000000"/>
          <w:sz w:val="24"/>
          <w:szCs w:val="24"/>
        </w:rPr>
      </w:pPr>
      <w:r w:rsidRPr="00B548E9">
        <w:rPr>
          <w:rFonts w:ascii="Times New Roman" w:hAnsi="Times New Roman" w:cs="Times New Roman"/>
          <w:noProof/>
          <w:color w:val="000000"/>
          <w:sz w:val="24"/>
          <w:szCs w:val="24"/>
        </w:rPr>
        <w:drawing>
          <wp:inline distT="0" distB="0" distL="0" distR="0">
            <wp:extent cx="3265805" cy="5581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5805" cy="558165"/>
                    </a:xfrm>
                    <a:prstGeom prst="rect">
                      <a:avLst/>
                    </a:prstGeom>
                    <a:noFill/>
                    <a:ln>
                      <a:noFill/>
                    </a:ln>
                  </pic:spPr>
                </pic:pic>
              </a:graphicData>
            </a:graphic>
          </wp:inline>
        </w:drawing>
      </w:r>
    </w:p>
    <w:p w:rsidR="00B548E9" w:rsidRDefault="00B548E9" w:rsidP="006E5CC7">
      <w:pPr>
        <w:spacing w:line="360" w:lineRule="auto"/>
        <w:rPr>
          <w:rFonts w:ascii="Times New Roman" w:hAnsi="Times New Roman" w:cs="Times New Roman"/>
          <w:sz w:val="24"/>
          <w:szCs w:val="24"/>
        </w:rPr>
      </w:pPr>
      <w:r>
        <w:rPr>
          <w:rFonts w:ascii="Times New Roman" w:hAnsi="Times New Roman" w:cs="Times New Roman"/>
          <w:sz w:val="24"/>
          <w:szCs w:val="24"/>
        </w:rPr>
        <w:t>When the sample has been treated according to ¶ 4</w:t>
      </w:r>
      <w:r>
        <w:rPr>
          <w:rFonts w:ascii="Times New Roman" w:hAnsi="Times New Roman" w:cs="Times New Roman"/>
          <w:i/>
          <w:iCs/>
          <w:sz w:val="24"/>
          <w:szCs w:val="24"/>
        </w:rPr>
        <w:t>e</w:t>
      </w:r>
      <w:r>
        <w:rPr>
          <w:rFonts w:ascii="Times New Roman" w:hAnsi="Times New Roman" w:cs="Times New Roman"/>
          <w:sz w:val="24"/>
          <w:szCs w:val="24"/>
        </w:rPr>
        <w:t>1):</w:t>
      </w:r>
    </w:p>
    <w:p w:rsidR="00B548E9" w:rsidRDefault="00B548E9" w:rsidP="006E5CC7">
      <w:pPr>
        <w:spacing w:line="360" w:lineRule="auto"/>
        <w:rPr>
          <w:rFonts w:ascii="Times New Roman" w:hAnsi="Times New Roman" w:cs="Times New Roman"/>
          <w:color w:val="000000"/>
          <w:sz w:val="24"/>
          <w:szCs w:val="24"/>
        </w:rPr>
      </w:pPr>
      <w:r w:rsidRPr="00B548E9">
        <w:rPr>
          <w:rFonts w:ascii="Times New Roman" w:hAnsi="Times New Roman" w:cs="Times New Roman"/>
          <w:noProof/>
          <w:color w:val="000000"/>
          <w:sz w:val="24"/>
          <w:szCs w:val="24"/>
        </w:rPr>
        <w:drawing>
          <wp:inline distT="0" distB="0" distL="0" distR="0">
            <wp:extent cx="4370070" cy="688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0070" cy="688975"/>
                    </a:xfrm>
                    <a:prstGeom prst="rect">
                      <a:avLst/>
                    </a:prstGeom>
                    <a:noFill/>
                    <a:ln>
                      <a:noFill/>
                    </a:ln>
                  </pic:spPr>
                </pic:pic>
              </a:graphicData>
            </a:graphic>
          </wp:inline>
        </w:drawing>
      </w:r>
    </w:p>
    <w:p w:rsidR="00B548E9" w:rsidRDefault="00B548E9"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Report details of sample collection, storage, and pretreatment if they are pertinent to</w:t>
      </w:r>
    </w:p>
    <w:p w:rsidR="00B548E9" w:rsidRDefault="00B548E9" w:rsidP="006E5CC7">
      <w:pPr>
        <w:spacing w:line="360" w:lineRule="auto"/>
        <w:rPr>
          <w:rFonts w:ascii="Times New Roman" w:hAnsi="Times New Roman" w:cs="Times New Roman"/>
          <w:sz w:val="24"/>
          <w:szCs w:val="24"/>
        </w:rPr>
      </w:pPr>
      <w:r>
        <w:rPr>
          <w:rFonts w:ascii="Times New Roman" w:hAnsi="Times New Roman" w:cs="Times New Roman"/>
          <w:sz w:val="24"/>
          <w:szCs w:val="24"/>
        </w:rPr>
        <w:t>interpretation of results.</w:t>
      </w:r>
    </w:p>
    <w:p w:rsidR="00B548E9" w:rsidRDefault="00B548E9"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Precision and bias depend on the method of sample collection and storage, the method of</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 measurement, the iron concentration, and the presence of interfering color, turbidity, and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foreign ions. In general, optimum reliability of visual comparison in nessler tubes is not better</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than 5% and often only 10%, whereas, under optimum conditions, photometric measurement</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may be reliable to 3% or 3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whichever is greater. The sensitivity limit for visual observation</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nessler tubes is approximately 1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Fe. Sample variability and instability may affect precision</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bias of this determination more than will the errors of analysis. Serious divergences have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been found in reports of different laboratories because of variations in methods of collecting and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treating samples.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synthetic sample containing 300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Fe/L, 500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Al/L, 50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Cd/L, 110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Cr/L, 470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Cu/L, 70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Pb/L, 120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Mn/L, 150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Ag/L, and 650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Zn/L </w:t>
      </w:r>
      <w:r w:rsidR="00510E3E">
        <w:rPr>
          <w:rFonts w:ascii="Times New Roman" w:hAnsi="Times New Roman" w:cs="Times New Roman"/>
          <w:color w:val="000000"/>
          <w:sz w:val="24"/>
          <w:szCs w:val="24"/>
        </w:rPr>
        <w:t xml:space="preserve">in distilled water was analyzed </w:t>
      </w:r>
      <w:r>
        <w:rPr>
          <w:rFonts w:ascii="Times New Roman" w:hAnsi="Times New Roman" w:cs="Times New Roman"/>
          <w:color w:val="000000"/>
          <w:sz w:val="24"/>
          <w:szCs w:val="24"/>
        </w:rPr>
        <w:t xml:space="preserve">in 44 laboratories by the phenanthroline method, with a relative </w:t>
      </w:r>
      <w:r w:rsidR="00510E3E">
        <w:rPr>
          <w:rFonts w:ascii="Times New Roman" w:hAnsi="Times New Roman" w:cs="Times New Roman"/>
          <w:color w:val="000000"/>
          <w:sz w:val="24"/>
          <w:szCs w:val="24"/>
        </w:rPr>
        <w:t xml:space="preserve">standard deviation of 25.5% and </w:t>
      </w:r>
      <w:r>
        <w:rPr>
          <w:rFonts w:ascii="Times New Roman" w:hAnsi="Times New Roman" w:cs="Times New Roman"/>
          <w:color w:val="000000"/>
          <w:sz w:val="24"/>
          <w:szCs w:val="24"/>
        </w:rPr>
        <w:t>a relative error of 13.3%.</w:t>
      </w:r>
    </w:p>
    <w:p w:rsidR="00510E3E" w:rsidRDefault="00510E3E" w:rsidP="006E5CC7">
      <w:pPr>
        <w:spacing w:line="360" w:lineRule="auto"/>
        <w:rPr>
          <w:rFonts w:ascii="Arial" w:hAnsi="Arial" w:cs="Arial"/>
          <w:b/>
          <w:bCs/>
          <w:color w:val="000081"/>
          <w:sz w:val="24"/>
          <w:szCs w:val="24"/>
        </w:rPr>
      </w:pPr>
    </w:p>
    <w:p w:rsidR="00510E3E" w:rsidRDefault="00510E3E" w:rsidP="006E5CC7">
      <w:pPr>
        <w:spacing w:line="360" w:lineRule="auto"/>
        <w:rPr>
          <w:rFonts w:ascii="Arial" w:hAnsi="Arial" w:cs="Arial"/>
          <w:b/>
          <w:bCs/>
          <w:color w:val="000081"/>
          <w:sz w:val="24"/>
          <w:szCs w:val="24"/>
        </w:rPr>
      </w:pPr>
    </w:p>
    <w:p w:rsidR="00510E3E" w:rsidRDefault="00510E3E" w:rsidP="006E5CC7">
      <w:pPr>
        <w:spacing w:line="360" w:lineRule="auto"/>
        <w:rPr>
          <w:rFonts w:ascii="Arial" w:hAnsi="Arial" w:cs="Arial"/>
          <w:b/>
          <w:bCs/>
          <w:color w:val="000081"/>
          <w:sz w:val="24"/>
          <w:szCs w:val="24"/>
        </w:rPr>
      </w:pPr>
    </w:p>
    <w:p w:rsidR="00B548E9" w:rsidRDefault="00510E3E" w:rsidP="006E5CC7">
      <w:pPr>
        <w:spacing w:line="360" w:lineRule="auto"/>
        <w:rPr>
          <w:rFonts w:ascii="Arial" w:hAnsi="Arial" w:cs="Arial"/>
          <w:b/>
          <w:bCs/>
          <w:color w:val="000081"/>
          <w:sz w:val="24"/>
          <w:szCs w:val="24"/>
        </w:rPr>
      </w:pPr>
      <w:r>
        <w:rPr>
          <w:rFonts w:ascii="Arial" w:hAnsi="Arial" w:cs="Arial"/>
          <w:b/>
          <w:bCs/>
          <w:color w:val="000081"/>
          <w:sz w:val="24"/>
          <w:szCs w:val="24"/>
        </w:rPr>
        <w:lastRenderedPageBreak/>
        <w:t xml:space="preserve">                                            </w:t>
      </w:r>
      <w:r w:rsidR="00B548E9">
        <w:rPr>
          <w:rFonts w:ascii="Arial" w:hAnsi="Arial" w:cs="Arial"/>
          <w:b/>
          <w:bCs/>
          <w:color w:val="000081"/>
          <w:sz w:val="24"/>
          <w:szCs w:val="24"/>
        </w:rPr>
        <w:t>3500-Pb LEAD*#(108)</w:t>
      </w:r>
    </w:p>
    <w:p w:rsidR="00B548E9" w:rsidRDefault="00B548E9"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3500-Pb A. Introduction</w:t>
      </w:r>
    </w:p>
    <w:p w:rsidR="00B548E9" w:rsidRDefault="00B548E9"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Occurrence and Significance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Lead (Pb) is the fifth element in Group IVA in the periodic table; it has an atomic number of</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82, an atomic weight of 207.19, and valences of 2 and 4. The average abundance of Pb in the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earth’s crust is 13 ppm; in soils it ranges from 2.6 to 25 ppm; in streams it is 3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g/L, and in</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groundwaters it is generally &lt;0.1 mg/L. Lead is obtained chiefly from galena (PbS). It is used in</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batteries, ammunition, solder, piping, pigments, insecticides, and alloys. Lead also was used in</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gasoline for many years as an anti-knock agent in the form of tetraethyl lead.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common aqueous species are Pb</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 hydroxide and carbonate complexes. Lead in a</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supply may come from industrial, mine, and smelter discharges or from the dissolution of</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plumbing and plumbing fixtures. Tap waters that are inherently noncorrosive or not suitably</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treated may contain lead resulting from an attack on lead service pipes, lead interior plumbing,</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brass fixtures and fittings, or solder pipe joints.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Lead is nonessential for plants and animals. It is toxic by ingestion and is a cumulative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poison. The Food and Drug Administration regulates lead content in food and in house paints.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Under the lead-copper rule, the U.S. EPA drinking water 90th percentile action level is 15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g/L.</w:t>
      </w:r>
    </w:p>
    <w:p w:rsidR="00B548E9" w:rsidRDefault="00B548E9"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atomic absorption spectrometric method (Section 3111B) has a relatively high detection</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limit in the flame mode and requires an extraction procedure (Section 3111C) for the low</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common in potable water. The electrothermal atomic absorption (AA) method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3113B) is more sensitive for low concentrations and does not require extraction. The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inductively coupled plasma/mass spectrometric method (Section 3125) is even more sensitive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than the electrothermal AA method. The inductively coupled plasma method (Section 3120) has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sensitivity similar to that of the flame atomic absorption method. Anodic stripping</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voltammetry (Section 3130B) can achieve superior detection limits, but is susceptible to</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interferences from copper, silver, gold, and organic compounds. The dithizone method (B) is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sensitive and specific as a colorimetric procedure.</w:t>
      </w:r>
    </w:p>
    <w:p w:rsidR="00510E3E" w:rsidRDefault="00510E3E" w:rsidP="006E5CC7">
      <w:pPr>
        <w:autoSpaceDE w:val="0"/>
        <w:autoSpaceDN w:val="0"/>
        <w:adjustRightInd w:val="0"/>
        <w:spacing w:after="0" w:line="360" w:lineRule="auto"/>
        <w:rPr>
          <w:rFonts w:ascii="Arial" w:hAnsi="Arial" w:cs="Arial"/>
          <w:b/>
          <w:bCs/>
          <w:color w:val="810000"/>
          <w:sz w:val="24"/>
          <w:szCs w:val="24"/>
        </w:rPr>
      </w:pPr>
    </w:p>
    <w:p w:rsidR="00510E3E" w:rsidRDefault="00510E3E" w:rsidP="006E5CC7">
      <w:pPr>
        <w:autoSpaceDE w:val="0"/>
        <w:autoSpaceDN w:val="0"/>
        <w:adjustRightInd w:val="0"/>
        <w:spacing w:after="0" w:line="360" w:lineRule="auto"/>
        <w:rPr>
          <w:rFonts w:ascii="Arial" w:hAnsi="Arial" w:cs="Arial"/>
          <w:b/>
          <w:bCs/>
          <w:color w:val="810000"/>
          <w:sz w:val="24"/>
          <w:szCs w:val="24"/>
        </w:rPr>
      </w:pPr>
    </w:p>
    <w:p w:rsidR="00B548E9" w:rsidRDefault="00B548E9"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lastRenderedPageBreak/>
        <w:t>3500-Pb B. Dithizone Method</w:t>
      </w:r>
    </w:p>
    <w:p w:rsidR="00B548E9" w:rsidRDefault="00B548E9"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An acidified sample containing microgram quantities of lead is mixed with</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ammoniacal citrate-cyanide reducing solution and extracted with dithizone in chloroform</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(CHCl</w:t>
      </w:r>
      <w:r>
        <w:rPr>
          <w:rFonts w:ascii="Times New Roman" w:hAnsi="Times New Roman" w:cs="Times New Roman"/>
          <w:color w:val="000000"/>
          <w:sz w:val="20"/>
          <w:szCs w:val="20"/>
        </w:rPr>
        <w:t>3</w:t>
      </w:r>
      <w:r>
        <w:rPr>
          <w:rFonts w:ascii="Times New Roman" w:hAnsi="Times New Roman" w:cs="Times New Roman"/>
          <w:color w:val="000000"/>
          <w:sz w:val="24"/>
          <w:szCs w:val="24"/>
        </w:rPr>
        <w:t>) to form a cherry-red lead dithizonate. The color of the mixed color solution is measured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photometrically.</w:t>
      </w:r>
      <w:r>
        <w:rPr>
          <w:rFonts w:ascii="Times New Roman" w:hAnsi="Times New Roman" w:cs="Times New Roman"/>
          <w:color w:val="000000"/>
          <w:sz w:val="20"/>
          <w:szCs w:val="20"/>
        </w:rPr>
        <w:t xml:space="preserve">1,2 </w:t>
      </w:r>
      <w:r>
        <w:rPr>
          <w:rFonts w:ascii="Times New Roman" w:hAnsi="Times New Roman" w:cs="Times New Roman"/>
          <w:color w:val="000000"/>
          <w:sz w:val="24"/>
          <w:szCs w:val="24"/>
        </w:rPr>
        <w:t>Sample volume taken for analysis may be 2 L when digestion is used.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In a weakly ammoniacal cyanide solution (pH 8.5 to 9.5) dithizone forms colored complexes with bismuth, stannous tin, and monovalent thallium. In strongly ammoniacal</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citrate-cyanide solution (pH 10 to 11.5) the dithizonates of these ions are unstable and are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extracted only partially.</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This method uses a high pH, mixed color, single dithizone extraction.</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 from stannous tin and monovalent thallium is reduced further when these ions are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oxidized during preliminary digestion. A modification of the method allows detection and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elimination of bismuth interference. Excessive quantities of bismuth, thallium, and tin may be</w:t>
      </w:r>
    </w:p>
    <w:p w:rsidR="00B548E9" w:rsidRDefault="00B548E9"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removed.</w:t>
      </w:r>
      <w:r>
        <w:rPr>
          <w:rFonts w:ascii="Times New Roman" w:hAnsi="Times New Roman" w:cs="Times New Roman"/>
          <w:color w:val="000000"/>
          <w:sz w:val="20"/>
          <w:szCs w:val="20"/>
        </w:rPr>
        <w:t>4</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Dithizone in CHCl</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absorbs at 510 nm; control its interference by using nearly equal</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of excess dithizone in samples, standards, and blank.</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method is without interference for the determination of 0.0 to 30.0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Pb in the presence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of 20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Tl</w:t>
      </w:r>
      <w:r>
        <w:rPr>
          <w:rFonts w:ascii="Times New Roman" w:hAnsi="Times New Roman" w:cs="Times New Roman"/>
          <w:color w:val="000000"/>
          <w:sz w:val="20"/>
          <w:szCs w:val="20"/>
        </w:rPr>
        <w:t>+</w:t>
      </w:r>
      <w:r>
        <w:rPr>
          <w:rFonts w:ascii="Times New Roman" w:hAnsi="Times New Roman" w:cs="Times New Roman"/>
          <w:color w:val="000000"/>
          <w:sz w:val="24"/>
          <w:szCs w:val="24"/>
        </w:rPr>
        <w:t xml:space="preserve">,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Sn</w:t>
      </w:r>
      <w:r>
        <w:rPr>
          <w:rFonts w:ascii="Times New Roman" w:hAnsi="Times New Roman" w:cs="Times New Roman"/>
          <w:color w:val="000000"/>
          <w:sz w:val="20"/>
          <w:szCs w:val="20"/>
        </w:rPr>
        <w:t>2+</w:t>
      </w:r>
      <w:r>
        <w:rPr>
          <w:rFonts w:ascii="Times New Roman" w:hAnsi="Times New Roman" w:cs="Times New Roman"/>
          <w:color w:val="000000"/>
          <w:sz w:val="24"/>
          <w:szCs w:val="24"/>
        </w:rPr>
        <w:t xml:space="preserve">, 200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In</w:t>
      </w:r>
      <w:r>
        <w:rPr>
          <w:rFonts w:ascii="Times New Roman" w:hAnsi="Times New Roman" w:cs="Times New Roman"/>
          <w:color w:val="000000"/>
          <w:sz w:val="20"/>
          <w:szCs w:val="20"/>
        </w:rPr>
        <w:t>3+</w:t>
      </w:r>
      <w:r>
        <w:rPr>
          <w:rFonts w:ascii="Times New Roman" w:hAnsi="Times New Roman" w:cs="Times New Roman"/>
          <w:color w:val="000000"/>
          <w:sz w:val="24"/>
          <w:szCs w:val="24"/>
        </w:rPr>
        <w:t xml:space="preserve">, and 1000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each of Ba</w:t>
      </w:r>
      <w:r>
        <w:rPr>
          <w:rFonts w:ascii="Times New Roman" w:hAnsi="Times New Roman" w:cs="Times New Roman"/>
          <w:color w:val="000000"/>
          <w:sz w:val="20"/>
          <w:szCs w:val="20"/>
        </w:rPr>
        <w:t>2+</w:t>
      </w:r>
      <w:r>
        <w:rPr>
          <w:rFonts w:ascii="Times New Roman" w:hAnsi="Times New Roman" w:cs="Times New Roman"/>
          <w:color w:val="000000"/>
          <w:sz w:val="24"/>
          <w:szCs w:val="24"/>
        </w:rPr>
        <w:t>, Cd</w:t>
      </w:r>
      <w:r>
        <w:rPr>
          <w:rFonts w:ascii="Times New Roman" w:hAnsi="Times New Roman" w:cs="Times New Roman"/>
          <w:color w:val="000000"/>
          <w:sz w:val="20"/>
          <w:szCs w:val="20"/>
        </w:rPr>
        <w:t>2+</w:t>
      </w:r>
      <w:r>
        <w:rPr>
          <w:rFonts w:ascii="Times New Roman" w:hAnsi="Times New Roman" w:cs="Times New Roman"/>
          <w:color w:val="000000"/>
          <w:sz w:val="24"/>
          <w:szCs w:val="24"/>
        </w:rPr>
        <w:t>, Co</w:t>
      </w:r>
      <w:r>
        <w:rPr>
          <w:rFonts w:ascii="Times New Roman" w:hAnsi="Times New Roman" w:cs="Times New Roman"/>
          <w:color w:val="000000"/>
          <w:sz w:val="20"/>
          <w:szCs w:val="20"/>
        </w:rPr>
        <w:t>2+</w:t>
      </w:r>
      <w:r>
        <w:rPr>
          <w:rFonts w:ascii="Times New Roman" w:hAnsi="Times New Roman" w:cs="Times New Roman"/>
          <w:color w:val="000000"/>
          <w:sz w:val="24"/>
          <w:szCs w:val="24"/>
        </w:rPr>
        <w:t>, Cu</w:t>
      </w:r>
      <w:r>
        <w:rPr>
          <w:rFonts w:ascii="Times New Roman" w:hAnsi="Times New Roman" w:cs="Times New Roman"/>
          <w:color w:val="000000"/>
          <w:sz w:val="20"/>
          <w:szCs w:val="20"/>
        </w:rPr>
        <w:t>2+</w:t>
      </w:r>
      <w:r>
        <w:rPr>
          <w:rFonts w:ascii="Times New Roman" w:hAnsi="Times New Roman" w:cs="Times New Roman"/>
          <w:color w:val="000000"/>
          <w:sz w:val="24"/>
          <w:szCs w:val="24"/>
        </w:rPr>
        <w:t>, Mg</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B548E9" w:rsidRDefault="00B548E9"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Mn</w:t>
      </w:r>
      <w:r>
        <w:rPr>
          <w:rFonts w:ascii="Times New Roman" w:hAnsi="Times New Roman" w:cs="Times New Roman"/>
          <w:color w:val="000000"/>
          <w:sz w:val="20"/>
          <w:szCs w:val="20"/>
        </w:rPr>
        <w:t>2+</w:t>
      </w:r>
      <w:r>
        <w:rPr>
          <w:rFonts w:ascii="Times New Roman" w:hAnsi="Times New Roman" w:cs="Times New Roman"/>
          <w:color w:val="000000"/>
          <w:sz w:val="24"/>
          <w:szCs w:val="24"/>
        </w:rPr>
        <w:t>, Hg</w:t>
      </w:r>
      <w:r>
        <w:rPr>
          <w:rFonts w:ascii="Times New Roman" w:hAnsi="Times New Roman" w:cs="Times New Roman"/>
          <w:color w:val="000000"/>
          <w:sz w:val="20"/>
          <w:szCs w:val="20"/>
        </w:rPr>
        <w:t>2+</w:t>
      </w:r>
      <w:r>
        <w:rPr>
          <w:rFonts w:ascii="Times New Roman" w:hAnsi="Times New Roman" w:cs="Times New Roman"/>
          <w:color w:val="000000"/>
          <w:sz w:val="24"/>
          <w:szCs w:val="24"/>
        </w:rPr>
        <w:t>, Sr</w:t>
      </w:r>
      <w:r>
        <w:rPr>
          <w:rFonts w:ascii="Times New Roman" w:hAnsi="Times New Roman" w:cs="Times New Roman"/>
          <w:color w:val="000000"/>
          <w:sz w:val="20"/>
          <w:szCs w:val="20"/>
        </w:rPr>
        <w:t>2+</w:t>
      </w:r>
      <w:r>
        <w:rPr>
          <w:rFonts w:ascii="Times New Roman" w:hAnsi="Times New Roman" w:cs="Times New Roman"/>
          <w:color w:val="000000"/>
          <w:sz w:val="24"/>
          <w:szCs w:val="24"/>
        </w:rPr>
        <w:t>, Zn</w:t>
      </w:r>
      <w:r>
        <w:rPr>
          <w:rFonts w:ascii="Times New Roman" w:hAnsi="Times New Roman" w:cs="Times New Roman"/>
          <w:color w:val="000000"/>
          <w:sz w:val="20"/>
          <w:szCs w:val="20"/>
        </w:rPr>
        <w:t>2+</w:t>
      </w:r>
      <w:r>
        <w:rPr>
          <w:rFonts w:ascii="Times New Roman" w:hAnsi="Times New Roman" w:cs="Times New Roman"/>
          <w:color w:val="000000"/>
          <w:sz w:val="24"/>
          <w:szCs w:val="24"/>
        </w:rPr>
        <w:t>, Al</w:t>
      </w:r>
      <w:r>
        <w:rPr>
          <w:rFonts w:ascii="Times New Roman" w:hAnsi="Times New Roman" w:cs="Times New Roman"/>
          <w:color w:val="000000"/>
          <w:sz w:val="20"/>
          <w:szCs w:val="20"/>
        </w:rPr>
        <w:t>3+</w:t>
      </w:r>
      <w:r>
        <w:rPr>
          <w:rFonts w:ascii="Times New Roman" w:hAnsi="Times New Roman" w:cs="Times New Roman"/>
          <w:color w:val="000000"/>
          <w:sz w:val="24"/>
          <w:szCs w:val="24"/>
        </w:rPr>
        <w:t>, Sb</w:t>
      </w:r>
      <w:r>
        <w:rPr>
          <w:rFonts w:ascii="Times New Roman" w:hAnsi="Times New Roman" w:cs="Times New Roman"/>
          <w:color w:val="000000"/>
          <w:sz w:val="20"/>
          <w:szCs w:val="20"/>
        </w:rPr>
        <w:t>3+</w:t>
      </w:r>
      <w:r>
        <w:rPr>
          <w:rFonts w:ascii="Times New Roman" w:hAnsi="Times New Roman" w:cs="Times New Roman"/>
          <w:color w:val="000000"/>
          <w:sz w:val="24"/>
          <w:szCs w:val="24"/>
        </w:rPr>
        <w:t>, As</w:t>
      </w:r>
      <w:r>
        <w:rPr>
          <w:rFonts w:ascii="Times New Roman" w:hAnsi="Times New Roman" w:cs="Times New Roman"/>
          <w:color w:val="000000"/>
          <w:sz w:val="20"/>
          <w:szCs w:val="20"/>
        </w:rPr>
        <w:t>3+</w:t>
      </w:r>
      <w:r>
        <w:rPr>
          <w:rFonts w:ascii="Times New Roman" w:hAnsi="Times New Roman" w:cs="Times New Roman"/>
          <w:color w:val="000000"/>
          <w:sz w:val="24"/>
          <w:szCs w:val="24"/>
        </w:rPr>
        <w:t>, Cr</w:t>
      </w:r>
      <w:r>
        <w:rPr>
          <w:rFonts w:ascii="Times New Roman" w:hAnsi="Times New Roman" w:cs="Times New Roman"/>
          <w:color w:val="000000"/>
          <w:sz w:val="20"/>
          <w:szCs w:val="20"/>
        </w:rPr>
        <w:t>3+</w:t>
      </w:r>
      <w:r>
        <w:rPr>
          <w:rFonts w:ascii="Times New Roman" w:hAnsi="Times New Roman" w:cs="Times New Roman"/>
          <w:color w:val="000000"/>
          <w:sz w:val="24"/>
          <w:szCs w:val="24"/>
        </w:rPr>
        <w:t>, Fe</w:t>
      </w:r>
      <w:r>
        <w:rPr>
          <w:rFonts w:ascii="Times New Roman" w:hAnsi="Times New Roman" w:cs="Times New Roman"/>
          <w:color w:val="000000"/>
          <w:sz w:val="20"/>
          <w:szCs w:val="20"/>
        </w:rPr>
        <w:t>3+</w:t>
      </w:r>
      <w:r>
        <w:rPr>
          <w:rFonts w:ascii="Times New Roman" w:hAnsi="Times New Roman" w:cs="Times New Roman"/>
          <w:color w:val="000000"/>
          <w:sz w:val="24"/>
          <w:szCs w:val="24"/>
        </w:rPr>
        <w:t>, V</w:t>
      </w:r>
      <w:r>
        <w:rPr>
          <w:rFonts w:ascii="Times New Roman" w:hAnsi="Times New Roman" w:cs="Times New Roman"/>
          <w:color w:val="000000"/>
          <w:sz w:val="20"/>
          <w:szCs w:val="20"/>
        </w:rPr>
        <w:t>3+</w:t>
      </w:r>
      <w:r>
        <w:rPr>
          <w:rFonts w:ascii="Times New Roman" w:hAnsi="Times New Roman" w:cs="Times New Roman"/>
          <w:color w:val="000000"/>
          <w:sz w:val="24"/>
          <w:szCs w:val="24"/>
        </w:rPr>
        <w:t>, PO</w:t>
      </w:r>
      <w:r>
        <w:rPr>
          <w:rFonts w:ascii="Times New Roman" w:hAnsi="Times New Roman" w:cs="Times New Roman"/>
          <w:color w:val="000000"/>
          <w:sz w:val="20"/>
          <w:szCs w:val="20"/>
        </w:rPr>
        <w:t>4</w:t>
      </w:r>
    </w:p>
    <w:p w:rsidR="00B548E9" w:rsidRDefault="00B548E9"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4"/>
          <w:szCs w:val="24"/>
        </w:rPr>
        <w:t>, and SO</w:t>
      </w:r>
      <w:r>
        <w:rPr>
          <w:rFonts w:ascii="Times New Roman" w:hAnsi="Times New Roman" w:cs="Times New Roman"/>
          <w:color w:val="000000"/>
          <w:sz w:val="20"/>
          <w:szCs w:val="20"/>
        </w:rPr>
        <w:t>4</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2–</w:t>
      </w:r>
      <w:r>
        <w:rPr>
          <w:rFonts w:ascii="Times New Roman" w:hAnsi="Times New Roman" w:cs="Times New Roman"/>
          <w:color w:val="000000"/>
          <w:sz w:val="24"/>
          <w:szCs w:val="24"/>
        </w:rPr>
        <w:t>. Gram quantities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alkali metals do not interfere. A modification is provided to avoid interference from excessive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quantities of bismuth or tin.</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Preliminary sample treatment: </w:t>
      </w:r>
      <w:r>
        <w:rPr>
          <w:rFonts w:ascii="Times New Roman" w:hAnsi="Times New Roman" w:cs="Times New Roman"/>
          <w:color w:val="000000"/>
          <w:sz w:val="24"/>
          <w:szCs w:val="24"/>
        </w:rPr>
        <w:t>At time of collection acidify with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to pH &lt;2 but</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avoid excess HNO</w:t>
      </w:r>
      <w:r>
        <w:rPr>
          <w:rFonts w:ascii="Times New Roman" w:hAnsi="Times New Roman" w:cs="Times New Roman"/>
          <w:color w:val="000000"/>
          <w:sz w:val="20"/>
          <w:szCs w:val="20"/>
        </w:rPr>
        <w:t>3</w:t>
      </w:r>
      <w:r>
        <w:rPr>
          <w:rFonts w:ascii="Times New Roman" w:hAnsi="Times New Roman" w:cs="Times New Roman"/>
          <w:color w:val="000000"/>
          <w:sz w:val="24"/>
          <w:szCs w:val="24"/>
        </w:rPr>
        <w:t>. Add 5 mL 0.1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iodine solution to avoid losses of volatile organo-lead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compounds during handling and digesting of samples. Prepare a blank of lead-free water and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carry through the procedure.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Digestion of samples: </w:t>
      </w:r>
      <w:r>
        <w:rPr>
          <w:rFonts w:ascii="Times New Roman" w:hAnsi="Times New Roman" w:cs="Times New Roman"/>
          <w:color w:val="000000"/>
          <w:sz w:val="24"/>
          <w:szCs w:val="24"/>
        </w:rPr>
        <w:t>Unless digestion is shown to be unnecessary, digest all samples for</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dissolved or total lead as described in 3030H or K.</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Minimum detectable concentration: </w:t>
      </w:r>
      <w:r>
        <w:rPr>
          <w:rFonts w:ascii="Times New Roman" w:hAnsi="Times New Roman" w:cs="Times New Roman"/>
          <w:color w:val="000000"/>
          <w:sz w:val="24"/>
          <w:szCs w:val="24"/>
        </w:rPr>
        <w:t xml:space="preserve">1.0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Pb/10 mL dithizone solution.</w:t>
      </w:r>
    </w:p>
    <w:p w:rsidR="00B548E9" w:rsidRDefault="00B548E9"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2. Apparatus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Spectrophotometer </w:t>
      </w:r>
      <w:r>
        <w:rPr>
          <w:rFonts w:ascii="Times New Roman" w:hAnsi="Times New Roman" w:cs="Times New Roman"/>
          <w:color w:val="000000"/>
          <w:sz w:val="24"/>
          <w:szCs w:val="24"/>
        </w:rPr>
        <w:t>for use at 510 nm, providing a light path of 1 cm or longer.</w:t>
      </w:r>
    </w:p>
    <w:p w:rsidR="00B548E9" w:rsidRDefault="00B548E9"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pH meter.</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Separatory funnels: </w:t>
      </w:r>
      <w:r>
        <w:rPr>
          <w:rFonts w:ascii="Times New Roman" w:hAnsi="Times New Roman" w:cs="Times New Roman"/>
          <w:color w:val="000000"/>
          <w:sz w:val="24"/>
          <w:szCs w:val="24"/>
        </w:rPr>
        <w:t>250-mL Squibb type. Clean all glassware, including sample bottles,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1 + 1 HNO</w:t>
      </w:r>
      <w:r>
        <w:rPr>
          <w:rFonts w:ascii="Times New Roman" w:hAnsi="Times New Roman" w:cs="Times New Roman"/>
          <w:color w:val="000000"/>
          <w:sz w:val="20"/>
          <w:szCs w:val="20"/>
        </w:rPr>
        <w:t>3</w:t>
      </w:r>
      <w:r>
        <w:rPr>
          <w:rFonts w:ascii="Times New Roman" w:hAnsi="Times New Roman" w:cs="Times New Roman"/>
          <w:color w:val="000000"/>
          <w:sz w:val="24"/>
          <w:szCs w:val="24"/>
        </w:rPr>
        <w:t>. Rinse thoroughly with reagent water.</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Automatic dispensing burets: </w:t>
      </w:r>
      <w:r>
        <w:rPr>
          <w:rFonts w:ascii="Times New Roman" w:hAnsi="Times New Roman" w:cs="Times New Roman"/>
          <w:color w:val="000000"/>
          <w:sz w:val="24"/>
          <w:szCs w:val="24"/>
        </w:rPr>
        <w:t>Use for all reagents to minimize indeterminate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contamination errors.</w:t>
      </w:r>
    </w:p>
    <w:p w:rsidR="00B548E9" w:rsidRDefault="00B548E9"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all reagents in lead-free water.</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Stock lead solution: </w:t>
      </w:r>
      <w:r>
        <w:rPr>
          <w:rFonts w:ascii="Times New Roman" w:hAnsi="Times New Roman" w:cs="Times New Roman"/>
          <w:color w:val="000000"/>
          <w:sz w:val="24"/>
          <w:szCs w:val="24"/>
        </w:rPr>
        <w:t>Dissolve 0.1599 g lead nitrate, Pb(NO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(minimum purity 99.5%), in</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approximately 200 mL water. Add 10 mL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dilute to 1000 mL with water.</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Alternatively, dissolve 0.1000 g pure Pb metal in 20 mL 1 + 1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dilute to 1000 mL with</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water;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Pb.</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hAnsi="Times New Roman" w:cs="Times New Roman"/>
          <w:i/>
          <w:iCs/>
          <w:color w:val="000000"/>
          <w:sz w:val="24"/>
          <w:szCs w:val="24"/>
        </w:rPr>
        <w:t xml:space="preserve">b. Working lead solution: </w:t>
      </w:r>
      <w:r>
        <w:rPr>
          <w:rFonts w:ascii="Times New Roman" w:hAnsi="Times New Roman" w:cs="Times New Roman"/>
          <w:color w:val="000000"/>
          <w:sz w:val="24"/>
          <w:szCs w:val="24"/>
        </w:rPr>
        <w:t xml:space="preserve">Dilute 2.0 mL stock solution to 100 mL with water; 1 mL = 2.00 </w:t>
      </w:r>
      <w:r>
        <w:rPr>
          <w:rFonts w:ascii="SymbolMT" w:eastAsia="SymbolMT" w:cs="SymbolMT" w:hint="eastAsia"/>
          <w:sz w:val="24"/>
          <w:szCs w:val="24"/>
        </w:rPr>
        <w:t>μ</w:t>
      </w:r>
      <w:r>
        <w:rPr>
          <w:rFonts w:ascii="Times New Roman" w:eastAsia="SymbolMT" w:hAnsi="Times New Roman" w:cs="Times New Roman"/>
          <w:sz w:val="24"/>
          <w:szCs w:val="24"/>
        </w:rPr>
        <w:t>g Pb.</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i/>
          <w:iCs/>
          <w:sz w:val="24"/>
          <w:szCs w:val="24"/>
        </w:rPr>
        <w:t xml:space="preserve">c. Nitric acid, </w:t>
      </w:r>
      <w:r>
        <w:rPr>
          <w:rFonts w:ascii="Times New Roman" w:eastAsia="SymbolMT" w:hAnsi="Times New Roman" w:cs="Times New Roman"/>
          <w:sz w:val="24"/>
          <w:szCs w:val="24"/>
        </w:rPr>
        <w:t>HNO</w:t>
      </w:r>
      <w:r>
        <w:rPr>
          <w:rFonts w:ascii="Times New Roman" w:eastAsia="SymbolMT" w:hAnsi="Times New Roman" w:cs="Times New Roman"/>
          <w:sz w:val="20"/>
          <w:szCs w:val="20"/>
        </w:rPr>
        <w:t>3</w:t>
      </w:r>
      <w:r>
        <w:rPr>
          <w:rFonts w:ascii="Times New Roman" w:eastAsia="SymbolMT" w:hAnsi="Times New Roman" w:cs="Times New Roman"/>
          <w:sz w:val="24"/>
          <w:szCs w:val="24"/>
        </w:rPr>
        <w:t>, 1 + 4: Dilute 200 mL conc HNO</w:t>
      </w:r>
      <w:r>
        <w:rPr>
          <w:rFonts w:ascii="Times New Roman" w:eastAsia="SymbolMT" w:hAnsi="Times New Roman" w:cs="Times New Roman"/>
          <w:sz w:val="20"/>
          <w:szCs w:val="20"/>
        </w:rPr>
        <w:t xml:space="preserve">3 </w:t>
      </w:r>
      <w:r>
        <w:rPr>
          <w:rFonts w:ascii="Times New Roman" w:eastAsia="SymbolMT" w:hAnsi="Times New Roman" w:cs="Times New Roman"/>
          <w:sz w:val="24"/>
          <w:szCs w:val="24"/>
        </w:rPr>
        <w:t>to 1 L with water.</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i/>
          <w:iCs/>
          <w:sz w:val="24"/>
          <w:szCs w:val="24"/>
        </w:rPr>
        <w:t>d. Ammonium hydroxide</w:t>
      </w:r>
      <w:r>
        <w:rPr>
          <w:rFonts w:ascii="Times New Roman" w:eastAsia="SymbolMT" w:hAnsi="Times New Roman" w:cs="Times New Roman"/>
          <w:sz w:val="24"/>
          <w:szCs w:val="24"/>
        </w:rPr>
        <w:t>, NH</w:t>
      </w:r>
      <w:r>
        <w:rPr>
          <w:rFonts w:ascii="Times New Roman" w:eastAsia="SymbolMT" w:hAnsi="Times New Roman" w:cs="Times New Roman"/>
          <w:sz w:val="20"/>
          <w:szCs w:val="20"/>
        </w:rPr>
        <w:t>4</w:t>
      </w:r>
      <w:r>
        <w:rPr>
          <w:rFonts w:ascii="Times New Roman" w:eastAsia="SymbolMT" w:hAnsi="Times New Roman" w:cs="Times New Roman"/>
          <w:sz w:val="24"/>
          <w:szCs w:val="24"/>
        </w:rPr>
        <w:t>OH, 1 + 9: Dilute 10 mL conc NH</w:t>
      </w:r>
      <w:r>
        <w:rPr>
          <w:rFonts w:ascii="Times New Roman" w:eastAsia="SymbolMT" w:hAnsi="Times New Roman" w:cs="Times New Roman"/>
          <w:sz w:val="20"/>
          <w:szCs w:val="20"/>
        </w:rPr>
        <w:t>4</w:t>
      </w:r>
      <w:r>
        <w:rPr>
          <w:rFonts w:ascii="Times New Roman" w:eastAsia="SymbolMT" w:hAnsi="Times New Roman" w:cs="Times New Roman"/>
          <w:sz w:val="24"/>
          <w:szCs w:val="24"/>
        </w:rPr>
        <w:t>OH to 100 mL with water.</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i/>
          <w:iCs/>
          <w:sz w:val="24"/>
          <w:szCs w:val="24"/>
        </w:rPr>
        <w:t xml:space="preserve">e. Citrate-cyanide reducing solution: </w:t>
      </w:r>
      <w:r>
        <w:rPr>
          <w:rFonts w:ascii="Times New Roman" w:eastAsia="SymbolMT" w:hAnsi="Times New Roman" w:cs="Times New Roman"/>
          <w:sz w:val="24"/>
          <w:szCs w:val="24"/>
        </w:rPr>
        <w:t>Dissolve 400 g dibasic ammonium citrate,</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(NH</w:t>
      </w:r>
      <w:r>
        <w:rPr>
          <w:rFonts w:ascii="Times New Roman" w:eastAsia="SymbolMT" w:hAnsi="Times New Roman" w:cs="Times New Roman"/>
          <w:sz w:val="20"/>
          <w:szCs w:val="20"/>
        </w:rPr>
        <w:t>4</w:t>
      </w:r>
      <w:r>
        <w:rPr>
          <w:rFonts w:ascii="Times New Roman" w:eastAsia="SymbolMT" w:hAnsi="Times New Roman" w:cs="Times New Roman"/>
          <w:sz w:val="24"/>
          <w:szCs w:val="24"/>
        </w:rPr>
        <w:t>)</w:t>
      </w:r>
      <w:r>
        <w:rPr>
          <w:rFonts w:ascii="Times New Roman" w:eastAsia="SymbolMT" w:hAnsi="Times New Roman" w:cs="Times New Roman"/>
          <w:sz w:val="20"/>
          <w:szCs w:val="20"/>
        </w:rPr>
        <w:t>2</w:t>
      </w:r>
      <w:r>
        <w:rPr>
          <w:rFonts w:ascii="Times New Roman" w:eastAsia="SymbolMT" w:hAnsi="Times New Roman" w:cs="Times New Roman"/>
          <w:sz w:val="24"/>
          <w:szCs w:val="24"/>
        </w:rPr>
        <w:t>HC</w:t>
      </w:r>
      <w:r>
        <w:rPr>
          <w:rFonts w:ascii="Times New Roman" w:eastAsia="SymbolMT" w:hAnsi="Times New Roman" w:cs="Times New Roman"/>
          <w:sz w:val="20"/>
          <w:szCs w:val="20"/>
        </w:rPr>
        <w:t>6</w:t>
      </w:r>
      <w:r>
        <w:rPr>
          <w:rFonts w:ascii="Times New Roman" w:eastAsia="SymbolMT" w:hAnsi="Times New Roman" w:cs="Times New Roman"/>
          <w:sz w:val="24"/>
          <w:szCs w:val="24"/>
        </w:rPr>
        <w:t>H</w:t>
      </w:r>
      <w:r>
        <w:rPr>
          <w:rFonts w:ascii="Times New Roman" w:eastAsia="SymbolMT" w:hAnsi="Times New Roman" w:cs="Times New Roman"/>
          <w:sz w:val="20"/>
          <w:szCs w:val="20"/>
        </w:rPr>
        <w:t>5</w:t>
      </w:r>
      <w:r>
        <w:rPr>
          <w:rFonts w:ascii="Times New Roman" w:eastAsia="SymbolMT" w:hAnsi="Times New Roman" w:cs="Times New Roman"/>
          <w:sz w:val="24"/>
          <w:szCs w:val="24"/>
        </w:rPr>
        <w:t>O</w:t>
      </w:r>
      <w:r>
        <w:rPr>
          <w:rFonts w:ascii="Times New Roman" w:eastAsia="SymbolMT" w:hAnsi="Times New Roman" w:cs="Times New Roman"/>
          <w:sz w:val="20"/>
          <w:szCs w:val="20"/>
        </w:rPr>
        <w:t>7</w:t>
      </w:r>
      <w:r>
        <w:rPr>
          <w:rFonts w:ascii="Times New Roman" w:eastAsia="SymbolMT" w:hAnsi="Times New Roman" w:cs="Times New Roman"/>
          <w:sz w:val="24"/>
          <w:szCs w:val="24"/>
        </w:rPr>
        <w:t>, 20 g anhydrous sodium sulfite, Na</w:t>
      </w:r>
      <w:r>
        <w:rPr>
          <w:rFonts w:ascii="Times New Roman" w:eastAsia="SymbolMT" w:hAnsi="Times New Roman" w:cs="Times New Roman"/>
          <w:sz w:val="20"/>
          <w:szCs w:val="20"/>
        </w:rPr>
        <w:t>2</w:t>
      </w:r>
      <w:r>
        <w:rPr>
          <w:rFonts w:ascii="Times New Roman" w:eastAsia="SymbolMT" w:hAnsi="Times New Roman" w:cs="Times New Roman"/>
          <w:sz w:val="24"/>
          <w:szCs w:val="24"/>
        </w:rPr>
        <w:t>SO</w:t>
      </w:r>
      <w:r>
        <w:rPr>
          <w:rFonts w:ascii="Times New Roman" w:eastAsia="SymbolMT" w:hAnsi="Times New Roman" w:cs="Times New Roman"/>
          <w:sz w:val="20"/>
          <w:szCs w:val="20"/>
        </w:rPr>
        <w:t>3</w:t>
      </w:r>
      <w:r>
        <w:rPr>
          <w:rFonts w:ascii="Times New Roman" w:eastAsia="SymbolMT" w:hAnsi="Times New Roman" w:cs="Times New Roman"/>
          <w:sz w:val="24"/>
          <w:szCs w:val="24"/>
        </w:rPr>
        <w:t>, 10 g hydroxylamine hydrochloride,</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NH</w:t>
      </w:r>
      <w:r>
        <w:rPr>
          <w:rFonts w:ascii="Times New Roman" w:eastAsia="SymbolMT" w:hAnsi="Times New Roman" w:cs="Times New Roman"/>
          <w:sz w:val="20"/>
          <w:szCs w:val="20"/>
        </w:rPr>
        <w:t>2</w:t>
      </w:r>
      <w:r>
        <w:rPr>
          <w:rFonts w:ascii="Times New Roman" w:eastAsia="SymbolMT" w:hAnsi="Times New Roman" w:cs="Times New Roman"/>
          <w:sz w:val="24"/>
          <w:szCs w:val="24"/>
        </w:rPr>
        <w:t>OH</w:t>
      </w:r>
      <w:r>
        <w:rPr>
          <w:rFonts w:ascii="SymbolMT" w:eastAsia="SymbolMT" w:cs="SymbolMT" w:hint="eastAsia"/>
          <w:sz w:val="24"/>
          <w:szCs w:val="24"/>
        </w:rPr>
        <w:t>⋅</w:t>
      </w:r>
      <w:r>
        <w:rPr>
          <w:rFonts w:ascii="Times New Roman" w:eastAsia="SymbolMT" w:hAnsi="Times New Roman" w:cs="Times New Roman"/>
          <w:sz w:val="24"/>
          <w:szCs w:val="24"/>
        </w:rPr>
        <w:t>HCl, and 40 g potassium cyanide, KCN (</w:t>
      </w:r>
      <w:r>
        <w:rPr>
          <w:rFonts w:ascii="Times New Roman" w:eastAsia="SymbolMT" w:hAnsi="Times New Roman" w:cs="Times New Roman"/>
          <w:sz w:val="20"/>
          <w:szCs w:val="20"/>
        </w:rPr>
        <w:t>CAUTION</w:t>
      </w:r>
      <w:r>
        <w:rPr>
          <w:rFonts w:ascii="Times New Roman" w:eastAsia="SymbolMT" w:hAnsi="Times New Roman" w:cs="Times New Roman"/>
          <w:sz w:val="24"/>
          <w:szCs w:val="24"/>
        </w:rPr>
        <w:t xml:space="preserve">: </w:t>
      </w:r>
      <w:r>
        <w:rPr>
          <w:rFonts w:ascii="Times New Roman" w:eastAsia="SymbolMT" w:hAnsi="Times New Roman" w:cs="Times New Roman"/>
          <w:i/>
          <w:iCs/>
          <w:sz w:val="24"/>
          <w:szCs w:val="24"/>
        </w:rPr>
        <w:t>Poison</w:t>
      </w:r>
      <w:r>
        <w:rPr>
          <w:rFonts w:ascii="Times New Roman" w:eastAsia="SymbolMT" w:hAnsi="Times New Roman" w:cs="Times New Roman"/>
          <w:sz w:val="24"/>
          <w:szCs w:val="24"/>
        </w:rPr>
        <w:t>) in water and dilute to 1 L.</w:t>
      </w:r>
    </w:p>
    <w:p w:rsidR="00B548E9" w:rsidRDefault="00B548E9" w:rsidP="006E5CC7">
      <w:pPr>
        <w:autoSpaceDE w:val="0"/>
        <w:autoSpaceDN w:val="0"/>
        <w:adjustRightInd w:val="0"/>
        <w:spacing w:after="0" w:line="360" w:lineRule="auto"/>
        <w:rPr>
          <w:rFonts w:ascii="Times New Roman" w:eastAsia="SymbolMT" w:hAnsi="Times New Roman" w:cs="Times New Roman"/>
          <w:i/>
          <w:iCs/>
          <w:sz w:val="24"/>
          <w:szCs w:val="24"/>
        </w:rPr>
      </w:pPr>
      <w:r>
        <w:rPr>
          <w:rFonts w:ascii="Times New Roman" w:eastAsia="SymbolMT" w:hAnsi="Times New Roman" w:cs="Times New Roman"/>
          <w:sz w:val="24"/>
          <w:szCs w:val="24"/>
        </w:rPr>
        <w:t>Mix this solution with 2 L conc NH</w:t>
      </w:r>
      <w:r>
        <w:rPr>
          <w:rFonts w:ascii="Times New Roman" w:eastAsia="SymbolMT" w:hAnsi="Times New Roman" w:cs="Times New Roman"/>
          <w:sz w:val="20"/>
          <w:szCs w:val="20"/>
        </w:rPr>
        <w:t>4</w:t>
      </w:r>
      <w:r>
        <w:rPr>
          <w:rFonts w:ascii="Times New Roman" w:eastAsia="SymbolMT" w:hAnsi="Times New Roman" w:cs="Times New Roman"/>
          <w:sz w:val="24"/>
          <w:szCs w:val="24"/>
        </w:rPr>
        <w:t xml:space="preserve">OH. </w:t>
      </w:r>
      <w:r>
        <w:rPr>
          <w:rFonts w:ascii="Times New Roman" w:eastAsia="SymbolMT" w:hAnsi="Times New Roman" w:cs="Times New Roman"/>
          <w:i/>
          <w:iCs/>
          <w:sz w:val="24"/>
          <w:szCs w:val="24"/>
        </w:rPr>
        <w:t>Do not pipet by mouth</w:t>
      </w:r>
      <w:r>
        <w:rPr>
          <w:rFonts w:ascii="Times New Roman" w:eastAsia="SymbolMT" w:hAnsi="Times New Roman" w:cs="Times New Roman"/>
          <w:sz w:val="24"/>
          <w:szCs w:val="24"/>
        </w:rPr>
        <w:t xml:space="preserve">. </w:t>
      </w:r>
      <w:r>
        <w:rPr>
          <w:rFonts w:ascii="Times New Roman" w:eastAsia="SymbolMT" w:hAnsi="Times New Roman" w:cs="Times New Roman"/>
          <w:i/>
          <w:iCs/>
          <w:sz w:val="24"/>
          <w:szCs w:val="24"/>
        </w:rPr>
        <w:t>Prepare solution in a fume</w:t>
      </w:r>
    </w:p>
    <w:p w:rsidR="00B548E9" w:rsidRDefault="00B548E9" w:rsidP="006E5CC7">
      <w:pPr>
        <w:autoSpaceDE w:val="0"/>
        <w:autoSpaceDN w:val="0"/>
        <w:adjustRightInd w:val="0"/>
        <w:spacing w:after="0" w:line="360" w:lineRule="auto"/>
        <w:rPr>
          <w:rFonts w:ascii="Times New Roman" w:eastAsia="SymbolMT" w:hAnsi="Times New Roman" w:cs="Times New Roman"/>
          <w:i/>
          <w:iCs/>
          <w:sz w:val="24"/>
          <w:szCs w:val="24"/>
        </w:rPr>
      </w:pPr>
      <w:r>
        <w:rPr>
          <w:rFonts w:ascii="Times New Roman" w:eastAsia="SymbolMT" w:hAnsi="Times New Roman" w:cs="Times New Roman"/>
          <w:i/>
          <w:iCs/>
          <w:sz w:val="24"/>
          <w:szCs w:val="24"/>
        </w:rPr>
        <w:t>hood.</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i/>
          <w:iCs/>
          <w:sz w:val="24"/>
          <w:szCs w:val="24"/>
        </w:rPr>
        <w:t xml:space="preserve">f. Stock dithizone solution: </w:t>
      </w:r>
      <w:r>
        <w:rPr>
          <w:rFonts w:ascii="Times New Roman" w:eastAsia="SymbolMT" w:hAnsi="Times New Roman" w:cs="Times New Roman"/>
          <w:sz w:val="24"/>
          <w:szCs w:val="24"/>
        </w:rPr>
        <w:t>The dithizone concentration in the stock dithizone solutions is</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based on having a 100% pure dithizone reagent. Some commercial grades of dithizone are</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contaminated with the oxidation product diphenylthiocarbodiazone or with metals. Purify</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dithizone as directed below. For dithizone solutions not stronger than 0.001% (w/v), calculate</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the exact concentration by dividing the absorbance of the solution in a 1.00-cm cell at 606 nm by</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40.6 × 10</w:t>
      </w:r>
      <w:r>
        <w:rPr>
          <w:rFonts w:ascii="Times New Roman" w:eastAsia="SymbolMT" w:hAnsi="Times New Roman" w:cs="Times New Roman"/>
          <w:sz w:val="20"/>
          <w:szCs w:val="20"/>
        </w:rPr>
        <w:t>3</w:t>
      </w:r>
      <w:r>
        <w:rPr>
          <w:rFonts w:ascii="Times New Roman" w:eastAsia="SymbolMT" w:hAnsi="Times New Roman" w:cs="Times New Roman"/>
          <w:sz w:val="24"/>
          <w:szCs w:val="24"/>
        </w:rPr>
        <w:t>, the molar absorptivity.</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In a fume hood, dissolve 100 mg dithizone in 50 mL CHCl</w:t>
      </w:r>
      <w:r>
        <w:rPr>
          <w:rFonts w:ascii="Times New Roman" w:eastAsia="SymbolMT" w:hAnsi="Times New Roman" w:cs="Times New Roman"/>
          <w:sz w:val="20"/>
          <w:szCs w:val="20"/>
        </w:rPr>
        <w:t xml:space="preserve">3 </w:t>
      </w:r>
      <w:r>
        <w:rPr>
          <w:rFonts w:ascii="Times New Roman" w:eastAsia="SymbolMT" w:hAnsi="Times New Roman" w:cs="Times New Roman"/>
          <w:sz w:val="24"/>
          <w:szCs w:val="24"/>
        </w:rPr>
        <w:t>in a 150-mL beaker and filter</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through a 7-cm-diam paper.*#(109) Receive filtrate in a 500-mL separatory funnel or in a</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125-mL erlenmeyer flask under slight vacuum; use a filtering device designed to handle the</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lastRenderedPageBreak/>
        <w:t>CHCl</w:t>
      </w:r>
      <w:r>
        <w:rPr>
          <w:rFonts w:ascii="Times New Roman" w:eastAsia="SymbolMT" w:hAnsi="Times New Roman" w:cs="Times New Roman"/>
          <w:sz w:val="20"/>
          <w:szCs w:val="20"/>
        </w:rPr>
        <w:t xml:space="preserve">3 </w:t>
      </w:r>
      <w:r>
        <w:rPr>
          <w:rFonts w:ascii="Times New Roman" w:eastAsia="SymbolMT" w:hAnsi="Times New Roman" w:cs="Times New Roman"/>
          <w:sz w:val="24"/>
          <w:szCs w:val="24"/>
        </w:rPr>
        <w:t>vapor. Wash beaker with two 5-mL portions CHCl</w:t>
      </w:r>
      <w:r>
        <w:rPr>
          <w:rFonts w:ascii="Times New Roman" w:eastAsia="SymbolMT" w:hAnsi="Times New Roman" w:cs="Times New Roman"/>
          <w:sz w:val="20"/>
          <w:szCs w:val="20"/>
        </w:rPr>
        <w:t>3</w:t>
      </w:r>
      <w:r>
        <w:rPr>
          <w:rFonts w:ascii="Times New Roman" w:eastAsia="SymbolMT" w:hAnsi="Times New Roman" w:cs="Times New Roman"/>
          <w:sz w:val="24"/>
          <w:szCs w:val="24"/>
        </w:rPr>
        <w:t>, and filter. Wash the paper with three</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5-mL portions CHCl</w:t>
      </w:r>
      <w:r>
        <w:rPr>
          <w:rFonts w:ascii="Times New Roman" w:eastAsia="SymbolMT" w:hAnsi="Times New Roman" w:cs="Times New Roman"/>
          <w:sz w:val="20"/>
          <w:szCs w:val="20"/>
        </w:rPr>
        <w:t>3</w:t>
      </w:r>
      <w:r>
        <w:rPr>
          <w:rFonts w:ascii="Times New Roman" w:eastAsia="SymbolMT" w:hAnsi="Times New Roman" w:cs="Times New Roman"/>
          <w:sz w:val="24"/>
          <w:szCs w:val="24"/>
        </w:rPr>
        <w:t>, adding final portion dropwise to edge of paper. If filtrate is in flask,</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transfer with CHCl</w:t>
      </w:r>
      <w:r>
        <w:rPr>
          <w:rFonts w:ascii="Times New Roman" w:eastAsia="SymbolMT" w:hAnsi="Times New Roman" w:cs="Times New Roman"/>
          <w:sz w:val="20"/>
          <w:szCs w:val="20"/>
        </w:rPr>
        <w:t xml:space="preserve">3 </w:t>
      </w:r>
      <w:r>
        <w:rPr>
          <w:rFonts w:ascii="Times New Roman" w:eastAsia="SymbolMT" w:hAnsi="Times New Roman" w:cs="Times New Roman"/>
          <w:sz w:val="24"/>
          <w:szCs w:val="24"/>
        </w:rPr>
        <w:t>to a 500-mL separatory funnel.</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Add 100 mL 1 + 99 NH</w:t>
      </w:r>
      <w:r>
        <w:rPr>
          <w:rFonts w:ascii="Times New Roman" w:eastAsia="SymbolMT" w:hAnsi="Times New Roman" w:cs="Times New Roman"/>
          <w:sz w:val="20"/>
          <w:szCs w:val="20"/>
        </w:rPr>
        <w:t>4</w:t>
      </w:r>
      <w:r>
        <w:rPr>
          <w:rFonts w:ascii="Times New Roman" w:eastAsia="SymbolMT" w:hAnsi="Times New Roman" w:cs="Times New Roman"/>
          <w:sz w:val="24"/>
          <w:szCs w:val="24"/>
        </w:rPr>
        <w:t>OH to separatory funnel and shake moderately for 1 min; excessive</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agitation produces slowly breaking emulsions. Let layers separate, swirling funnel gently to</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submerge CHCl</w:t>
      </w:r>
      <w:r>
        <w:rPr>
          <w:rFonts w:ascii="Times New Roman" w:eastAsia="SymbolMT" w:hAnsi="Times New Roman" w:cs="Times New Roman"/>
          <w:sz w:val="20"/>
          <w:szCs w:val="20"/>
        </w:rPr>
        <w:t xml:space="preserve">3 </w:t>
      </w:r>
      <w:r>
        <w:rPr>
          <w:rFonts w:ascii="Times New Roman" w:eastAsia="SymbolMT" w:hAnsi="Times New Roman" w:cs="Times New Roman"/>
          <w:sz w:val="24"/>
          <w:szCs w:val="24"/>
        </w:rPr>
        <w:t>droplets held on surface of aqueous layer. Transfer CHCl</w:t>
      </w:r>
      <w:r>
        <w:rPr>
          <w:rFonts w:ascii="Times New Roman" w:eastAsia="SymbolMT" w:hAnsi="Times New Roman" w:cs="Times New Roman"/>
          <w:sz w:val="20"/>
          <w:szCs w:val="20"/>
        </w:rPr>
        <w:t xml:space="preserve">3 </w:t>
      </w:r>
      <w:r>
        <w:rPr>
          <w:rFonts w:ascii="Times New Roman" w:eastAsia="SymbolMT" w:hAnsi="Times New Roman" w:cs="Times New Roman"/>
          <w:sz w:val="24"/>
          <w:szCs w:val="24"/>
        </w:rPr>
        <w:t>layer to 250-mL</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separatory funnel, retaining the orange-red aqueous layer in the 500-mL funnel. Repeat</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extraction, receiving CHCl</w:t>
      </w:r>
      <w:r>
        <w:rPr>
          <w:rFonts w:ascii="Times New Roman" w:eastAsia="SymbolMT" w:hAnsi="Times New Roman" w:cs="Times New Roman"/>
          <w:sz w:val="20"/>
          <w:szCs w:val="20"/>
        </w:rPr>
        <w:t xml:space="preserve">3 </w:t>
      </w:r>
      <w:r>
        <w:rPr>
          <w:rFonts w:ascii="Times New Roman" w:eastAsia="SymbolMT" w:hAnsi="Times New Roman" w:cs="Times New Roman"/>
          <w:sz w:val="24"/>
          <w:szCs w:val="24"/>
        </w:rPr>
        <w:t>layer in another 250-mL separatory funnel and transferring aqueous</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layer, using 1 + 99 NH</w:t>
      </w:r>
      <w:r>
        <w:rPr>
          <w:rFonts w:ascii="Times New Roman" w:eastAsia="SymbolMT" w:hAnsi="Times New Roman" w:cs="Times New Roman"/>
          <w:sz w:val="20"/>
          <w:szCs w:val="20"/>
        </w:rPr>
        <w:t>4</w:t>
      </w:r>
      <w:r>
        <w:rPr>
          <w:rFonts w:ascii="Times New Roman" w:eastAsia="SymbolMT" w:hAnsi="Times New Roman" w:cs="Times New Roman"/>
          <w:sz w:val="24"/>
          <w:szCs w:val="24"/>
        </w:rPr>
        <w:t>OH, to the 500-mL funnel holding the first extract. Repeat extraction,</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transferring the aqueous layer to 500-mL funnel. Discard CHCl</w:t>
      </w:r>
      <w:r>
        <w:rPr>
          <w:rFonts w:ascii="Times New Roman" w:eastAsia="SymbolMT" w:hAnsi="Times New Roman" w:cs="Times New Roman"/>
          <w:sz w:val="20"/>
          <w:szCs w:val="20"/>
        </w:rPr>
        <w:t xml:space="preserve">3 </w:t>
      </w:r>
      <w:r>
        <w:rPr>
          <w:rFonts w:ascii="Times New Roman" w:eastAsia="SymbolMT" w:hAnsi="Times New Roman" w:cs="Times New Roman"/>
          <w:sz w:val="24"/>
          <w:szCs w:val="24"/>
        </w:rPr>
        <w:t>layer.</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To combined extracts in the 500-mL separatory funnel add 1 + 1 HCl in 2-mL portions,</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mixing after each addition, until dithizone precipitates and solution is no longer orange-red.</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Extract precipitated dithizone with three 25-mL portions CHCl</w:t>
      </w:r>
      <w:r>
        <w:rPr>
          <w:rFonts w:ascii="Times New Roman" w:eastAsia="SymbolMT" w:hAnsi="Times New Roman" w:cs="Times New Roman"/>
          <w:sz w:val="20"/>
          <w:szCs w:val="20"/>
        </w:rPr>
        <w:t>3</w:t>
      </w:r>
      <w:r>
        <w:rPr>
          <w:rFonts w:ascii="Times New Roman" w:eastAsia="SymbolMT" w:hAnsi="Times New Roman" w:cs="Times New Roman"/>
          <w:sz w:val="24"/>
          <w:szCs w:val="24"/>
        </w:rPr>
        <w:t>. Dilute combined extracts to</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1000 mL with CHCl</w:t>
      </w:r>
      <w:r>
        <w:rPr>
          <w:rFonts w:ascii="Times New Roman" w:eastAsia="SymbolMT" w:hAnsi="Times New Roman" w:cs="Times New Roman"/>
          <w:sz w:val="20"/>
          <w:szCs w:val="20"/>
        </w:rPr>
        <w:t>3</w:t>
      </w:r>
      <w:r>
        <w:rPr>
          <w:rFonts w:ascii="Times New Roman" w:eastAsia="SymbolMT" w:hAnsi="Times New Roman" w:cs="Times New Roman"/>
          <w:sz w:val="24"/>
          <w:szCs w:val="24"/>
        </w:rPr>
        <w:t xml:space="preserve">; 1.00 mL = 100 </w:t>
      </w:r>
      <w:r>
        <w:rPr>
          <w:rFonts w:ascii="SymbolMT" w:eastAsia="SymbolMT" w:cs="SymbolMT" w:hint="eastAsia"/>
          <w:sz w:val="24"/>
          <w:szCs w:val="24"/>
        </w:rPr>
        <w:t>μ</w:t>
      </w:r>
      <w:r>
        <w:rPr>
          <w:rFonts w:ascii="Times New Roman" w:eastAsia="SymbolMT" w:hAnsi="Times New Roman" w:cs="Times New Roman"/>
          <w:sz w:val="24"/>
          <w:szCs w:val="24"/>
        </w:rPr>
        <w:t>g dithizone.</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i/>
          <w:iCs/>
          <w:sz w:val="24"/>
          <w:szCs w:val="24"/>
        </w:rPr>
        <w:t xml:space="preserve">g. Dithizone working solution: </w:t>
      </w:r>
      <w:r>
        <w:rPr>
          <w:rFonts w:ascii="Times New Roman" w:eastAsia="SymbolMT" w:hAnsi="Times New Roman" w:cs="Times New Roman"/>
          <w:sz w:val="24"/>
          <w:szCs w:val="24"/>
        </w:rPr>
        <w:t>Dilute 100 mL stock dithizone solution to 250 mL with</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CHCl</w:t>
      </w:r>
      <w:r>
        <w:rPr>
          <w:rFonts w:ascii="Times New Roman" w:eastAsia="SymbolMT" w:hAnsi="Times New Roman" w:cs="Times New Roman"/>
          <w:sz w:val="20"/>
          <w:szCs w:val="20"/>
        </w:rPr>
        <w:t>3</w:t>
      </w:r>
      <w:r>
        <w:rPr>
          <w:rFonts w:ascii="Times New Roman" w:eastAsia="SymbolMT" w:hAnsi="Times New Roman" w:cs="Times New Roman"/>
          <w:sz w:val="24"/>
          <w:szCs w:val="24"/>
        </w:rPr>
        <w:t xml:space="preserve">; 1 mL = 40 </w:t>
      </w:r>
      <w:r>
        <w:rPr>
          <w:rFonts w:ascii="SymbolMT" w:eastAsia="SymbolMT" w:cs="SymbolMT" w:hint="eastAsia"/>
          <w:sz w:val="24"/>
          <w:szCs w:val="24"/>
        </w:rPr>
        <w:t>μ</w:t>
      </w:r>
      <w:r>
        <w:rPr>
          <w:rFonts w:ascii="Times New Roman" w:eastAsia="SymbolMT" w:hAnsi="Times New Roman" w:cs="Times New Roman"/>
          <w:sz w:val="24"/>
          <w:szCs w:val="24"/>
        </w:rPr>
        <w:t>g dithizone.</w:t>
      </w:r>
    </w:p>
    <w:p w:rsidR="00B548E9" w:rsidRDefault="00B548E9" w:rsidP="006E5CC7">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i/>
          <w:iCs/>
          <w:sz w:val="24"/>
          <w:szCs w:val="24"/>
        </w:rPr>
        <w:t xml:space="preserve">h. Special dithizone solution: </w:t>
      </w:r>
      <w:r>
        <w:rPr>
          <w:rFonts w:ascii="Times New Roman" w:eastAsia="SymbolMT" w:hAnsi="Times New Roman" w:cs="Times New Roman"/>
          <w:sz w:val="24"/>
          <w:szCs w:val="24"/>
        </w:rPr>
        <w:t>Dissolve 250 mg dithizone in 250 mL CHCl</w:t>
      </w:r>
      <w:r>
        <w:rPr>
          <w:rFonts w:ascii="Times New Roman" w:eastAsia="SymbolMT" w:hAnsi="Times New Roman" w:cs="Times New Roman"/>
          <w:sz w:val="20"/>
          <w:szCs w:val="20"/>
        </w:rPr>
        <w:t>3</w:t>
      </w:r>
      <w:r>
        <w:rPr>
          <w:rFonts w:ascii="Times New Roman" w:eastAsia="SymbolMT" w:hAnsi="Times New Roman" w:cs="Times New Roman"/>
          <w:sz w:val="24"/>
          <w:szCs w:val="24"/>
        </w:rPr>
        <w:t>. This solution</w:t>
      </w:r>
    </w:p>
    <w:p w:rsidR="00B548E9" w:rsidRDefault="00B548E9" w:rsidP="006E5CC7">
      <w:pPr>
        <w:spacing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may be prepared without purification because all extracts using it are discarded.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Sodium sulfite solution: </w:t>
      </w:r>
      <w:r>
        <w:rPr>
          <w:rFonts w:ascii="Times New Roman" w:hAnsi="Times New Roman" w:cs="Times New Roman"/>
          <w:color w:val="000000"/>
          <w:sz w:val="24"/>
          <w:szCs w:val="24"/>
        </w:rPr>
        <w:t>Dissolve 5 g anhydrous Na</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100 mL water.</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 Iodine solution: </w:t>
      </w:r>
      <w:r>
        <w:rPr>
          <w:rFonts w:ascii="Times New Roman" w:hAnsi="Times New Roman" w:cs="Times New Roman"/>
          <w:color w:val="000000"/>
          <w:sz w:val="24"/>
          <w:szCs w:val="24"/>
        </w:rPr>
        <w:t>Dissolve 40 g KI in 25 mL water, add 12.7 g resublimed iodine, and dilute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1000 mL.</w:t>
      </w:r>
    </w:p>
    <w:p w:rsidR="00B548E9" w:rsidRDefault="00B548E9"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B548E9" w:rsidRDefault="00B548E9"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a. With sample digestion: </w:t>
      </w: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Perform the following procedure (excluding use of</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spectrophotometer) in a fume hood. </w:t>
      </w:r>
      <w:r>
        <w:rPr>
          <w:rFonts w:ascii="Times New Roman" w:hAnsi="Times New Roman" w:cs="Times New Roman"/>
          <w:color w:val="000000"/>
          <w:sz w:val="24"/>
          <w:szCs w:val="24"/>
        </w:rPr>
        <w:t>To a digested sample containing not more than 1 mL conc</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add 20 mL 1 + 4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filter through lead-free filter paper†#(110) and filter funnel</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directly into a 250-mL separatory funnel. Rinse digestion beaker with 50 mL water and add to</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Add 50 mL ammoniacal citrate-cyanide solution, mix, and cool to room temperature. Add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 mL dithizone working solution, shake stoppered funnel vigorously for 30 s, and let layers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separate. Insert lead-free cotton in stem of separatory funnel and draw off lower layer. Discard 1</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2 mL CHCl</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layer, then fill absorption cell. Measure absorbance of extract at 510 nm, using</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dithizone working solution, ¶ 3</w:t>
      </w:r>
      <w:r>
        <w:rPr>
          <w:rFonts w:ascii="Times New Roman" w:hAnsi="Times New Roman" w:cs="Times New Roman"/>
          <w:i/>
          <w:iCs/>
          <w:color w:val="000000"/>
          <w:sz w:val="24"/>
          <w:szCs w:val="24"/>
        </w:rPr>
        <w:t>g</w:t>
      </w:r>
      <w:r>
        <w:rPr>
          <w:rFonts w:ascii="Times New Roman" w:hAnsi="Times New Roman" w:cs="Times New Roman"/>
          <w:color w:val="000000"/>
          <w:sz w:val="24"/>
          <w:szCs w:val="24"/>
        </w:rPr>
        <w:t>, to zero spectrophotometer.</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Without sample digestion: </w:t>
      </w:r>
      <w:r>
        <w:rPr>
          <w:rFonts w:ascii="Times New Roman" w:hAnsi="Times New Roman" w:cs="Times New Roman"/>
          <w:color w:val="000000"/>
          <w:sz w:val="24"/>
          <w:szCs w:val="24"/>
        </w:rPr>
        <w:t>To 100 mL acidified sample (pH 2) in a 250-mL separatory</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funnel add 20 mL 1 + 4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50 mL citrate-cyanide reducing solution; mix. Add 10 mL</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dithizone working solution and proceed as in ¶ 4</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Calibration curve: </w:t>
      </w:r>
      <w:r>
        <w:rPr>
          <w:rFonts w:ascii="Times New Roman" w:hAnsi="Times New Roman" w:cs="Times New Roman"/>
          <w:color w:val="000000"/>
          <w:sz w:val="24"/>
          <w:szCs w:val="24"/>
        </w:rPr>
        <w:t>Plot concentration of at least five standards and a blank against</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absorbance. Determine concentration of lead in extract from curve. All concentrations are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Pb/10 mL final extract.</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Removal of excess interferences: </w:t>
      </w:r>
      <w:r>
        <w:rPr>
          <w:rFonts w:ascii="Times New Roman" w:hAnsi="Times New Roman" w:cs="Times New Roman"/>
          <w:color w:val="000000"/>
          <w:sz w:val="24"/>
          <w:szCs w:val="24"/>
        </w:rPr>
        <w:t>The dithizonates of bismuth, tin, and thallium differ</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lead dithizonate in maximum absorbance. Detect their presence by measuring sample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absorbance at 510 nm and at 465 nm. Calculate corrected absorbance of sample at each</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wavelength by subtracting absorbance of blank at same wavelength. Calculate ratio of corrected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absorbance at 510 nm to corrected absorbance at 465 nm. The ratio of corrected absorbances for</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lead dithizonate is 2.08 and for bismuth dithizonate is 1.07. If the ratio for the sample indicates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 i.e., is markedly less than 2.08, proceed as follows with a new 100-mL sample: If</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sample has not been digested, add 5 mL Na</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 to reduce iodine preservative.</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Adjust sample to pH 2.5 using a pH meter and 1 + 4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or 1 + 9 NH</w:t>
      </w:r>
      <w:r>
        <w:rPr>
          <w:rFonts w:ascii="Times New Roman" w:hAnsi="Times New Roman" w:cs="Times New Roman"/>
          <w:color w:val="000000"/>
          <w:sz w:val="20"/>
          <w:szCs w:val="20"/>
        </w:rPr>
        <w:t>4</w:t>
      </w:r>
      <w:r>
        <w:rPr>
          <w:rFonts w:ascii="Times New Roman" w:hAnsi="Times New Roman" w:cs="Times New Roman"/>
          <w:color w:val="000000"/>
          <w:sz w:val="24"/>
          <w:szCs w:val="24"/>
        </w:rPr>
        <w:t>OH as required.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Transfer sample to 250-mL separatory funnel, extract with a minimum of three 10-mL portions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special dithizone solution, or until the CHCl</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layer is distinctly green. Extract with 20-mL</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portions CHCl</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to remove dithizone (absence of green). Add 20 mL 1 + 4 HNO</w:t>
      </w:r>
      <w:r>
        <w:rPr>
          <w:rFonts w:ascii="Times New Roman" w:hAnsi="Times New Roman" w:cs="Times New Roman"/>
          <w:color w:val="000000"/>
          <w:sz w:val="20"/>
          <w:szCs w:val="20"/>
        </w:rPr>
        <w:t>3</w:t>
      </w:r>
      <w:r>
        <w:rPr>
          <w:rFonts w:ascii="Times New Roman" w:hAnsi="Times New Roman" w:cs="Times New Roman"/>
          <w:color w:val="000000"/>
          <w:sz w:val="24"/>
          <w:szCs w:val="24"/>
        </w:rPr>
        <w:t>, 50 mL</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citrate-cyanide reducing solution, and 10 mL dithizone working solution. Extract as in ¶ 4</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and</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 absorbance.</w:t>
      </w:r>
    </w:p>
    <w:p w:rsidR="00B548E9" w:rsidRDefault="00B548E9" w:rsidP="006E5CC7">
      <w:pPr>
        <w:spacing w:line="360" w:lineRule="auto"/>
        <w:rPr>
          <w:rFonts w:ascii="Arial" w:hAnsi="Arial" w:cs="Arial"/>
          <w:color w:val="810000"/>
          <w:sz w:val="24"/>
          <w:szCs w:val="24"/>
        </w:rPr>
      </w:pPr>
      <w:r>
        <w:rPr>
          <w:rFonts w:ascii="Arial" w:hAnsi="Arial" w:cs="Arial"/>
          <w:color w:val="810000"/>
          <w:sz w:val="24"/>
          <w:szCs w:val="24"/>
        </w:rPr>
        <w:t>5. Calculation</w:t>
      </w:r>
    </w:p>
    <w:p w:rsidR="00B548E9" w:rsidRDefault="00B548E9" w:rsidP="006E5CC7">
      <w:pPr>
        <w:spacing w:line="360" w:lineRule="auto"/>
        <w:rPr>
          <w:rFonts w:ascii="Times New Roman" w:hAnsi="Times New Roman" w:cs="Times New Roman"/>
          <w:color w:val="000000"/>
          <w:sz w:val="24"/>
          <w:szCs w:val="24"/>
        </w:rPr>
      </w:pPr>
      <w:r w:rsidRPr="00B548E9">
        <w:rPr>
          <w:rFonts w:ascii="Times New Roman" w:hAnsi="Times New Roman" w:cs="Times New Roman"/>
          <w:noProof/>
          <w:color w:val="000000"/>
          <w:sz w:val="24"/>
          <w:szCs w:val="24"/>
        </w:rPr>
        <w:drawing>
          <wp:inline distT="0" distB="0" distL="0" distR="0">
            <wp:extent cx="4215765" cy="6534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5765" cy="653415"/>
                    </a:xfrm>
                    <a:prstGeom prst="rect">
                      <a:avLst/>
                    </a:prstGeom>
                    <a:noFill/>
                    <a:ln>
                      <a:noFill/>
                    </a:ln>
                  </pic:spPr>
                </pic:pic>
              </a:graphicData>
            </a:graphic>
          </wp:inline>
        </w:drawing>
      </w:r>
    </w:p>
    <w:p w:rsidR="00B548E9" w:rsidRDefault="00B548E9"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Single-operator precision in recovering 0.0104 mg Pb/L from Mississippi River water was</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6.8% relative standard deviation and </w:t>
      </w:r>
      <w:r>
        <w:rPr>
          <w:rFonts w:ascii="SymbolMT" w:eastAsia="SymbolMT" w:hAnsi="Arial" w:cs="SymbolMT" w:hint="eastAsia"/>
          <w:color w:val="000000"/>
          <w:sz w:val="24"/>
          <w:szCs w:val="24"/>
        </w:rPr>
        <w:t>−</w:t>
      </w:r>
      <w:r>
        <w:rPr>
          <w:rFonts w:ascii="Times New Roman" w:hAnsi="Times New Roman" w:cs="Times New Roman"/>
          <w:color w:val="000000"/>
          <w:sz w:val="24"/>
          <w:szCs w:val="24"/>
        </w:rPr>
        <w:t>1.4% relative error. At the level of 0.026 mg Pb/L,</w:t>
      </w:r>
    </w:p>
    <w:p w:rsidR="00B548E9" w:rsidRDefault="00B548E9"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recovery was made with 4.8% relative standard deviation and 15% relative error.</w:t>
      </w:r>
    </w:p>
    <w:p w:rsidR="00F50595" w:rsidRDefault="00F50595" w:rsidP="006E5CC7">
      <w:pPr>
        <w:spacing w:line="360" w:lineRule="auto"/>
        <w:rPr>
          <w:rFonts w:ascii="Times New Roman" w:hAnsi="Times New Roman" w:cs="Times New Roman"/>
          <w:color w:val="000000"/>
          <w:sz w:val="24"/>
          <w:szCs w:val="24"/>
        </w:rPr>
      </w:pPr>
    </w:p>
    <w:p w:rsidR="00F50595" w:rsidRDefault="00510E3E"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lastRenderedPageBreak/>
        <w:t xml:space="preserve">                                        </w:t>
      </w:r>
      <w:r w:rsidR="00F50595">
        <w:rPr>
          <w:rFonts w:ascii="Arial" w:hAnsi="Arial" w:cs="Arial"/>
          <w:b/>
          <w:bCs/>
          <w:color w:val="000081"/>
          <w:sz w:val="24"/>
          <w:szCs w:val="24"/>
        </w:rPr>
        <w:t>3500-Mg MAGNESIUM*#(112)</w:t>
      </w:r>
    </w:p>
    <w:p w:rsidR="00F50595" w:rsidRDefault="00F50595"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3500-Mg A. Introduction</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Occurrence and Significance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Magnesium (Mg) is the second element in Group IIA of the periodic table; it has an atomic</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number of 12, an atomic weight of 24.30, and a valence of 2. The average abundance of Mg in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earth’s crust is 2.1%; in soils it is 0.03 to 0.84%; in streams it is 4 mg/L, and in groundwaters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it is &gt;5 mg/L. Magnesium occurs commonly in the minerals magnesite and dolomite.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Magnesium is used in alloys, pyrotechnics, flash photography, drying agents, refractories,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fertilizers, pharmaceuticals, and foods.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common aqueous species is Mg</w:t>
      </w:r>
      <w:r>
        <w:rPr>
          <w:rFonts w:ascii="Times New Roman" w:hAnsi="Times New Roman" w:cs="Times New Roman"/>
          <w:color w:val="000000"/>
          <w:sz w:val="20"/>
          <w:szCs w:val="20"/>
        </w:rPr>
        <w:t>2+</w:t>
      </w:r>
      <w:r>
        <w:rPr>
          <w:rFonts w:ascii="Times New Roman" w:hAnsi="Times New Roman" w:cs="Times New Roman"/>
          <w:color w:val="000000"/>
          <w:sz w:val="24"/>
          <w:szCs w:val="24"/>
        </w:rPr>
        <w:t>. The carbonate equilibrium reactions for magnesium</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are more complicated than for calcium, and conditions for direct precipitation of dolomite in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natural waters are not common. Important contributors to the hardness of a water, magnesium</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salts break down when heated, forming scale in boilers. Chemical softening, reverse osmosis, or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ion exchange reduces magnesium and associated hardness to acceptable levels.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Magnesium is an essential element in chlorophyll and in red blood cells. Some salts of</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magnesium are toxic by ingestion or inhalation. Concentrations greater than 125 mg/L also can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have a cathartic and diuretic effect.</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methods presented are applicable to waters and wastewaters. Direct determinations can be made with the atomic absorption spectrometric method (Section 3111B) and inductively</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coupled plasma method (Section 3120). The inductively coupled plasma mass spectrometric</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(Section 3125) also may be applied successfully in most cases (with lower detection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limits), even though magnesium is not specifically listed as an analyte in the method. These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 can be applied to most concentrations encountered, although sample dilution may be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 Choice of method is largely a matter of personal preference and analyst experience. A</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calculation method (B) also is available.</w:t>
      </w:r>
    </w:p>
    <w:p w:rsidR="00F50595" w:rsidRDefault="00F50595"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3500-Mg B. Calculation Method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Magnesium may be estimated as the difference between hardness and calcium as CaCO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if</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interfering metals are present in noninterfering concentrations in the calcium titration (Section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3500-Ca.B) and suitable inhibitors are used in the hardness titration (Section 2340C).</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Mg/L = [total hardness (as mg CaCO</w:t>
      </w:r>
      <w:r>
        <w:rPr>
          <w:rFonts w:ascii="Times New Roman" w:hAnsi="Times New Roman" w:cs="Times New Roman"/>
          <w:color w:val="000000"/>
          <w:sz w:val="20"/>
          <w:szCs w:val="20"/>
        </w:rPr>
        <w:t>3</w:t>
      </w:r>
      <w:r>
        <w:rPr>
          <w:rFonts w:ascii="Times New Roman" w:hAnsi="Times New Roman" w:cs="Times New Roman"/>
          <w:color w:val="000000"/>
          <w:sz w:val="24"/>
          <w:szCs w:val="24"/>
        </w:rPr>
        <w:t xml:space="preserve">/L)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calcium hardness (as mg CaCO</w:t>
      </w:r>
      <w:r>
        <w:rPr>
          <w:rFonts w:ascii="Times New Roman" w:hAnsi="Times New Roman" w:cs="Times New Roman"/>
          <w:color w:val="000000"/>
          <w:sz w:val="20"/>
          <w:szCs w:val="20"/>
        </w:rPr>
        <w:t>3</w:t>
      </w:r>
      <w:r>
        <w:rPr>
          <w:rFonts w:ascii="Times New Roman" w:hAnsi="Times New Roman" w:cs="Times New Roman"/>
          <w:color w:val="000000"/>
          <w:sz w:val="24"/>
          <w:szCs w:val="24"/>
        </w:rPr>
        <w:t>/L)] × 0.243</w:t>
      </w:r>
    </w:p>
    <w:p w:rsidR="00F50595" w:rsidRDefault="00510E3E"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lastRenderedPageBreak/>
        <w:t xml:space="preserve">                                     </w:t>
      </w:r>
      <w:r w:rsidR="00F50595">
        <w:rPr>
          <w:rFonts w:ascii="Arial" w:hAnsi="Arial" w:cs="Arial"/>
          <w:b/>
          <w:bCs/>
          <w:color w:val="000081"/>
          <w:sz w:val="24"/>
          <w:szCs w:val="24"/>
        </w:rPr>
        <w:t>3500-Mn MANGANESE*#(113)</w:t>
      </w:r>
    </w:p>
    <w:p w:rsidR="00F50595" w:rsidRDefault="00F50595"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3500-Mn A. Introduction</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Occurrence and Significance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Manganese (Mn) is the first element in Group VIIB in the periodic table; it has an atomic</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number of 25, an atomic weight of 54.94, and common valences of 2, 4, and 7 (and more rarely,</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valences of 1, 3, 5, and 6). The average abundance of Mn in the earth’s crust is 1060 ppm; in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soils it is 61 to 1010 ppm; in streams it is 7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and in groundwaters it is &lt;0.1 mg/L.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Manganese is associated with iron minerals, and occurs in nodules in ocean, fresh waters, and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soils. The common ores are pyrolusite (MnO</w:t>
      </w:r>
      <w:r>
        <w:rPr>
          <w:rFonts w:ascii="Times New Roman" w:hAnsi="Times New Roman" w:cs="Times New Roman"/>
          <w:color w:val="000000"/>
          <w:sz w:val="20"/>
          <w:szCs w:val="20"/>
        </w:rPr>
        <w:t>2</w:t>
      </w:r>
      <w:r>
        <w:rPr>
          <w:rFonts w:ascii="Times New Roman" w:hAnsi="Times New Roman" w:cs="Times New Roman"/>
          <w:color w:val="000000"/>
          <w:sz w:val="24"/>
          <w:szCs w:val="24"/>
        </w:rPr>
        <w:t>) and psilomelane. Manganese is used in steel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alloys, batteries, and food additives.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common aqueous species are the reduced Mn</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 the oxidized Mn</w:t>
      </w:r>
      <w:r>
        <w:rPr>
          <w:rFonts w:ascii="Times New Roman" w:hAnsi="Times New Roman" w:cs="Times New Roman"/>
          <w:color w:val="000000"/>
          <w:sz w:val="20"/>
          <w:szCs w:val="20"/>
        </w:rPr>
        <w:t>4+</w:t>
      </w:r>
      <w:r>
        <w:rPr>
          <w:rFonts w:ascii="Times New Roman" w:hAnsi="Times New Roman" w:cs="Times New Roman"/>
          <w:color w:val="000000"/>
          <w:sz w:val="24"/>
          <w:szCs w:val="24"/>
        </w:rPr>
        <w:t>. The aqueous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chemistry of manganese is similar to that of iron. Since groundwater is often anoxic, any soluble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manganese in groundwater is usually in the reduced state (Mn</w:t>
      </w:r>
      <w:r>
        <w:rPr>
          <w:rFonts w:ascii="Times New Roman" w:hAnsi="Times New Roman" w:cs="Times New Roman"/>
          <w:color w:val="000000"/>
          <w:sz w:val="20"/>
          <w:szCs w:val="20"/>
        </w:rPr>
        <w:t>2+</w:t>
      </w:r>
      <w:r>
        <w:rPr>
          <w:rFonts w:ascii="Times New Roman" w:hAnsi="Times New Roman" w:cs="Times New Roman"/>
          <w:color w:val="000000"/>
          <w:sz w:val="24"/>
          <w:szCs w:val="24"/>
        </w:rPr>
        <w:t>). Upon exposure to air or other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oxidants, groundwater containing manganese usually will precipitate black MnO</w:t>
      </w:r>
      <w:r>
        <w:rPr>
          <w:rFonts w:ascii="Times New Roman" w:hAnsi="Times New Roman" w:cs="Times New Roman"/>
          <w:color w:val="000000"/>
          <w:sz w:val="20"/>
          <w:szCs w:val="20"/>
        </w:rPr>
        <w:t>2</w:t>
      </w:r>
      <w:r>
        <w:rPr>
          <w:rFonts w:ascii="Times New Roman" w:hAnsi="Times New Roman" w:cs="Times New Roman"/>
          <w:color w:val="000000"/>
          <w:sz w:val="24"/>
          <w:szCs w:val="24"/>
        </w:rPr>
        <w:t>. Elevated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manganese levels therefore can cause stains in plumbing/laundry, and cooking utensils. It is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considered an essential trace element for plants and animals. The United Nations Food and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Agriculture Organization recommended maximum level for manganese in irrigation waters is 0.2</w:t>
      </w:r>
    </w:p>
    <w:p w:rsidR="00F50595" w:rsidRDefault="00F50595"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mg/L. The U.S. EPA secondary drinking water standard MCL is 50 </w:t>
      </w:r>
      <w:r>
        <w:rPr>
          <w:rFonts w:ascii="SymbolMT" w:eastAsia="SymbolMT" w:hAnsi="Times New Roman" w:cs="SymbolMT" w:hint="eastAsia"/>
          <w:color w:val="000000"/>
          <w:sz w:val="24"/>
          <w:szCs w:val="24"/>
        </w:rPr>
        <w:t>μ</w:t>
      </w:r>
      <w:r w:rsidR="00510E3E">
        <w:rPr>
          <w:rFonts w:ascii="Times New Roman" w:hAnsi="Times New Roman" w:cs="Times New Roman"/>
          <w:color w:val="000000"/>
          <w:sz w:val="24"/>
          <w:szCs w:val="24"/>
        </w:rPr>
        <w:t>g/L.</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atomic absorption spectrometric methods (Section 3111B and Section 3111C), the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electrothermal atomic absorption method (Section 3113B), and the inductively coupled plasma</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 (Section 3120 and Section 3125) permit direct determination with acceptable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sensitivity and are the methods of choice. Of the various colorimetric methods, the persulfate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(B) is preferred because the use of mercuric ion can control interference from a limited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ion concentration.</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Sampling and Storage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Manganese may exist in a soluble form in a neutral water when first collected, but it</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oxidizes to a higher oxidation state and precipitates or becomes adsorbed on the container walls.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manganese very soon after sample collection. When delay is unavoidable, total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manganese can be determined if the sample is acidified at the time of collection with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to</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pH &lt;2. See Section 3010B.</w:t>
      </w:r>
    </w:p>
    <w:p w:rsidR="00F50595" w:rsidRDefault="00F50595"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3500-Mn B. Persulfate Method</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Persulfate oxidation of soluble manganous compounds to form permanganate is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carried out in the presence of silver nitrate. The resulting color is stable for at least 24 h if excess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persulfate is present and organic matter is absent.</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As much as 0.1 g chloride (Cl</w:t>
      </w:r>
      <w:r>
        <w:rPr>
          <w:rFonts w:ascii="Times New Roman" w:hAnsi="Times New Roman" w:cs="Times New Roman"/>
          <w:color w:val="000000"/>
          <w:sz w:val="20"/>
          <w:szCs w:val="20"/>
        </w:rPr>
        <w:t>–</w:t>
      </w:r>
      <w:r>
        <w:rPr>
          <w:rFonts w:ascii="Times New Roman" w:hAnsi="Times New Roman" w:cs="Times New Roman"/>
          <w:color w:val="000000"/>
          <w:sz w:val="24"/>
          <w:szCs w:val="24"/>
        </w:rPr>
        <w:t>) in a 50-mL sample can be prevented from</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interfering by adding 1 g mercuric sulfate (HgSO</w:t>
      </w:r>
      <w:r>
        <w:rPr>
          <w:rFonts w:ascii="Times New Roman" w:hAnsi="Times New Roman" w:cs="Times New Roman"/>
          <w:color w:val="000000"/>
          <w:sz w:val="20"/>
          <w:szCs w:val="20"/>
        </w:rPr>
        <w:t>4</w:t>
      </w:r>
      <w:r>
        <w:rPr>
          <w:rFonts w:ascii="Times New Roman" w:hAnsi="Times New Roman" w:cs="Times New Roman"/>
          <w:color w:val="000000"/>
          <w:sz w:val="24"/>
          <w:szCs w:val="24"/>
        </w:rPr>
        <w:t>) to form slightly dissociated complexes.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Bromide and iodide still will interfere and only trace amounts may be present. The persulfate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procedure can be used for potable water with trace to small amounts of organic matter if the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period of heating is increased after more persulfate has been added.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wastewaters containing organic matter, use preliminary digestion with nitric and sulfuric</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acids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(see Section 3030G). If large amounts of Cl</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also are present, boiling</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helps remove it. Interfering traces of Cl</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are eliminated by HgSO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the special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Colored solutions from other inorganic ions are compensated for in the final colorimetric</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step.</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that have been exposed to air may give low results due to precipitation of</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manganese dioxide (MnO</w:t>
      </w:r>
      <w:r>
        <w:rPr>
          <w:rFonts w:ascii="Times New Roman" w:hAnsi="Times New Roman" w:cs="Times New Roman"/>
          <w:color w:val="000000"/>
          <w:sz w:val="20"/>
          <w:szCs w:val="20"/>
        </w:rPr>
        <w:t>2</w:t>
      </w:r>
      <w:r>
        <w:rPr>
          <w:rFonts w:ascii="Times New Roman" w:hAnsi="Times New Roman" w:cs="Times New Roman"/>
          <w:color w:val="000000"/>
          <w:sz w:val="24"/>
          <w:szCs w:val="24"/>
        </w:rPr>
        <w:t>). Add 1 drop 30% hydrogen peroxide (H</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2</w:t>
      </w:r>
      <w:r>
        <w:rPr>
          <w:rFonts w:ascii="Times New Roman" w:hAnsi="Times New Roman" w:cs="Times New Roman"/>
          <w:color w:val="000000"/>
          <w:sz w:val="24"/>
          <w:szCs w:val="24"/>
        </w:rPr>
        <w:t>) to the sample, after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adding the special reagent, to redissolve precipitated manganese.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Minimum detectable concentration: </w:t>
      </w:r>
      <w:r>
        <w:rPr>
          <w:rFonts w:ascii="Times New Roman" w:hAnsi="Times New Roman" w:cs="Times New Roman"/>
          <w:color w:val="000000"/>
          <w:sz w:val="24"/>
          <w:szCs w:val="24"/>
        </w:rPr>
        <w:t>The molar absorptivity of permanganate ion is about</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2300 L g</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cm</w:t>
      </w:r>
      <w:r>
        <w:rPr>
          <w:rFonts w:ascii="Times New Roman" w:hAnsi="Times New Roman" w:cs="Times New Roman"/>
          <w:color w:val="000000"/>
          <w:sz w:val="20"/>
          <w:szCs w:val="20"/>
        </w:rPr>
        <w:t>–1</w:t>
      </w:r>
      <w:r>
        <w:rPr>
          <w:rFonts w:ascii="Times New Roman" w:hAnsi="Times New Roman" w:cs="Times New Roman"/>
          <w:color w:val="000000"/>
          <w:sz w:val="24"/>
          <w:szCs w:val="24"/>
        </w:rPr>
        <w:t xml:space="preserve">. This corresponds to a minimum detectable concentration (98% transmittance) of 210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g Mn/L when a 1-cm cell is used or 42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Mn/L when a 5-cm cell is used.</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Colorimetric equipment: </w:t>
      </w:r>
      <w:r>
        <w:rPr>
          <w:rFonts w:ascii="Times New Roman" w:hAnsi="Times New Roman" w:cs="Times New Roman"/>
          <w:color w:val="000000"/>
          <w:sz w:val="24"/>
          <w:szCs w:val="24"/>
        </w:rPr>
        <w:t>One of the following is required: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Spectrophotometer, </w:t>
      </w:r>
      <w:r>
        <w:rPr>
          <w:rFonts w:ascii="Times New Roman" w:hAnsi="Times New Roman" w:cs="Times New Roman"/>
          <w:color w:val="000000"/>
          <w:sz w:val="24"/>
          <w:szCs w:val="24"/>
        </w:rPr>
        <w:t>for use at 525 nm, providing a light path of 1 cm or longer.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Filter photometer, </w:t>
      </w:r>
      <w:r>
        <w:rPr>
          <w:rFonts w:ascii="Times New Roman" w:hAnsi="Times New Roman" w:cs="Times New Roman"/>
          <w:color w:val="000000"/>
          <w:sz w:val="24"/>
          <w:szCs w:val="24"/>
        </w:rPr>
        <w:t>providing a light path of 1 cm or longer and equipped with a green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having maximum transmittance near 525 nm.</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Nessler tubes, </w:t>
      </w:r>
      <w:r>
        <w:rPr>
          <w:rFonts w:ascii="Times New Roman" w:hAnsi="Times New Roman" w:cs="Times New Roman"/>
          <w:color w:val="000000"/>
          <w:sz w:val="24"/>
          <w:szCs w:val="24"/>
        </w:rPr>
        <w:t>matched, 100-mL, tall form.</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Special reagent</w:t>
      </w:r>
      <w:r>
        <w:rPr>
          <w:rFonts w:ascii="Times New Roman" w:hAnsi="Times New Roman" w:cs="Times New Roman"/>
          <w:color w:val="000000"/>
          <w:sz w:val="24"/>
          <w:szCs w:val="24"/>
        </w:rPr>
        <w:t>: Dissolve 75 g HgSO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400 mL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200 mL distilled water.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Add 200 mL 85% phosphoric acid (H</w:t>
      </w:r>
      <w:r>
        <w:rPr>
          <w:rFonts w:ascii="Times New Roman" w:hAnsi="Times New Roman" w:cs="Times New Roman"/>
          <w:color w:val="000000"/>
          <w:sz w:val="20"/>
          <w:szCs w:val="20"/>
        </w:rPr>
        <w:t>3</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 and 35 mg silver nitrate (AgNO</w:t>
      </w:r>
      <w:r>
        <w:rPr>
          <w:rFonts w:ascii="Times New Roman" w:hAnsi="Times New Roman" w:cs="Times New Roman"/>
          <w:color w:val="000000"/>
          <w:sz w:val="20"/>
          <w:szCs w:val="20"/>
        </w:rPr>
        <w:t>3</w:t>
      </w:r>
      <w:r>
        <w:rPr>
          <w:rFonts w:ascii="Times New Roman" w:hAnsi="Times New Roman" w:cs="Times New Roman"/>
          <w:color w:val="000000"/>
          <w:sz w:val="24"/>
          <w:szCs w:val="24"/>
        </w:rPr>
        <w:t>). Dilute the cooled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to 1 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Ammonium persulfate, </w:t>
      </w:r>
      <w:r>
        <w:rPr>
          <w:rFonts w:ascii="Times New Roman" w:hAnsi="Times New Roman" w:cs="Times New Roman"/>
          <w:color w:val="000000"/>
          <w:sz w:val="24"/>
          <w:szCs w:val="24"/>
        </w:rPr>
        <w:t>(NH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8</w:t>
      </w:r>
      <w:r>
        <w:rPr>
          <w:rFonts w:ascii="Times New Roman" w:hAnsi="Times New Roman" w:cs="Times New Roman"/>
          <w:color w:val="000000"/>
          <w:sz w:val="24"/>
          <w:szCs w:val="24"/>
        </w:rPr>
        <w:t>, solid.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Standard manganese solution: </w:t>
      </w:r>
      <w:r>
        <w:rPr>
          <w:rFonts w:ascii="Times New Roman" w:hAnsi="Times New Roman" w:cs="Times New Roman"/>
          <w:color w:val="000000"/>
          <w:sz w:val="24"/>
          <w:szCs w:val="24"/>
        </w:rPr>
        <w:t>Prepare a 0.1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potassium permanganate (KMnO</w:t>
      </w:r>
      <w:r>
        <w:rPr>
          <w:rFonts w:ascii="Times New Roman" w:hAnsi="Times New Roman" w:cs="Times New Roman"/>
          <w:color w:val="000000"/>
          <w:sz w:val="20"/>
          <w:szCs w:val="20"/>
        </w:rPr>
        <w:t>4</w:t>
      </w:r>
      <w:r>
        <w:rPr>
          <w:rFonts w:ascii="Times New Roman" w:hAnsi="Times New Roman" w:cs="Times New Roman"/>
          <w:color w:val="000000"/>
          <w:sz w:val="24"/>
          <w:szCs w:val="24"/>
        </w:rPr>
        <w:t>) solution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dissolving 3.2 g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distilled water and making up to 1 L. Age for several weeks in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sunlight or heat for several hours near the boiling point, then filter through a fine fritted-glass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crucible and standardize against sodium oxalate as follows: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 several 100- to 200-mg samples of Na</w:t>
      </w:r>
      <w:r>
        <w:rPr>
          <w:rFonts w:ascii="Times New Roman" w:hAnsi="Times New Roman" w:cs="Times New Roman"/>
          <w:color w:val="000000"/>
          <w:sz w:val="20"/>
          <w:szCs w:val="20"/>
        </w:rPr>
        <w:t>2</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0.1 mg and transfer to 400-mL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beakers. To each beaker, add 100 mL distilled water and stir to dissolve. Add 10 mL 1 + 1</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 heat rapidly to 90 to 95°C. Titrate rapidly with the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to be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standardized, while stirring, to a slight pink end-point color that persists for at least 1 min. Do</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not let temperature fall below 85°C. If necessary, warm beaker contents during titration; 100 mg</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will consume about 15 mL permanganate solution. Run a blank on distilled water and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sidRPr="00F50595">
        <w:rPr>
          <w:rFonts w:ascii="Times New Roman" w:hAnsi="Times New Roman" w:cs="Times New Roman"/>
          <w:noProof/>
          <w:color w:val="000000"/>
          <w:sz w:val="24"/>
          <w:szCs w:val="24"/>
        </w:rPr>
        <w:drawing>
          <wp:inline distT="0" distB="0" distL="0" distR="0">
            <wp:extent cx="3538855" cy="78359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8855" cy="783590"/>
                    </a:xfrm>
                    <a:prstGeom prst="rect">
                      <a:avLst/>
                    </a:prstGeom>
                    <a:noFill/>
                    <a:ln>
                      <a:noFill/>
                    </a:ln>
                  </pic:spPr>
                </pic:pic>
              </a:graphicData>
            </a:graphic>
          </wp:inline>
        </w:drawing>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 mL titrant for sample and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 = mL titrant for blank.</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Average results of several titrations. Calculate volume of this solution necessary to prepare 1</w:t>
      </w:r>
    </w:p>
    <w:p w:rsidR="00F50595" w:rsidRDefault="00F50595"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 of solution so that 1.00 mL = 50.0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Mn, as follows:</w:t>
      </w:r>
    </w:p>
    <w:p w:rsidR="00F50595" w:rsidRDefault="00F50595" w:rsidP="006E5CC7">
      <w:pPr>
        <w:spacing w:line="360" w:lineRule="auto"/>
        <w:rPr>
          <w:rFonts w:ascii="Times New Roman" w:hAnsi="Times New Roman" w:cs="Times New Roman"/>
          <w:color w:val="000000"/>
          <w:sz w:val="24"/>
          <w:szCs w:val="24"/>
        </w:rPr>
      </w:pPr>
      <w:r w:rsidRPr="00F50595">
        <w:rPr>
          <w:rFonts w:ascii="Times New Roman" w:hAnsi="Times New Roman" w:cs="Times New Roman"/>
          <w:noProof/>
          <w:color w:val="000000"/>
          <w:sz w:val="24"/>
          <w:szCs w:val="24"/>
        </w:rPr>
        <w:drawing>
          <wp:inline distT="0" distB="0" distL="0" distR="0">
            <wp:extent cx="2660015" cy="74803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0015" cy="748030"/>
                    </a:xfrm>
                    <a:prstGeom prst="rect">
                      <a:avLst/>
                    </a:prstGeom>
                    <a:noFill/>
                    <a:ln>
                      <a:noFill/>
                    </a:ln>
                  </pic:spPr>
                </pic:pic>
              </a:graphicData>
            </a:graphic>
          </wp:inline>
        </w:drawing>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this volume add 2 to 3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 NaHSO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 dropwise, with stirring, until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permanganate color disappears. Boil to remove excess SO</w:t>
      </w:r>
      <w:r>
        <w:rPr>
          <w:rFonts w:ascii="Times New Roman" w:hAnsi="Times New Roman" w:cs="Times New Roman"/>
          <w:color w:val="000000"/>
          <w:sz w:val="20"/>
          <w:szCs w:val="20"/>
        </w:rPr>
        <w:t>2</w:t>
      </w:r>
      <w:r>
        <w:rPr>
          <w:rFonts w:ascii="Times New Roman" w:hAnsi="Times New Roman" w:cs="Times New Roman"/>
          <w:color w:val="000000"/>
          <w:sz w:val="24"/>
          <w:szCs w:val="24"/>
        </w:rPr>
        <w:t>, cool, and dilute to 1000 mL with</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 Dilute this solution further to measure small amounts of manganese.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Standard manganese solution (alternate): </w:t>
      </w:r>
      <w:r>
        <w:rPr>
          <w:rFonts w:ascii="Times New Roman" w:hAnsi="Times New Roman" w:cs="Times New Roman"/>
          <w:color w:val="000000"/>
          <w:sz w:val="24"/>
          <w:szCs w:val="24"/>
        </w:rPr>
        <w:t>Dissolve 1.000 g manganese metal (99.8%</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min.) in 10 mL redistilled HNO</w:t>
      </w:r>
      <w:r>
        <w:rPr>
          <w:rFonts w:ascii="Times New Roman" w:hAnsi="Times New Roman" w:cs="Times New Roman"/>
          <w:color w:val="000000"/>
          <w:sz w:val="20"/>
          <w:szCs w:val="20"/>
        </w:rPr>
        <w:t>3</w:t>
      </w:r>
      <w:r>
        <w:rPr>
          <w:rFonts w:ascii="Times New Roman" w:hAnsi="Times New Roman" w:cs="Times New Roman"/>
          <w:color w:val="000000"/>
          <w:sz w:val="24"/>
          <w:szCs w:val="24"/>
        </w:rPr>
        <w:t>. Dilute to 1000 mL with 1% (v/v) HCl; 1 mL = 1.000 mg Mn.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Dilute 10 mL to 200 mL with distilled water; 1 mL = 0.05 mg Mn. Prepare dilute solution daily.</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e. Hydrogen peroxide</w:t>
      </w:r>
      <w:r>
        <w:rPr>
          <w:rFonts w:ascii="Times New Roman" w:hAnsi="Times New Roman" w:cs="Times New Roman"/>
          <w:color w:val="000000"/>
          <w:sz w:val="24"/>
          <w:szCs w:val="24"/>
        </w:rPr>
        <w:t>, H</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2</w:t>
      </w:r>
      <w:r>
        <w:rPr>
          <w:rFonts w:ascii="Times New Roman" w:hAnsi="Times New Roman" w:cs="Times New Roman"/>
          <w:color w:val="000000"/>
          <w:sz w:val="24"/>
          <w:szCs w:val="24"/>
        </w:rPr>
        <w:t>, 30%.</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conc.</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Sulfuric acid,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conc.</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Sodium nitrite solution: </w:t>
      </w:r>
      <w:r>
        <w:rPr>
          <w:rFonts w:ascii="Times New Roman" w:hAnsi="Times New Roman" w:cs="Times New Roman"/>
          <w:color w:val="000000"/>
          <w:sz w:val="24"/>
          <w:szCs w:val="24"/>
        </w:rPr>
        <w:t>Dissolve 5.0 g NaNO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 95 mL distilled water.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Sodium oxalate, </w:t>
      </w: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4</w:t>
      </w:r>
      <w:r>
        <w:rPr>
          <w:rFonts w:ascii="Times New Roman" w:hAnsi="Times New Roman" w:cs="Times New Roman"/>
          <w:color w:val="000000"/>
          <w:sz w:val="24"/>
          <w:szCs w:val="24"/>
        </w:rPr>
        <w:t>, primary standard.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 Sodium bisulfite: </w:t>
      </w:r>
      <w:r>
        <w:rPr>
          <w:rFonts w:ascii="Times New Roman" w:hAnsi="Times New Roman" w:cs="Times New Roman"/>
          <w:color w:val="000000"/>
          <w:sz w:val="24"/>
          <w:szCs w:val="24"/>
        </w:rPr>
        <w:t>Dissolve 10 g NaHSO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100 mL distilled water.</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Treatment of sample: </w:t>
      </w:r>
      <w:r>
        <w:rPr>
          <w:rFonts w:ascii="Times New Roman" w:hAnsi="Times New Roman" w:cs="Times New Roman"/>
          <w:color w:val="000000"/>
          <w:sz w:val="24"/>
          <w:szCs w:val="24"/>
        </w:rPr>
        <w:t>If a digested sample has been prepared according to directions for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reducing organic matter and/or excessive chlorides in Section 3030G, pipet a portion containing</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0.05 to 2.0 mg Mn into a 250-mL conical flask. Add distilled water, if necessary, to 90 mL and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proceed as in ¶ b.</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To a suitable sample portion add 5 mL special reagent and 1 drop H</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Concentrate to</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90 mL by boiling or dilute to 90 mL. Add 1 g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8</w:t>
      </w:r>
      <w:r>
        <w:rPr>
          <w:rFonts w:ascii="Times New Roman" w:hAnsi="Times New Roman" w:cs="Times New Roman"/>
          <w:color w:val="000000"/>
          <w:sz w:val="24"/>
          <w:szCs w:val="24"/>
        </w:rPr>
        <w:t>, bring to a boil, and boil for 1 min.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 not heat on a water bath. Remove from heat source, let stand 1 min, then cool under the tap.</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(Boiling too long results in decomposition of excess persulfate and subsequent loss of</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permanganate color; cooling too slowly has the same effect.) Dilute to 100 mL with distilled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water free from reducing substances and mix. Prepare standards containing 0, 5.00, . . . 1500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Mn by treating various amounts of standard Mn solution in the same way.</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Nessler tube comparison: </w:t>
      </w:r>
      <w:r>
        <w:rPr>
          <w:rFonts w:ascii="Times New Roman" w:hAnsi="Times New Roman" w:cs="Times New Roman"/>
          <w:color w:val="000000"/>
          <w:sz w:val="24"/>
          <w:szCs w:val="24"/>
        </w:rPr>
        <w:t>Use standards prepared as in ¶ 4</w:t>
      </w: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xml:space="preserve">and containing 5 to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Mn/100 mL final volume. Compare samples and standards visually.</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Photometric determination: </w:t>
      </w:r>
      <w:r>
        <w:rPr>
          <w:rFonts w:ascii="Times New Roman" w:hAnsi="Times New Roman" w:cs="Times New Roman"/>
          <w:color w:val="000000"/>
          <w:sz w:val="24"/>
          <w:szCs w:val="24"/>
        </w:rPr>
        <w:t>Use a series of standards from 0 to 1500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Mn/100mL final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 Make photometric measurements against a distilled water blank. The following table</w:t>
      </w:r>
    </w:p>
    <w:p w:rsidR="00F50595" w:rsidRDefault="00F50595"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shows light path length appropriate for various amounts of manganese in 100mL final volume: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shows light path length appropriate for various amounts of manganese in 100mL final volume:</w:t>
      </w:r>
    </w:p>
    <w:p w:rsidR="00F50595" w:rsidRPr="00510E3E" w:rsidRDefault="00F50595" w:rsidP="006E5CC7">
      <w:pPr>
        <w:autoSpaceDE w:val="0"/>
        <w:autoSpaceDN w:val="0"/>
        <w:adjustRightInd w:val="0"/>
        <w:spacing w:after="0" w:line="360" w:lineRule="auto"/>
        <w:rPr>
          <w:rFonts w:ascii="Arial" w:hAnsi="Arial" w:cs="Arial"/>
          <w:b/>
          <w:bCs/>
          <w:i/>
          <w:iCs/>
          <w:color w:val="000000"/>
          <w:sz w:val="20"/>
          <w:szCs w:val="20"/>
        </w:rPr>
      </w:pPr>
      <w:r>
        <w:rPr>
          <w:rFonts w:ascii="Arial" w:hAnsi="Arial" w:cs="Arial"/>
          <w:b/>
          <w:bCs/>
          <w:color w:val="000000"/>
          <w:sz w:val="20"/>
          <w:szCs w:val="20"/>
        </w:rPr>
        <w:t>Mn Range</w:t>
      </w:r>
      <w:r w:rsidR="00510E3E">
        <w:rPr>
          <w:rFonts w:ascii="Arial" w:hAnsi="Arial" w:cs="Arial"/>
          <w:b/>
          <w:bCs/>
          <w:color w:val="000000"/>
          <w:sz w:val="20"/>
          <w:szCs w:val="20"/>
        </w:rPr>
        <w:t xml:space="preserve">                                                       Light Path</w:t>
      </w:r>
    </w:p>
    <w:p w:rsidR="00F50595" w:rsidRDefault="00F50595" w:rsidP="006E5CC7">
      <w:pPr>
        <w:autoSpaceDE w:val="0"/>
        <w:autoSpaceDN w:val="0"/>
        <w:adjustRightInd w:val="0"/>
        <w:spacing w:after="0" w:line="360" w:lineRule="auto"/>
        <w:rPr>
          <w:rFonts w:ascii="Arial" w:hAnsi="Arial" w:cs="Arial"/>
          <w:b/>
          <w:bCs/>
          <w:i/>
          <w:iCs/>
          <w:color w:val="000000"/>
          <w:sz w:val="20"/>
          <w:szCs w:val="20"/>
        </w:rPr>
      </w:pPr>
      <w:r>
        <w:rPr>
          <w:rFonts w:ascii="SymbolMT" w:eastAsia="SymbolMT" w:hAnsi="Times New Roman" w:cs="SymbolMT" w:hint="eastAsia"/>
          <w:color w:val="000000"/>
          <w:sz w:val="21"/>
          <w:szCs w:val="21"/>
        </w:rPr>
        <w:t>μ</w:t>
      </w:r>
      <w:r w:rsidR="00510E3E">
        <w:rPr>
          <w:rFonts w:ascii="Arial" w:hAnsi="Arial" w:cs="Arial"/>
          <w:b/>
          <w:bCs/>
          <w:i/>
          <w:iCs/>
          <w:color w:val="000000"/>
          <w:sz w:val="20"/>
          <w:szCs w:val="20"/>
        </w:rPr>
        <w:t xml:space="preserve">g                                                                      </w:t>
      </w:r>
      <w:r>
        <w:rPr>
          <w:rFonts w:ascii="Arial" w:hAnsi="Arial" w:cs="Arial"/>
          <w:b/>
          <w:bCs/>
          <w:i/>
          <w:iCs/>
          <w:color w:val="000000"/>
          <w:sz w:val="20"/>
          <w:szCs w:val="20"/>
        </w:rPr>
        <w:t>cm</w:t>
      </w:r>
    </w:p>
    <w:p w:rsidR="00F50595" w:rsidRDefault="00F50595"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5–200 </w:t>
      </w:r>
      <w:r w:rsidR="00510E3E">
        <w:rPr>
          <w:rFonts w:ascii="Arial" w:hAnsi="Arial" w:cs="Arial"/>
          <w:color w:val="000000"/>
          <w:sz w:val="24"/>
          <w:szCs w:val="24"/>
        </w:rPr>
        <w:t xml:space="preserve">                                                    </w:t>
      </w:r>
      <w:r>
        <w:rPr>
          <w:rFonts w:ascii="Arial" w:hAnsi="Arial" w:cs="Arial"/>
          <w:color w:val="000000"/>
          <w:sz w:val="24"/>
          <w:szCs w:val="24"/>
        </w:rPr>
        <w:t>15</w:t>
      </w:r>
    </w:p>
    <w:p w:rsidR="00F50595" w:rsidRDefault="00F50595"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20–400 </w:t>
      </w:r>
      <w:r w:rsidR="00510E3E">
        <w:rPr>
          <w:rFonts w:ascii="Arial" w:hAnsi="Arial" w:cs="Arial"/>
          <w:color w:val="000000"/>
          <w:sz w:val="24"/>
          <w:szCs w:val="24"/>
        </w:rPr>
        <w:t xml:space="preserve">                                                   </w:t>
      </w:r>
      <w:r>
        <w:rPr>
          <w:rFonts w:ascii="Arial" w:hAnsi="Arial" w:cs="Arial"/>
          <w:color w:val="000000"/>
          <w:sz w:val="24"/>
          <w:szCs w:val="24"/>
        </w:rPr>
        <w:t>5</w:t>
      </w:r>
    </w:p>
    <w:p w:rsidR="00F50595" w:rsidRDefault="00F50595"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50–1000 </w:t>
      </w:r>
      <w:r w:rsidR="00510E3E">
        <w:rPr>
          <w:rFonts w:ascii="Arial" w:hAnsi="Arial" w:cs="Arial"/>
          <w:color w:val="000000"/>
          <w:sz w:val="24"/>
          <w:szCs w:val="24"/>
        </w:rPr>
        <w:t xml:space="preserve">                                                 </w:t>
      </w:r>
      <w:r>
        <w:rPr>
          <w:rFonts w:ascii="Arial" w:hAnsi="Arial" w:cs="Arial"/>
          <w:color w:val="000000"/>
          <w:sz w:val="24"/>
          <w:szCs w:val="24"/>
        </w:rPr>
        <w:t>2</w:t>
      </w:r>
    </w:p>
    <w:p w:rsidR="00F50595" w:rsidRDefault="00F50595"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100–1500 </w:t>
      </w:r>
      <w:r w:rsidR="00510E3E">
        <w:rPr>
          <w:rFonts w:ascii="Arial" w:hAnsi="Arial" w:cs="Arial"/>
          <w:color w:val="000000"/>
          <w:sz w:val="24"/>
          <w:szCs w:val="24"/>
        </w:rPr>
        <w:t xml:space="preserve">                                               </w:t>
      </w:r>
      <w:r>
        <w:rPr>
          <w:rFonts w:ascii="Arial" w:hAnsi="Arial" w:cs="Arial"/>
          <w:color w:val="000000"/>
          <w:sz w:val="24"/>
          <w:szCs w:val="24"/>
        </w:rPr>
        <w:t>1</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Prepare a calibration curve of manganese concentration vs. absorbance from the standards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determine Mn in the samples from the curve. If turbidity or interfering color is present, make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corrections as in 4e.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Correction for turbidity or interfering color: </w:t>
      </w:r>
      <w:r>
        <w:rPr>
          <w:rFonts w:ascii="Times New Roman" w:hAnsi="Times New Roman" w:cs="Times New Roman"/>
          <w:color w:val="000000"/>
          <w:sz w:val="24"/>
          <w:szCs w:val="24"/>
        </w:rPr>
        <w:t>Avoid filtration because of possible retention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some permanganate on the filter paper. If visual comparison is used, the effect of turbidity</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only can be estimated and no correction can be made for interfering colored ions. When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photometric measurements are made, use the following ‘‘bleaching’’ method, which also</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corrects for interfering color: As soon as the photometer reading has been made, add 0.05 mL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solution directly to the sample in the optical cell. Mix and, as soon as the permanganate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 has faded completely and no bubbles remain, read again. Deduct absorbance of bleached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from initial absorbance to obtain absorbance due to Mn.</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F50595" w:rsidRDefault="00F50595" w:rsidP="006E5CC7">
      <w:pPr>
        <w:spacing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When all of the original sample is taken for analysis:</w:t>
      </w:r>
    </w:p>
    <w:p w:rsidR="00F50595" w:rsidRDefault="00F50595" w:rsidP="006E5CC7">
      <w:pPr>
        <w:spacing w:line="360" w:lineRule="auto"/>
        <w:rPr>
          <w:rFonts w:ascii="Times New Roman" w:hAnsi="Times New Roman" w:cs="Times New Roman"/>
          <w:color w:val="000000"/>
          <w:sz w:val="24"/>
          <w:szCs w:val="24"/>
        </w:rPr>
      </w:pPr>
      <w:r w:rsidRPr="00F50595">
        <w:rPr>
          <w:rFonts w:ascii="Times New Roman" w:hAnsi="Times New Roman" w:cs="Times New Roman"/>
          <w:noProof/>
          <w:color w:val="000000"/>
          <w:sz w:val="24"/>
          <w:szCs w:val="24"/>
        </w:rPr>
        <w:drawing>
          <wp:inline distT="0" distB="0" distL="0" distR="0">
            <wp:extent cx="3455670" cy="70040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5670" cy="700405"/>
                    </a:xfrm>
                    <a:prstGeom prst="rect">
                      <a:avLst/>
                    </a:prstGeom>
                    <a:noFill/>
                    <a:ln>
                      <a:noFill/>
                    </a:ln>
                  </pic:spPr>
                </pic:pic>
              </a:graphicData>
            </a:graphic>
          </wp:inline>
        </w:drawing>
      </w:r>
    </w:p>
    <w:p w:rsidR="00F50595" w:rsidRDefault="00F50595" w:rsidP="006E5CC7">
      <w:p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b. </w:t>
      </w:r>
      <w:r>
        <w:rPr>
          <w:rFonts w:ascii="Times New Roman" w:hAnsi="Times New Roman" w:cs="Times New Roman"/>
          <w:sz w:val="24"/>
          <w:szCs w:val="24"/>
        </w:rPr>
        <w:t>When a portion of the digested sample (100 mL final volume) is taken for analysis:</w:t>
      </w:r>
    </w:p>
    <w:p w:rsidR="00F50595" w:rsidRDefault="00F50595" w:rsidP="006E5CC7">
      <w:pPr>
        <w:spacing w:line="360" w:lineRule="auto"/>
        <w:rPr>
          <w:rFonts w:ascii="Times New Roman" w:hAnsi="Times New Roman" w:cs="Times New Roman"/>
          <w:color w:val="000000"/>
          <w:sz w:val="24"/>
          <w:szCs w:val="24"/>
        </w:rPr>
      </w:pPr>
      <w:r w:rsidRPr="00F50595">
        <w:rPr>
          <w:rFonts w:ascii="Times New Roman" w:hAnsi="Times New Roman" w:cs="Times New Roman"/>
          <w:noProof/>
          <w:color w:val="000000"/>
          <w:sz w:val="24"/>
          <w:szCs w:val="24"/>
        </w:rPr>
        <w:drawing>
          <wp:inline distT="0" distB="0" distL="0" distR="0">
            <wp:extent cx="3574415" cy="664845"/>
            <wp:effectExtent l="0" t="0" r="698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74415" cy="664845"/>
                    </a:xfrm>
                    <a:prstGeom prst="rect">
                      <a:avLst/>
                    </a:prstGeom>
                    <a:noFill/>
                    <a:ln>
                      <a:noFill/>
                    </a:ln>
                  </pic:spPr>
                </pic:pic>
              </a:graphicData>
            </a:graphic>
          </wp:inline>
        </w:drawing>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synthetic sample containing 120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Mn/L, 500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Al/L, 50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Cd/L, 110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Cr/L, 470 </w:t>
      </w:r>
      <w:r>
        <w:rPr>
          <w:rFonts w:ascii="SymbolMT" w:eastAsia="SymbolMT" w:hAnsi="Arial" w:cs="SymbolMT" w:hint="eastAsia"/>
          <w:color w:val="000000"/>
          <w:sz w:val="24"/>
          <w:szCs w:val="24"/>
        </w:rPr>
        <w:t>μ</w:t>
      </w:r>
      <w:r w:rsidR="009E1B72">
        <w:rPr>
          <w:rFonts w:ascii="Times New Roman" w:hAnsi="Times New Roman" w:cs="Times New Roman"/>
          <w:color w:val="000000"/>
          <w:sz w:val="24"/>
          <w:szCs w:val="24"/>
        </w:rPr>
        <w:t xml:space="preserve">g </w:t>
      </w:r>
      <w:r>
        <w:rPr>
          <w:rFonts w:ascii="Times New Roman" w:hAnsi="Times New Roman" w:cs="Times New Roman"/>
          <w:color w:val="000000"/>
          <w:sz w:val="24"/>
          <w:szCs w:val="24"/>
        </w:rPr>
        <w:t xml:space="preserve">Cu/L, 300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Fe/L, 70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Pb/L, 150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Ag/L, and 650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Zn/L </w:t>
      </w:r>
      <w:r w:rsidR="009E1B72">
        <w:rPr>
          <w:rFonts w:ascii="Times New Roman" w:hAnsi="Times New Roman" w:cs="Times New Roman"/>
          <w:color w:val="000000"/>
          <w:sz w:val="24"/>
          <w:szCs w:val="24"/>
        </w:rPr>
        <w:t xml:space="preserve">in distilled water was analyzed </w:t>
      </w:r>
      <w:r>
        <w:rPr>
          <w:rFonts w:ascii="Times New Roman" w:hAnsi="Times New Roman" w:cs="Times New Roman"/>
          <w:color w:val="000000"/>
          <w:sz w:val="24"/>
          <w:szCs w:val="24"/>
        </w:rPr>
        <w:t>in 33 laboratories by the persulfate method, with a relative standard deviation of 26.3% and a relative error of 0%.</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second synthetic sample, similar in all respects except for 50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g Mn/L and 1000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Cu/L,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 analyzed in 17 laboratories by the persulfate method, with a relative standard deviation of</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50.3% and a relative error of 7.2%.</w:t>
      </w:r>
    </w:p>
    <w:p w:rsidR="009E1B72" w:rsidRDefault="009E1B72" w:rsidP="006E5CC7">
      <w:pPr>
        <w:autoSpaceDE w:val="0"/>
        <w:autoSpaceDN w:val="0"/>
        <w:adjustRightInd w:val="0"/>
        <w:spacing w:after="0" w:line="360" w:lineRule="auto"/>
        <w:rPr>
          <w:rFonts w:ascii="Times New Roman" w:hAnsi="Times New Roman" w:cs="Times New Roman"/>
          <w:color w:val="000000"/>
          <w:sz w:val="24"/>
          <w:szCs w:val="24"/>
        </w:rPr>
      </w:pPr>
    </w:p>
    <w:p w:rsidR="00F50595" w:rsidRDefault="009E1B7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lastRenderedPageBreak/>
        <w:t xml:space="preserve">                                                 </w:t>
      </w:r>
      <w:r w:rsidR="00F50595">
        <w:rPr>
          <w:rFonts w:ascii="Arial" w:hAnsi="Arial" w:cs="Arial"/>
          <w:b/>
          <w:bCs/>
          <w:color w:val="810000"/>
          <w:sz w:val="24"/>
          <w:szCs w:val="24"/>
        </w:rPr>
        <w:t>3500-Hg MERCURY</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Mercury (Hg) is the third element in Group IIB in the periodic table; it has an atomic</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number of 80, an atomic weight of 200.59, and valences of 1 and 2. The average abundance of</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Hg in the earth’s crust is 0.09 ppm; in soils it is 30 to 160 ppb; in streams it is 0.07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and in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groundwaters it is 0.5 to 1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Mercury occurs free in nature, but the chief source is cinnibar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(HgS). Mercury is used in amalgams, mirror coatings, vapor lamps, paints, measuring devices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(thermometers, barometers, manometers), pharmaceuticals, pesticides, and fungicides. It is often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used in paper mills as a mold retardant for paper.</w:t>
      </w:r>
    </w:p>
    <w:p w:rsidR="00F50595" w:rsidRDefault="00F5059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The common aqueous species are Hg</w:t>
      </w:r>
      <w:r>
        <w:rPr>
          <w:rFonts w:ascii="Times New Roman" w:hAnsi="Times New Roman" w:cs="Times New Roman"/>
          <w:color w:val="000000"/>
          <w:sz w:val="20"/>
          <w:szCs w:val="20"/>
        </w:rPr>
        <w:t>2+</w:t>
      </w:r>
      <w:r>
        <w:rPr>
          <w:rFonts w:ascii="Times New Roman" w:hAnsi="Times New Roman" w:cs="Times New Roman"/>
          <w:color w:val="000000"/>
          <w:sz w:val="24"/>
          <w:szCs w:val="24"/>
        </w:rPr>
        <w:t>, Hg(OH)</w:t>
      </w:r>
      <w:r>
        <w:rPr>
          <w:rFonts w:ascii="Times New Roman" w:hAnsi="Times New Roman" w:cs="Times New Roman"/>
          <w:color w:val="000000"/>
          <w:sz w:val="20"/>
          <w:szCs w:val="20"/>
        </w:rPr>
        <w:t>2</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0</w:t>
      </w:r>
      <w:r>
        <w:rPr>
          <w:rFonts w:ascii="Times New Roman" w:hAnsi="Times New Roman" w:cs="Times New Roman"/>
          <w:color w:val="000000"/>
          <w:sz w:val="24"/>
          <w:szCs w:val="24"/>
        </w:rPr>
        <w:t>, Hg</w:t>
      </w:r>
      <w:r>
        <w:rPr>
          <w:rFonts w:ascii="Times New Roman" w:hAnsi="Times New Roman" w:cs="Times New Roman"/>
          <w:color w:val="000000"/>
          <w:sz w:val="20"/>
          <w:szCs w:val="20"/>
        </w:rPr>
        <w:t>0</w:t>
      </w:r>
      <w:r>
        <w:rPr>
          <w:rFonts w:ascii="Times New Roman" w:hAnsi="Times New Roman" w:cs="Times New Roman"/>
          <w:color w:val="000000"/>
          <w:sz w:val="24"/>
          <w:szCs w:val="24"/>
        </w:rPr>
        <w:t>, and stable complexes with organic</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ligands. Inorganic mercury can be methylated in sediments when sulfides are present to form</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dimethyl mercury, (CH</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Hg, which is very toxic and can concentrate in the aquatic food chain.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Mercury poisoning occurred in Japan in the 1950s as the result of consumption of shellfish that</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had accumulated mercury. In times past, mercury was used in the haberdashery industry to block</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hats (the cause of the ‘‘mad hatter’’ syndrome).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Mercury is considered nonessential for plants and animals. The U.S. EPA primary drinking</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water standard MCL is 2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cold-vapor atomic absorption method (Section 3112B) is the method of choice for all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The inductively coupled plasma mass spectrometric method (Section 3125) also may be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applied successfully in some cases, even though mercury is not specifically listed as an analyte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method. The dithizone method detailed in the 19th edition of </w:t>
      </w:r>
      <w:r>
        <w:rPr>
          <w:rFonts w:ascii="Times New Roman" w:hAnsi="Times New Roman" w:cs="Times New Roman"/>
          <w:i/>
          <w:iCs/>
          <w:color w:val="000000"/>
          <w:sz w:val="24"/>
          <w:szCs w:val="24"/>
        </w:rPr>
        <w:t xml:space="preserve">Standard Methods </w:t>
      </w:r>
      <w:r>
        <w:rPr>
          <w:rFonts w:ascii="Times New Roman" w:hAnsi="Times New Roman" w:cs="Times New Roman"/>
          <w:color w:val="000000"/>
          <w:sz w:val="24"/>
          <w:szCs w:val="24"/>
        </w:rPr>
        <w:t>can be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used for determining high levels of mercury (&gt;2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in potable waters.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mercury can be lost readily from samples, preserve them by treating with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to</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reduce the pH to &lt;2 (see Section 1060). Glass storage containers are preferred to plastic, because</w:t>
      </w:r>
    </w:p>
    <w:p w:rsidR="00F50595" w:rsidRDefault="00F50595"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they can extend the holding time to 30 d, rather than only the 14 d allowed in plastic containers.</w:t>
      </w:r>
    </w:p>
    <w:p w:rsidR="009E1B72" w:rsidRDefault="009E1B7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 xml:space="preserve">                                </w:t>
      </w:r>
    </w:p>
    <w:p w:rsidR="009E1B72" w:rsidRDefault="009E1B72" w:rsidP="006E5CC7">
      <w:pPr>
        <w:autoSpaceDE w:val="0"/>
        <w:autoSpaceDN w:val="0"/>
        <w:adjustRightInd w:val="0"/>
        <w:spacing w:after="0" w:line="360" w:lineRule="auto"/>
        <w:rPr>
          <w:rFonts w:ascii="Arial" w:hAnsi="Arial" w:cs="Arial"/>
          <w:b/>
          <w:bCs/>
          <w:color w:val="810000"/>
          <w:sz w:val="24"/>
          <w:szCs w:val="24"/>
        </w:rPr>
      </w:pPr>
    </w:p>
    <w:p w:rsidR="009E1B72" w:rsidRDefault="009E1B72" w:rsidP="006E5CC7">
      <w:pPr>
        <w:autoSpaceDE w:val="0"/>
        <w:autoSpaceDN w:val="0"/>
        <w:adjustRightInd w:val="0"/>
        <w:spacing w:after="0" w:line="360" w:lineRule="auto"/>
        <w:rPr>
          <w:rFonts w:ascii="Arial" w:hAnsi="Arial" w:cs="Arial"/>
          <w:b/>
          <w:bCs/>
          <w:color w:val="810000"/>
          <w:sz w:val="24"/>
          <w:szCs w:val="24"/>
        </w:rPr>
      </w:pPr>
    </w:p>
    <w:p w:rsidR="009E1B72" w:rsidRDefault="009E1B72" w:rsidP="006E5CC7">
      <w:pPr>
        <w:autoSpaceDE w:val="0"/>
        <w:autoSpaceDN w:val="0"/>
        <w:adjustRightInd w:val="0"/>
        <w:spacing w:after="0" w:line="360" w:lineRule="auto"/>
        <w:rPr>
          <w:rFonts w:ascii="Arial" w:hAnsi="Arial" w:cs="Arial"/>
          <w:b/>
          <w:bCs/>
          <w:color w:val="810000"/>
          <w:sz w:val="24"/>
          <w:szCs w:val="24"/>
        </w:rPr>
      </w:pPr>
    </w:p>
    <w:p w:rsidR="009E1B72" w:rsidRDefault="009E1B72" w:rsidP="006E5CC7">
      <w:pPr>
        <w:autoSpaceDE w:val="0"/>
        <w:autoSpaceDN w:val="0"/>
        <w:adjustRightInd w:val="0"/>
        <w:spacing w:after="0" w:line="360" w:lineRule="auto"/>
        <w:rPr>
          <w:rFonts w:ascii="Arial" w:hAnsi="Arial" w:cs="Arial"/>
          <w:b/>
          <w:bCs/>
          <w:color w:val="810000"/>
          <w:sz w:val="24"/>
          <w:szCs w:val="24"/>
        </w:rPr>
      </w:pPr>
    </w:p>
    <w:p w:rsidR="00F50595" w:rsidRDefault="009E1B7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lastRenderedPageBreak/>
        <w:t xml:space="preserve">                                              </w:t>
      </w:r>
      <w:r w:rsidR="00F50595">
        <w:rPr>
          <w:rFonts w:ascii="Arial" w:hAnsi="Arial" w:cs="Arial"/>
          <w:b/>
          <w:bCs/>
          <w:color w:val="810000"/>
          <w:sz w:val="24"/>
          <w:szCs w:val="24"/>
        </w:rPr>
        <w:t>3500-Ni NICKEL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Nickel (Ni) is the third element in Group VIII in the periodic table; it has an atomic number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28, an atomic weight of 58.69, and a common valence of 2 and less commonly 1, 3, or 4. The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average abundance of Ni in the earth’s crust is 1.2 ppm; in soils it is 2.5 ppm; in streams it is 1</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SymbolMT" w:eastAsia="SymbolMT" w:hAnsi="Arial" w:cs="SymbolMT" w:hint="eastAsia"/>
          <w:color w:val="000000"/>
          <w:sz w:val="24"/>
          <w:szCs w:val="24"/>
        </w:rPr>
        <w:t>μ</w:t>
      </w:r>
      <w:r>
        <w:rPr>
          <w:rFonts w:ascii="Times New Roman" w:hAnsi="Times New Roman" w:cs="Times New Roman"/>
          <w:color w:val="000000"/>
          <w:sz w:val="24"/>
          <w:szCs w:val="24"/>
        </w:rPr>
        <w:t>g/L, and in groundwaters it is &lt;0.1 mg/L. Nickel is obtained chiefly from pyrrhotite and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garnierite. Nickel is used in alloys, magnets, protective coatings, catalysts, and batteries.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common aqueous species is Ni</w:t>
      </w:r>
      <w:r>
        <w:rPr>
          <w:rFonts w:ascii="Times New Roman" w:hAnsi="Times New Roman" w:cs="Times New Roman"/>
          <w:color w:val="000000"/>
          <w:sz w:val="20"/>
          <w:szCs w:val="20"/>
        </w:rPr>
        <w:t>2+</w:t>
      </w:r>
      <w:r>
        <w:rPr>
          <w:rFonts w:ascii="Times New Roman" w:hAnsi="Times New Roman" w:cs="Times New Roman"/>
          <w:color w:val="000000"/>
          <w:sz w:val="24"/>
          <w:szCs w:val="24"/>
        </w:rPr>
        <w:t>. In reducing conditions insoluble sulfides can form,</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while in aerobic conditions nickel complexes with hydroxide, carbonates, and organic ligands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can form. It is suspected to be an essential trace element for some plants and animals. The United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Nations Food and Agriculture Organization recommended maximum level for irrigation waters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is 200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g/L. The U.S. EPA primary drinking water standard MCL is 0.1 mg/L.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atomic absorption spectrometric methods (Section 3111B and Section 3111C), the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inductively coupled plasma methods (Section 3120 and Section 3125), and the electrothermal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atomic absorption spectrometric method (Section 3113B) are the methods of choice for all</w:t>
      </w:r>
    </w:p>
    <w:p w:rsidR="00F50595" w:rsidRDefault="00F50595"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w:t>
      </w:r>
    </w:p>
    <w:p w:rsidR="00F50595" w:rsidRDefault="009E1B72"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t xml:space="preserve">                                        </w:t>
      </w:r>
      <w:r w:rsidR="00F50595">
        <w:rPr>
          <w:rFonts w:ascii="Arial" w:hAnsi="Arial" w:cs="Arial"/>
          <w:b/>
          <w:bCs/>
          <w:color w:val="000081"/>
          <w:sz w:val="24"/>
          <w:szCs w:val="24"/>
        </w:rPr>
        <w:t>3500-K POTASSIUM*#(114)</w:t>
      </w:r>
    </w:p>
    <w:p w:rsidR="00F50595" w:rsidRDefault="00F50595"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3500-K A. Introduction</w:t>
      </w:r>
    </w:p>
    <w:p w:rsidR="00F50595" w:rsidRPr="00F50595" w:rsidRDefault="00F50595" w:rsidP="006E5CC7">
      <w:pPr>
        <w:pStyle w:val="ListParagraph"/>
        <w:numPr>
          <w:ilvl w:val="0"/>
          <w:numId w:val="1"/>
        </w:numPr>
        <w:spacing w:line="360" w:lineRule="auto"/>
        <w:rPr>
          <w:rFonts w:ascii="Arial" w:hAnsi="Arial" w:cs="Arial"/>
          <w:color w:val="810000"/>
          <w:sz w:val="24"/>
          <w:szCs w:val="24"/>
        </w:rPr>
      </w:pPr>
      <w:r w:rsidRPr="00F50595">
        <w:rPr>
          <w:rFonts w:ascii="Arial" w:hAnsi="Arial" w:cs="Arial"/>
          <w:color w:val="810000"/>
          <w:sz w:val="24"/>
          <w:szCs w:val="24"/>
        </w:rPr>
        <w:t>Occurrence and Significance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Potassium (K) is the fourth element in Group IA of the periodic table; it has an atomic</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number of 19, an atomic weight of 39.10, and a valence of 1. The average abundance of K in the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earth’s crust is 1.84%; in soils it has a range of 0.1 to 2.6%; in streams it is 2.3 mg/L, and in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groundwaters it has a range of 0.5 to 10 mg/L. Potassium is commonly associated with</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aluminosilicate minerals such as feldspars. </w:t>
      </w:r>
      <w:r>
        <w:rPr>
          <w:rFonts w:ascii="Times New Roman" w:hAnsi="Times New Roman" w:cs="Times New Roman"/>
          <w:color w:val="000000"/>
          <w:sz w:val="20"/>
          <w:szCs w:val="20"/>
        </w:rPr>
        <w:t>40</w:t>
      </w:r>
      <w:r>
        <w:rPr>
          <w:rFonts w:ascii="Times New Roman" w:hAnsi="Times New Roman" w:cs="Times New Roman"/>
          <w:color w:val="000000"/>
          <w:sz w:val="24"/>
          <w:szCs w:val="24"/>
        </w:rPr>
        <w:t>K is a naturally occurring radioactive isotope with</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half-life of 1.3 × 10</w:t>
      </w:r>
      <w:r>
        <w:rPr>
          <w:rFonts w:ascii="Times New Roman" w:hAnsi="Times New Roman" w:cs="Times New Roman"/>
          <w:color w:val="000000"/>
          <w:sz w:val="20"/>
          <w:szCs w:val="20"/>
        </w:rPr>
        <w:t xml:space="preserve">9 </w:t>
      </w:r>
      <w:r>
        <w:rPr>
          <w:rFonts w:ascii="Times New Roman" w:hAnsi="Times New Roman" w:cs="Times New Roman"/>
          <w:color w:val="000000"/>
          <w:sz w:val="24"/>
          <w:szCs w:val="24"/>
        </w:rPr>
        <w:t>years. Potassium compounds are used in glass, fertilizers, baking powder,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soft drinks, explosives, electroplating, and pigments. Potassium is an essential element in both</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plant and human nutrition, and occurs in groundwaters as a result of mineral dissolution, from</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decomposing plant material, and from agricultural runoff.</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common aqueous species is K</w:t>
      </w:r>
      <w:r>
        <w:rPr>
          <w:rFonts w:ascii="Times New Roman" w:hAnsi="Times New Roman" w:cs="Times New Roman"/>
          <w:color w:val="000000"/>
          <w:sz w:val="20"/>
          <w:szCs w:val="20"/>
        </w:rPr>
        <w:t>+</w:t>
      </w:r>
      <w:r>
        <w:rPr>
          <w:rFonts w:ascii="Times New Roman" w:hAnsi="Times New Roman" w:cs="Times New Roman"/>
          <w:color w:val="000000"/>
          <w:sz w:val="24"/>
          <w:szCs w:val="24"/>
        </w:rPr>
        <w:t>. Unlike sodium, it does not remain in solution, but is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assimilated by plants and is incorporated into a number of clay-mineral structures.</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Methods for the determination of potassium include flame atomic absorption (Section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3111B), inductively coupled plasma (Section 3120), flame photometry (B), and selective 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electrode (C). The inductively coupled plasma/mass spectrometric method (Section 3125)</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usually may be applied successfully (with lower detection limits), even though potassium is not</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specifically listed as an analyte in the method. The preferred methods are rapid, sensitive, and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accurate; selection depends on instrument availability and analyst choice.</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Storage of Samples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 not store samples in soft-glass bottles because of the possibility of contamination from</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leaching of the glass. Use acid-washed polyethylene or borosilicate glass bottles. Adjust sample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pH &lt; 2 with nitric acid. This will dissolve potassium salts and reduce adsorption on vessel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walls.</w:t>
      </w:r>
    </w:p>
    <w:p w:rsidR="00F50595" w:rsidRDefault="009E1B7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 xml:space="preserve">                                    </w:t>
      </w:r>
      <w:r w:rsidR="00F50595">
        <w:rPr>
          <w:rFonts w:ascii="Arial" w:hAnsi="Arial" w:cs="Arial"/>
          <w:b/>
          <w:bCs/>
          <w:color w:val="810000"/>
          <w:sz w:val="24"/>
          <w:szCs w:val="24"/>
        </w:rPr>
        <w:t>3500-K B. Flame Photometric Method</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Trace amounts of potassium can be determined in either a direct-reading or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internal-standard type of flame photometer at a wavelength of 766.5 nm. Because much of the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information pertaining to sodium applies equally to the potassium determination, carefully study</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entire discussion dealing with the flame photometric determination of sodium (Section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3500-Na.B) before making a potassium determination.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Interference in the internal-standard method may occur at</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sodium-to-potassium ratios of 5:1 or greater. Calcium may interfere if the calcium-to-potassium</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ratio is 10:1 or more. Magnesium begins to interfere when the magnesium-to-potassium ratio</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exceeds 100:1.</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Minimum detectable concentration: </w:t>
      </w:r>
      <w:r>
        <w:rPr>
          <w:rFonts w:ascii="Times New Roman" w:hAnsi="Times New Roman" w:cs="Times New Roman"/>
          <w:color w:val="000000"/>
          <w:sz w:val="24"/>
          <w:szCs w:val="24"/>
        </w:rPr>
        <w:t>Potassium levels of approximately 0.1 mg/L can be determined.</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3500-Na.B.2.</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minimize potassium pickup, store all solutions in plastic bottles. Shake each container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thoroughly to dissolve accumulated salts from walls before pouring.</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Reagent water: </w:t>
      </w:r>
      <w:r>
        <w:rPr>
          <w:rFonts w:ascii="Times New Roman" w:hAnsi="Times New Roman" w:cs="Times New Roman"/>
          <w:color w:val="000000"/>
          <w:sz w:val="24"/>
          <w:szCs w:val="24"/>
        </w:rPr>
        <w:t>See Section 1080. Use this water for preparing all reagents and calibration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and as dilution water.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b. Stock potassium solution: </w:t>
      </w:r>
      <w:r>
        <w:rPr>
          <w:rFonts w:ascii="Times New Roman" w:hAnsi="Times New Roman" w:cs="Times New Roman"/>
          <w:color w:val="000000"/>
          <w:sz w:val="24"/>
          <w:szCs w:val="24"/>
        </w:rPr>
        <w:t>Dissolve 1.907 g KCl dried at 110°C and dilute to 1000 mL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water; 1 mL = 1.00 mg K.</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Intermediate potassium solution: </w:t>
      </w:r>
      <w:r>
        <w:rPr>
          <w:rFonts w:ascii="Times New Roman" w:hAnsi="Times New Roman" w:cs="Times New Roman"/>
          <w:color w:val="000000"/>
          <w:sz w:val="24"/>
          <w:szCs w:val="24"/>
        </w:rPr>
        <w:t>Dilute 10.0 mL stock potassium solution with water to</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 mL; 1.00 mL = 0.100 mg K.</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this solution to prepare calibration curve in potassium range of 1 to 10 mg/L.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Standard potassium solution: </w:t>
      </w:r>
      <w:r>
        <w:rPr>
          <w:rFonts w:ascii="Times New Roman" w:hAnsi="Times New Roman" w:cs="Times New Roman"/>
          <w:color w:val="000000"/>
          <w:sz w:val="24"/>
          <w:szCs w:val="24"/>
        </w:rPr>
        <w:t>Dilute 10.0 mL intermediate potassium solution with water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100 mL; 1.00 mL = 0.010 mg K. Use this solution to prepare calibration curve in potassium</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range of 0.1 to 1.0 mg/L.</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Make determination as described in Section 3500-Na.B.4, but measure emission intensity at</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766.5 nm.</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3500-Na.B.5.</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synthetic sample containing 3.1 mg K</w:t>
      </w:r>
      <w:r>
        <w:rPr>
          <w:rFonts w:ascii="Times New Roman" w:hAnsi="Times New Roman" w:cs="Times New Roman"/>
          <w:color w:val="000000"/>
          <w:sz w:val="20"/>
          <w:szCs w:val="20"/>
        </w:rPr>
        <w:t>+</w:t>
      </w:r>
      <w:r>
        <w:rPr>
          <w:rFonts w:ascii="Times New Roman" w:hAnsi="Times New Roman" w:cs="Times New Roman"/>
          <w:color w:val="000000"/>
          <w:sz w:val="24"/>
          <w:szCs w:val="24"/>
        </w:rPr>
        <w:t>/L, 108 mg Ca</w:t>
      </w:r>
      <w:r>
        <w:rPr>
          <w:rFonts w:ascii="Times New Roman" w:hAnsi="Times New Roman" w:cs="Times New Roman"/>
          <w:color w:val="000000"/>
          <w:sz w:val="20"/>
          <w:szCs w:val="20"/>
        </w:rPr>
        <w:t>2+</w:t>
      </w:r>
      <w:r>
        <w:rPr>
          <w:rFonts w:ascii="Times New Roman" w:hAnsi="Times New Roman" w:cs="Times New Roman"/>
          <w:color w:val="000000"/>
          <w:sz w:val="24"/>
          <w:szCs w:val="24"/>
        </w:rPr>
        <w:t>/L, 82 mg Mg</w:t>
      </w:r>
      <w:r>
        <w:rPr>
          <w:rFonts w:ascii="Times New Roman" w:hAnsi="Times New Roman" w:cs="Times New Roman"/>
          <w:color w:val="000000"/>
          <w:sz w:val="20"/>
          <w:szCs w:val="20"/>
        </w:rPr>
        <w:t>2+</w:t>
      </w:r>
      <w:r>
        <w:rPr>
          <w:rFonts w:ascii="Times New Roman" w:hAnsi="Times New Roman" w:cs="Times New Roman"/>
          <w:color w:val="000000"/>
          <w:sz w:val="24"/>
          <w:szCs w:val="24"/>
        </w:rPr>
        <w:t>/L, 19.9 mg</w:t>
      </w:r>
    </w:p>
    <w:p w:rsidR="00F50595" w:rsidRDefault="00F5059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Na</w:t>
      </w:r>
      <w:r>
        <w:rPr>
          <w:rFonts w:ascii="Times New Roman" w:hAnsi="Times New Roman" w:cs="Times New Roman"/>
          <w:color w:val="000000"/>
          <w:sz w:val="20"/>
          <w:szCs w:val="20"/>
        </w:rPr>
        <w:t>+</w:t>
      </w:r>
      <w:r>
        <w:rPr>
          <w:rFonts w:ascii="Times New Roman" w:hAnsi="Times New Roman" w:cs="Times New Roman"/>
          <w:color w:val="000000"/>
          <w:sz w:val="24"/>
          <w:szCs w:val="24"/>
        </w:rPr>
        <w:t>/L, 241 mg Cl</w:t>
      </w:r>
      <w:r>
        <w:rPr>
          <w:rFonts w:ascii="Times New Roman" w:hAnsi="Times New Roman" w:cs="Times New Roman"/>
          <w:color w:val="000000"/>
          <w:sz w:val="20"/>
          <w:szCs w:val="20"/>
        </w:rPr>
        <w:t>–</w:t>
      </w:r>
      <w:r>
        <w:rPr>
          <w:rFonts w:ascii="Times New Roman" w:hAnsi="Times New Roman" w:cs="Times New Roman"/>
          <w:color w:val="000000"/>
          <w:sz w:val="24"/>
          <w:szCs w:val="24"/>
        </w:rPr>
        <w:t>/L, 0.25 mg NO</w:t>
      </w:r>
      <w:r>
        <w:rPr>
          <w:rFonts w:ascii="Times New Roman" w:hAnsi="Times New Roman" w:cs="Times New Roman"/>
          <w:color w:val="000000"/>
          <w:sz w:val="20"/>
          <w:szCs w:val="20"/>
        </w:rPr>
        <w:t>2</w:t>
      </w:r>
    </w:p>
    <w:p w:rsidR="00F50595" w:rsidRDefault="00F5059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4"/>
          <w:szCs w:val="24"/>
        </w:rPr>
        <w:t>-N/L, 1.1 mg NO</w:t>
      </w:r>
      <w:r>
        <w:rPr>
          <w:rFonts w:ascii="Times New Roman" w:hAnsi="Times New Roman" w:cs="Times New Roman"/>
          <w:color w:val="000000"/>
          <w:sz w:val="20"/>
          <w:szCs w:val="20"/>
        </w:rPr>
        <w:t>3</w:t>
      </w:r>
    </w:p>
    <w:p w:rsidR="00F50595" w:rsidRDefault="00F5059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4"/>
          <w:szCs w:val="24"/>
        </w:rPr>
        <w:t>-N/L, 259 mg SO</w:t>
      </w:r>
      <w:r>
        <w:rPr>
          <w:rFonts w:ascii="Times New Roman" w:hAnsi="Times New Roman" w:cs="Times New Roman"/>
          <w:color w:val="000000"/>
          <w:sz w:val="20"/>
          <w:szCs w:val="20"/>
        </w:rPr>
        <w:t>4</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2–</w:t>
      </w:r>
      <w:r>
        <w:rPr>
          <w:rFonts w:ascii="Times New Roman" w:hAnsi="Times New Roman" w:cs="Times New Roman"/>
          <w:color w:val="000000"/>
          <w:sz w:val="24"/>
          <w:szCs w:val="24"/>
        </w:rPr>
        <w:t>/L, and 42.5 mg</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 alkalinity/L (contributed by NaHCO</w:t>
      </w:r>
      <w:r>
        <w:rPr>
          <w:rFonts w:ascii="Times New Roman" w:hAnsi="Times New Roman" w:cs="Times New Roman"/>
          <w:color w:val="000000"/>
          <w:sz w:val="20"/>
          <w:szCs w:val="20"/>
        </w:rPr>
        <w:t>3</w:t>
      </w:r>
      <w:r>
        <w:rPr>
          <w:rFonts w:ascii="Times New Roman" w:hAnsi="Times New Roman" w:cs="Times New Roman"/>
          <w:color w:val="000000"/>
          <w:sz w:val="24"/>
          <w:szCs w:val="24"/>
        </w:rPr>
        <w:t>) was analyzed in 33 laboratories by the flame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photometric method, with a relative standard deviation of 15.5% and a relative error of 2.3%.</w:t>
      </w:r>
    </w:p>
    <w:p w:rsidR="009E1B72" w:rsidRDefault="009E1B72" w:rsidP="009E1B72">
      <w:pPr>
        <w:pStyle w:val="ListParagraph"/>
        <w:spacing w:line="360" w:lineRule="auto"/>
        <w:rPr>
          <w:rFonts w:ascii="Arial" w:hAnsi="Arial" w:cs="Arial"/>
          <w:b/>
          <w:bCs/>
          <w:color w:val="810000"/>
          <w:sz w:val="24"/>
          <w:szCs w:val="24"/>
        </w:rPr>
      </w:pPr>
    </w:p>
    <w:p w:rsidR="00F50595" w:rsidRPr="00F50595" w:rsidRDefault="00F50595" w:rsidP="009E1B72">
      <w:pPr>
        <w:pStyle w:val="ListParagraph"/>
        <w:spacing w:line="360" w:lineRule="auto"/>
        <w:rPr>
          <w:rFonts w:ascii="Times New Roman" w:hAnsi="Times New Roman" w:cs="Times New Roman"/>
          <w:color w:val="000000"/>
          <w:sz w:val="24"/>
          <w:szCs w:val="24"/>
        </w:rPr>
      </w:pPr>
      <w:r>
        <w:rPr>
          <w:rFonts w:ascii="Arial" w:hAnsi="Arial" w:cs="Arial"/>
          <w:b/>
          <w:bCs/>
          <w:color w:val="810000"/>
          <w:sz w:val="24"/>
          <w:szCs w:val="24"/>
        </w:rPr>
        <w:t>3500-K C. Potassium-Selective Electrode Method</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Potassium ion is measured potentiometrically by using a potassium</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ion-selective electrode and a double-junction, sleeve-type reference electrode. The analysis is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performed with either a pH meter having an expanded millivolt scale capable of being read to the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nearest 0.1 mV or a specific ion meter having a direct concentration scale for potassium.</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Before measurement, an ionic strength adjustor reagent is added to both standards and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to maintain a constant ionic strength. The electrode response is measured in standard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solutions with potassium concentrations spanning the range of interest using a calibration line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derived either by the instrument meter or manually. The electrode response in sample solutions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measured following the same procedure and potassium concentration determined from the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line or instrument direct readout.</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Although most sensitive to potassium, the potassium electrode will respond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other cations at high concentrations; this can result in a positive bias. Table 3500-K:I lists the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of common cations causing a 10% error at various concentrations of potassium</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with a background ionic strength of 0.12</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sodium chloride. Of the cations listed,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ammonium ion is most often present in samples at concentrations high enough to result in a</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significant bias. It can be converted to gaseous ammonia by adjusting to pH &gt; 10.</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 electrode exposed to interfering cations tends to drift and respond sluggishly. To restore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normal performance soak electrode for 1 h in distilled water and then for several hours in a</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potassium solution.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Detection limits: </w:t>
      </w:r>
      <w:r>
        <w:rPr>
          <w:rFonts w:ascii="Times New Roman" w:hAnsi="Times New Roman" w:cs="Times New Roman"/>
          <w:color w:val="000000"/>
          <w:sz w:val="24"/>
          <w:szCs w:val="24"/>
        </w:rPr>
        <w:t>Samples containing from 0.1 to 1000 mg K</w:t>
      </w:r>
      <w:r>
        <w:rPr>
          <w:rFonts w:ascii="Times New Roman" w:hAnsi="Times New Roman" w:cs="Times New Roman"/>
          <w:color w:val="000000"/>
          <w:sz w:val="20"/>
          <w:szCs w:val="20"/>
        </w:rPr>
        <w:t>+</w:t>
      </w:r>
      <w:r>
        <w:rPr>
          <w:rFonts w:ascii="Times New Roman" w:hAnsi="Times New Roman" w:cs="Times New Roman"/>
          <w:color w:val="000000"/>
          <w:sz w:val="24"/>
          <w:szCs w:val="24"/>
        </w:rPr>
        <w:t>/L may be analyzed. To</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 higher concentrations dilute the sample.</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F50595" w:rsidRDefault="00F50595"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Expanded-scale or digital pH meter or ion-selective meter.</w:t>
      </w:r>
    </w:p>
    <w:p w:rsidR="00F50595" w:rsidRDefault="00F50595"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Potassium ion-selective electrode.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 Sleeve-type double-junction reference electrode: Fill outer sleeve with reference electrode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filling solution (see ¶ 3</w:t>
      </w:r>
      <w:r>
        <w:rPr>
          <w:rFonts w:ascii="Times New Roman" w:hAnsi="Times New Roman" w:cs="Times New Roman"/>
          <w:i/>
          <w:iCs/>
          <w:color w:val="000000"/>
          <w:sz w:val="24"/>
          <w:szCs w:val="24"/>
        </w:rPr>
        <w:t>b</w:t>
      </w:r>
      <w:r>
        <w:rPr>
          <w:rFonts w:ascii="Times New Roman" w:hAnsi="Times New Roman" w:cs="Times New Roman"/>
          <w:color w:val="000000"/>
          <w:sz w:val="24"/>
          <w:szCs w:val="24"/>
        </w:rPr>
        <w:t>). Fill inner sleeve with inner filling solution provided with the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electrode.</w:t>
      </w:r>
    </w:p>
    <w:p w:rsidR="00F50595" w:rsidRDefault="00F50595"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d. pH electrode.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Mixer, </w:t>
      </w:r>
      <w:r>
        <w:rPr>
          <w:rFonts w:ascii="Times New Roman" w:hAnsi="Times New Roman" w:cs="Times New Roman"/>
          <w:color w:val="000000"/>
          <w:sz w:val="24"/>
          <w:szCs w:val="24"/>
        </w:rPr>
        <w:t>magnetic, with a TFE-coated stirring bar.</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Ionic strength adjustor (ISA): </w:t>
      </w:r>
      <w:r>
        <w:rPr>
          <w:rFonts w:ascii="Times New Roman" w:hAnsi="Times New Roman" w:cs="Times New Roman"/>
          <w:color w:val="000000"/>
          <w:sz w:val="24"/>
          <w:szCs w:val="24"/>
        </w:rPr>
        <w:t>Dissolve 29.22 g NaCl in reagent water and dilute to 100</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Reference electrode outer sleeve filling solution: </w:t>
      </w:r>
      <w:r>
        <w:rPr>
          <w:rFonts w:ascii="Times New Roman" w:hAnsi="Times New Roman" w:cs="Times New Roman"/>
          <w:color w:val="000000"/>
          <w:sz w:val="24"/>
          <w:szCs w:val="24"/>
        </w:rPr>
        <w:t>Dilute 2 mL ISA solution to 100 mL</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reagent water.</w:t>
      </w:r>
    </w:p>
    <w:p w:rsidR="00F50595" w:rsidRDefault="00F50595" w:rsidP="006E5CC7">
      <w:pPr>
        <w:pStyle w:val="ListParagraph"/>
        <w:numPr>
          <w:ilvl w:val="0"/>
          <w:numId w:val="3"/>
        </w:numPr>
        <w:spacing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Stock potassium solution: </w:t>
      </w:r>
      <w:r>
        <w:rPr>
          <w:rFonts w:ascii="Times New Roman" w:hAnsi="Times New Roman" w:cs="Times New Roman"/>
          <w:color w:val="000000"/>
          <w:sz w:val="24"/>
          <w:szCs w:val="24"/>
        </w:rPr>
        <w:t>See Section 3500-K.B.3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Sodium hydroxide, </w:t>
      </w:r>
      <w:r>
        <w:rPr>
          <w:rFonts w:ascii="Times New Roman" w:hAnsi="Times New Roman" w:cs="Times New Roman"/>
          <w:color w:val="000000"/>
          <w:sz w:val="24"/>
          <w:szCs w:val="24"/>
        </w:rPr>
        <w:t>NaOH, 6</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Reagent water: </w:t>
      </w:r>
      <w:r>
        <w:rPr>
          <w:rFonts w:ascii="Times New Roman" w:hAnsi="Times New Roman" w:cs="Times New Roman"/>
          <w:color w:val="000000"/>
          <w:sz w:val="24"/>
          <w:szCs w:val="24"/>
        </w:rPr>
        <w:t>See Section 1080.</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a. Preparation of standards: </w:t>
      </w:r>
      <w:r>
        <w:rPr>
          <w:rFonts w:ascii="Times New Roman" w:hAnsi="Times New Roman" w:cs="Times New Roman"/>
          <w:color w:val="000000"/>
          <w:sz w:val="24"/>
          <w:szCs w:val="24"/>
        </w:rPr>
        <w:t>Prepare a series of standards containing 100.0, 10.0, 1.0, and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0.1 mg K</w:t>
      </w:r>
      <w:r>
        <w:rPr>
          <w:rFonts w:ascii="Times New Roman" w:hAnsi="Times New Roman" w:cs="Times New Roman"/>
          <w:color w:val="000000"/>
          <w:sz w:val="20"/>
          <w:szCs w:val="20"/>
        </w:rPr>
        <w:t>+</w:t>
      </w:r>
      <w:r>
        <w:rPr>
          <w:rFonts w:ascii="Times New Roman" w:hAnsi="Times New Roman" w:cs="Times New Roman"/>
          <w:color w:val="000000"/>
          <w:sz w:val="24"/>
          <w:szCs w:val="24"/>
        </w:rPr>
        <w:t>/L by making serial dilutions of the stock potassium solution as in Section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3500-K.B.3</w:t>
      </w: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and Section 3500-K.B.3</w:t>
      </w:r>
      <w:r>
        <w:rPr>
          <w:rFonts w:ascii="Times New Roman" w:hAnsi="Times New Roman" w:cs="Times New Roman"/>
          <w:i/>
          <w:iCs/>
          <w:color w:val="000000"/>
          <w:sz w:val="24"/>
          <w:szCs w:val="24"/>
        </w:rPr>
        <w:t>d</w:t>
      </w:r>
      <w:r>
        <w:rPr>
          <w:rFonts w:ascii="Times New Roman" w:hAnsi="Times New Roman" w:cs="Times New Roman"/>
          <w:color w:val="000000"/>
          <w:sz w:val="24"/>
          <w:szCs w:val="24"/>
        </w:rPr>
        <w:t>.</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Instrument calibration: </w:t>
      </w:r>
      <w:r>
        <w:rPr>
          <w:rFonts w:ascii="Times New Roman" w:hAnsi="Times New Roman" w:cs="Times New Roman"/>
          <w:color w:val="000000"/>
          <w:sz w:val="24"/>
          <w:szCs w:val="24"/>
        </w:rPr>
        <w:t>Fill reference electrode according to the manufacturer’s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instructions using reference electrode filling solution. Transfer 100 mL 0.1 mg K</w:t>
      </w:r>
      <w:r>
        <w:rPr>
          <w:rFonts w:ascii="Times New Roman" w:hAnsi="Times New Roman" w:cs="Times New Roman"/>
          <w:color w:val="000000"/>
          <w:sz w:val="20"/>
          <w:szCs w:val="20"/>
        </w:rPr>
        <w:t>+</w:t>
      </w:r>
      <w:r>
        <w:rPr>
          <w:rFonts w:ascii="Times New Roman" w:hAnsi="Times New Roman" w:cs="Times New Roman"/>
          <w:color w:val="000000"/>
          <w:sz w:val="24"/>
          <w:szCs w:val="24"/>
        </w:rPr>
        <w:t>/L standard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into a 150-mL beaker and add 2 mL ISA. Raise pH to about 11. Stir gently with magnetic mixer.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Immerse electrodes, wait approximately 2 min for potential stabilization and record meter</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reading. Thoroughly rinse electrodes and blot dry. Repeat for each standard solution in order of</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increasing concentration. Prepare calibration curve on semilogarithmic graph paper by plotting</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observed potential in millivolts (linear scale) against concentration (log scale). Alternatively,</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 calibration line by regression analysis.</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Analysis of samples: </w:t>
      </w:r>
      <w:r>
        <w:rPr>
          <w:rFonts w:ascii="Times New Roman" w:hAnsi="Times New Roman" w:cs="Times New Roman"/>
          <w:color w:val="000000"/>
          <w:sz w:val="24"/>
          <w:szCs w:val="24"/>
        </w:rPr>
        <w:t>Transfer 100 mL sample into a 150-mL beaker and follow procedure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applied to standards in ¶ 4</w:t>
      </w: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above. From the measured response, calculate K</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concentration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calibration curve.</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Precision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Reproducibility of potential measured, over the method’s range, can be expected to be ± 0.4</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mV, corresponding to about ± 2.5% in concentration.</w:t>
      </w:r>
    </w:p>
    <w:p w:rsidR="00F50595" w:rsidRDefault="00F5059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Quality Assurance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slope of the calibration line should be </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56 mV/10-fold concentration change. If the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slope is outside the range of </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56 ±3 mV, the electrode may require maintenance (replace filling</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solutions). If the proper electrode response cannot be obtained, replace electrode.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Analyze an independent check standard with a mid-range potassium concentration</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throughout analysis of a series, initially, every ten samples, and after final sample. If the value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has changed by more than 5%, recalibrate electrode. Analyze a reagent blank at the same</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frequency. Readings must represent a lower concentration than the lowest concentration standard</w:t>
      </w:r>
    </w:p>
    <w:p w:rsidR="00F50595" w:rsidRDefault="00F5059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(0.1 mg/L).</w:t>
      </w:r>
    </w:p>
    <w:p w:rsidR="00D70968" w:rsidRDefault="00D70968" w:rsidP="006E5CC7">
      <w:pPr>
        <w:spacing w:line="360" w:lineRule="auto"/>
        <w:rPr>
          <w:rFonts w:ascii="Times New Roman" w:hAnsi="Times New Roman" w:cs="Times New Roman"/>
          <w:color w:val="000000"/>
          <w:sz w:val="24"/>
          <w:szCs w:val="24"/>
        </w:rPr>
      </w:pPr>
    </w:p>
    <w:p w:rsidR="009E1B72" w:rsidRDefault="009E1B72" w:rsidP="006E5CC7">
      <w:pPr>
        <w:spacing w:line="360" w:lineRule="auto"/>
        <w:rPr>
          <w:rFonts w:ascii="Times New Roman" w:hAnsi="Times New Roman" w:cs="Times New Roman"/>
          <w:color w:val="000000"/>
          <w:sz w:val="24"/>
          <w:szCs w:val="24"/>
        </w:rPr>
      </w:pPr>
    </w:p>
    <w:p w:rsidR="009E1B72" w:rsidRDefault="009E1B72" w:rsidP="006E5CC7">
      <w:pPr>
        <w:spacing w:line="360" w:lineRule="auto"/>
        <w:rPr>
          <w:rFonts w:ascii="Times New Roman" w:hAnsi="Times New Roman" w:cs="Times New Roman"/>
          <w:color w:val="000000"/>
          <w:sz w:val="24"/>
          <w:szCs w:val="24"/>
        </w:rPr>
      </w:pPr>
    </w:p>
    <w:p w:rsidR="00A83EEE" w:rsidRDefault="00A83EEE" w:rsidP="006E5CC7">
      <w:pPr>
        <w:spacing w:line="360" w:lineRule="auto"/>
        <w:rPr>
          <w:rFonts w:ascii="Times New Roman" w:hAnsi="Times New Roman" w:cs="Times New Roman"/>
          <w:color w:val="000000"/>
          <w:sz w:val="24"/>
          <w:szCs w:val="24"/>
        </w:rPr>
      </w:pPr>
    </w:p>
    <w:p w:rsidR="00A83EEE" w:rsidRDefault="009E1B72"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lastRenderedPageBreak/>
        <w:t xml:space="preserve">                                                     </w:t>
      </w:r>
      <w:r w:rsidR="00A83EEE">
        <w:rPr>
          <w:rFonts w:ascii="Arial" w:hAnsi="Arial" w:cs="Arial"/>
          <w:b/>
          <w:bCs/>
          <w:color w:val="810000"/>
          <w:sz w:val="24"/>
          <w:szCs w:val="24"/>
        </w:rPr>
        <w:t>3500-Ag SILVER</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Silver (Ag) is the second element in Group IB of the periodic table; it has an atomic number</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47, an atomic weight of 107.87, and valences of 1 and 2. The average abundance of Ag in the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earth’s crust is 0.08 ppm; in soils it is &lt;0.01 to 0.5 ppm; in streams it is 0.3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g/L; in U.S.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drinking waters it is 0.23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g/L, and in groundwater it is &lt;0.1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g/L. Silver occurs in its native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state and in combination with many nonmetallic elements such as argentite (Ag</w:t>
      </w:r>
      <w:r>
        <w:rPr>
          <w:rFonts w:ascii="Times New Roman" w:hAnsi="Times New Roman" w:cs="Times New Roman"/>
          <w:color w:val="000000"/>
          <w:sz w:val="20"/>
          <w:szCs w:val="20"/>
        </w:rPr>
        <w:t>2</w:t>
      </w:r>
      <w:r>
        <w:rPr>
          <w:rFonts w:ascii="Times New Roman" w:hAnsi="Times New Roman" w:cs="Times New Roman"/>
          <w:color w:val="000000"/>
          <w:sz w:val="24"/>
          <w:szCs w:val="24"/>
        </w:rPr>
        <w:t>S) and horn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silver (AgCl). Lead and copper ores also may yield considerable silver. Silver is widely used in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photography, silverware, jewelry, mirrors, and batteries. Silver iodide has been used in the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seeding of clouds, and silver oxide to a limited extent is used as a disinfectant for water.</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acidic water Ag</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would predominate, and in high-chloride water a series of complexes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would be expected. Silver is nonessential for plants and animals. Silver can cause argyria, a</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permanent, blue-gray discoloration of the skin and eyes that imparts a ghostly appearance.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in the range of 0.4 to 1 mg/ L have caused pathological changes in the kidneys,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liver, and spleen of rats. Toxic effects on fish in fresh water have been observed at</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concentrations as low as 0.17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g/L. For freshwater aquatic life, total recoverable silver should not exceed 1.2 mg/L.</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atomic absorption spectrometric methods (Section 3111B and Section 3111C) and the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inductively coupled plasma methods (Section 3120 and Section 3125) are preferred. The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electrothermal atomization method (Section 3113B) is the most sensitive for determining silver</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natural waters. The dithizone method detailed in the 19th edition of </w:t>
      </w:r>
      <w:r>
        <w:rPr>
          <w:rFonts w:ascii="Times New Roman" w:hAnsi="Times New Roman" w:cs="Times New Roman"/>
          <w:i/>
          <w:iCs/>
          <w:color w:val="000000"/>
          <w:sz w:val="24"/>
          <w:szCs w:val="24"/>
        </w:rPr>
        <w:t xml:space="preserve">Standard Methods </w:t>
      </w:r>
      <w:r>
        <w:rPr>
          <w:rFonts w:ascii="Times New Roman" w:hAnsi="Times New Roman" w:cs="Times New Roman"/>
          <w:color w:val="000000"/>
          <w:sz w:val="24"/>
          <w:szCs w:val="24"/>
        </w:rPr>
        <w:t>can be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used when an atomic absorption spectrometer is unavailable. A method suitable for analysis of</w:t>
      </w:r>
    </w:p>
    <w:p w:rsidR="00A83EEE" w:rsidRDefault="00A83EEE"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silver in industrial or other wastewaters at levels above 1 mg/L is available.</w:t>
      </w:r>
      <w:r>
        <w:rPr>
          <w:rFonts w:ascii="Times New Roman" w:hAnsi="Times New Roman" w:cs="Times New Roman"/>
          <w:color w:val="000000"/>
          <w:sz w:val="20"/>
          <w:szCs w:val="20"/>
        </w:rPr>
        <w:t>1</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total silver is to be determined, acidify sample with conc nitric acid (HNO</w:t>
      </w:r>
      <w:r>
        <w:rPr>
          <w:rFonts w:ascii="Times New Roman" w:hAnsi="Times New Roman" w:cs="Times New Roman"/>
          <w:color w:val="000000"/>
          <w:sz w:val="20"/>
          <w:szCs w:val="20"/>
        </w:rPr>
        <w:t>3</w:t>
      </w:r>
      <w:r>
        <w:rPr>
          <w:rFonts w:ascii="Times New Roman" w:hAnsi="Times New Roman" w:cs="Times New Roman"/>
          <w:color w:val="000000"/>
          <w:sz w:val="24"/>
          <w:szCs w:val="24"/>
        </w:rPr>
        <w:t>) to pH &lt;2 at</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time of collection. If sample contains particulate matter and only the ‘‘dissolved’’ metal content</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to be determined, filter through a 0.45-</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 membrane filter at time of collection. After</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filtration, acidify filtrate with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to pH &lt;2. Complete analysis as soon after collection as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possible. Some samples may require special storage and digestion; see Section 3030D.</w:t>
      </w:r>
    </w:p>
    <w:p w:rsidR="009E1B72" w:rsidRDefault="009E1B72" w:rsidP="006E5CC7">
      <w:pPr>
        <w:autoSpaceDE w:val="0"/>
        <w:autoSpaceDN w:val="0"/>
        <w:adjustRightInd w:val="0"/>
        <w:spacing w:after="0" w:line="360" w:lineRule="auto"/>
        <w:rPr>
          <w:rFonts w:ascii="Arial" w:hAnsi="Arial" w:cs="Arial"/>
          <w:b/>
          <w:bCs/>
          <w:color w:val="000081"/>
          <w:sz w:val="24"/>
          <w:szCs w:val="24"/>
        </w:rPr>
      </w:pPr>
    </w:p>
    <w:p w:rsidR="009E1B72" w:rsidRDefault="009E1B72" w:rsidP="006E5CC7">
      <w:pPr>
        <w:autoSpaceDE w:val="0"/>
        <w:autoSpaceDN w:val="0"/>
        <w:adjustRightInd w:val="0"/>
        <w:spacing w:after="0" w:line="360" w:lineRule="auto"/>
        <w:rPr>
          <w:rFonts w:ascii="Arial" w:hAnsi="Arial" w:cs="Arial"/>
          <w:b/>
          <w:bCs/>
          <w:color w:val="000081"/>
          <w:sz w:val="24"/>
          <w:szCs w:val="24"/>
        </w:rPr>
      </w:pPr>
    </w:p>
    <w:p w:rsidR="009E1B72" w:rsidRDefault="009E1B72" w:rsidP="006E5CC7">
      <w:pPr>
        <w:autoSpaceDE w:val="0"/>
        <w:autoSpaceDN w:val="0"/>
        <w:adjustRightInd w:val="0"/>
        <w:spacing w:after="0" w:line="360" w:lineRule="auto"/>
        <w:rPr>
          <w:rFonts w:ascii="Arial" w:hAnsi="Arial" w:cs="Arial"/>
          <w:b/>
          <w:bCs/>
          <w:color w:val="000081"/>
          <w:sz w:val="24"/>
          <w:szCs w:val="24"/>
        </w:rPr>
      </w:pPr>
    </w:p>
    <w:p w:rsidR="009E1B72" w:rsidRDefault="009E1B72" w:rsidP="006E5CC7">
      <w:pPr>
        <w:autoSpaceDE w:val="0"/>
        <w:autoSpaceDN w:val="0"/>
        <w:adjustRightInd w:val="0"/>
        <w:spacing w:after="0" w:line="360" w:lineRule="auto"/>
        <w:rPr>
          <w:rFonts w:ascii="Arial" w:hAnsi="Arial" w:cs="Arial"/>
          <w:b/>
          <w:bCs/>
          <w:color w:val="000081"/>
          <w:sz w:val="24"/>
          <w:szCs w:val="24"/>
        </w:rPr>
      </w:pPr>
    </w:p>
    <w:p w:rsidR="00A83EEE" w:rsidRDefault="009E1B72"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lastRenderedPageBreak/>
        <w:t xml:space="preserve">                                               </w:t>
      </w:r>
      <w:r w:rsidR="00A83EEE">
        <w:rPr>
          <w:rFonts w:ascii="Arial" w:hAnsi="Arial" w:cs="Arial"/>
          <w:b/>
          <w:bCs/>
          <w:color w:val="000081"/>
          <w:sz w:val="24"/>
          <w:szCs w:val="24"/>
        </w:rPr>
        <w:t>3500-Na SODIUM*#(124)</w:t>
      </w:r>
    </w:p>
    <w:p w:rsidR="00A83EEE" w:rsidRDefault="00A83EEE"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3500-Na A. Introduction</w:t>
      </w:r>
    </w:p>
    <w:p w:rsidR="00A83EEE" w:rsidRDefault="00A83EEE"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Occurrence and Significance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Sodium (Na) is the third element in Group IA of the periodic table; it has an atomic number</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11, an atomic weight of 22.99, and a valence of 1. The average abundance of Na in the earth’s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crust is 2.5%; in soils it is 0.02 to 0.62%; in streams it is 6.3 mg/L, and in groundwaters it is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generally &gt;5 mg/L. Sodium occurs with silicates and with salt deposits. Sodium compounds are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used in many applications, including caustic soda, salt, fertilizers, and water treatment</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chemicals.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Sodium is very soluble, and its monovalent ion Na</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can reach concentrations as high as 15</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000 mg/L in equilibrium with sodium bicarbonate. The ratio of sodium to total cations is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important in agriculture and human physiology. Soil permeability can be harmed by a high</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sodium ratio. In large concentrations it may affect persons with cardiac difficulties. A limiting</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of 2 to 3 mg/L is recommended in feedwaters destined for high-pressure boilers.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necessary, sodium can be removed by the hydrogen-exchange process or by distillation.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U.S. EPA advisory limit for sodium in drinking water is 20 mg/L.</w:t>
      </w:r>
    </w:p>
    <w:p w:rsidR="00A83EEE" w:rsidRPr="009E1B72" w:rsidRDefault="00A83EEE" w:rsidP="006E5CC7">
      <w:pPr>
        <w:pStyle w:val="ListParagraph"/>
        <w:numPr>
          <w:ilvl w:val="0"/>
          <w:numId w:val="3"/>
        </w:numPr>
        <w:spacing w:line="360" w:lineRule="auto"/>
        <w:rPr>
          <w:rFonts w:ascii="Arial" w:hAnsi="Arial" w:cs="Arial"/>
          <w:color w:val="810000"/>
          <w:sz w:val="24"/>
          <w:szCs w:val="24"/>
        </w:rPr>
      </w:pPr>
      <w:r w:rsidRPr="00A83EEE">
        <w:rPr>
          <w:rFonts w:ascii="Arial" w:hAnsi="Arial" w:cs="Arial"/>
          <w:color w:val="810000"/>
          <w:sz w:val="24"/>
          <w:szCs w:val="24"/>
        </w:rPr>
        <w:t>Selection of Method</w:t>
      </w:r>
      <w:r>
        <w:rPr>
          <w:rFonts w:ascii="Arial" w:hAnsi="Arial" w:cs="Arial"/>
          <w:color w:val="810000"/>
          <w:sz w:val="24"/>
          <w:szCs w:val="24"/>
        </w:rPr>
        <w:t xml:space="preserve"> </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Section 3111B uses an atomic absorption spectrometer in the flame absorption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mode. Method Section 3120B uses inductively coupled plasma; this method is not as sensitive as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other methods, but usually this is not important. Method Section 3500-Na.B uses either a</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flame photometer or an atomic absorption spectrometer in the flame emission mode. The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inductively coupled plasma/mass spectrometric method (Section 3125) also may be applied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successfully in most cases (with lower detection limits), even though sodium is not specifically</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listed as an analyte in the method. When all of these instruments are available, the choice will</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depend on factors including relative quality of the instruments, precision and sensitivity</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 number of samples and analytes per sample, matrix effects, and relative ease of</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instrument operation. If an atomic absorption spectrometer is used, operation in the emission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mode is preferred.</w:t>
      </w:r>
    </w:p>
    <w:p w:rsidR="00A83EEE" w:rsidRDefault="00A83EEE"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Storage of Sample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Store alkaline samples or samples containing low sodium concentrations in polyethylene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bottles to eliminate the possibility of sample contamination due to leaching of the glass</w:t>
      </w:r>
      <w:r w:rsidR="009E1B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container.</w:t>
      </w:r>
    </w:p>
    <w:p w:rsidR="00A83EEE" w:rsidRDefault="00A83EEE"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3500-Na B. Flame Emission Photometric Method</w:t>
      </w:r>
    </w:p>
    <w:p w:rsidR="00A83EEE" w:rsidRDefault="00A83EEE"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Trace amounts of sodium can be determined by flame emission photometry at</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589 nm. Sample is nebulized into a gas flame under carefully controlled, reproducible excitation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conditions. The sodium resonant spectral line at 589 nm is isolated by interference filters or by</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light-dispersing devices such as prisms or gratings. Emission light intensity is measured by a</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phototube, photomultiplier, or photodiode. The light intensity at 589 nm is approximately</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proportional to the sodium concentration. Alignment of the wavelength dispersing device and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wavelength readout may not be precise. The appropriate wavelength setting, which may be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slightly more or less than 589 nm, can be determined from the maximum emission intensity</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aspirating a sodium standard solution, and then used for emission measurements. The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curve may be linear but has a tendency to level off or even reverse at higher</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Work in the linear to near-linear range.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Minimize interference by incorporation of one or more of the following:</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Operate at the lowest practical concentration range.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Add releasing agents, such as strontium or lanthanum at 1000 mg/L, to suppress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ionization and anion interference. Among common anions capable of causing interference are</w:t>
      </w:r>
    </w:p>
    <w:p w:rsidR="00A83EEE" w:rsidRDefault="00A83EEE"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Cl</w:t>
      </w:r>
      <w:r>
        <w:rPr>
          <w:rFonts w:ascii="Times New Roman" w:hAnsi="Times New Roman" w:cs="Times New Roman"/>
          <w:color w:val="000000"/>
          <w:sz w:val="20"/>
          <w:szCs w:val="20"/>
        </w:rPr>
        <w:t>–</w:t>
      </w:r>
      <w:r>
        <w:rPr>
          <w:rFonts w:ascii="Times New Roman" w:hAnsi="Times New Roman" w:cs="Times New Roman"/>
          <w:color w:val="000000"/>
          <w:sz w:val="24"/>
          <w:szCs w:val="24"/>
        </w:rPr>
        <w:t>, SO</w:t>
      </w:r>
      <w:r>
        <w:rPr>
          <w:rFonts w:ascii="Times New Roman" w:hAnsi="Times New Roman" w:cs="Times New Roman"/>
          <w:color w:val="000000"/>
          <w:sz w:val="20"/>
          <w:szCs w:val="20"/>
        </w:rPr>
        <w:t>4</w:t>
      </w:r>
    </w:p>
    <w:p w:rsidR="00A83EEE" w:rsidRDefault="00A83EEE"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 HCO</w:t>
      </w:r>
      <w:r>
        <w:rPr>
          <w:rFonts w:ascii="Times New Roman" w:hAnsi="Times New Roman" w:cs="Times New Roman"/>
          <w:color w:val="000000"/>
          <w:sz w:val="20"/>
          <w:szCs w:val="20"/>
        </w:rPr>
        <w:t>3</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in relatively large amounts.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 Matrix-match standards and samples by adding identical amounts of interfering</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substances present in the sample to calibration standards.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 Apply an experimentally determined correction in those instances where the sample contains a single important interference.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 Remove interfering ions.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 Remove burner-clogging particulate matter from the sample by filtration through a filter</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paper of medium retentiveness.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 Use the standard addition technique as described in the flame photometric method for</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strontium (Section 3500-Sr.B). The method involves preparing a calibration curve using the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sample matrix as a diluent, and determining the sample concentration either mathematically or</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graphically.</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 Use the internal standard technique. Potassium and calcium interfere with sodium</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determination by the internal-standard method if the potassium-to-sodium ratio is </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5:1 and the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calcium-to-sodium ratio is </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10:1. When these ratios are exceeded, determine calcium and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potassium concentrations and matrix-match sodium calibration standards by addition of</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approximately equivalent concentrations of interfering ions. Interference from magnesium is not</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significant until the magnesium-to-sodium ratio exceeds 100, a rare occurrence.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Minimum detectable concentration: </w:t>
      </w:r>
      <w:r>
        <w:rPr>
          <w:rFonts w:ascii="Times New Roman" w:hAnsi="Times New Roman" w:cs="Times New Roman"/>
          <w:color w:val="000000"/>
          <w:sz w:val="24"/>
          <w:szCs w:val="24"/>
        </w:rPr>
        <w:t>Better flame photometers or atomic absorption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spectrometers operating in the emission mode can be used to determine sodium levels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approximating 5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w:t>
      </w:r>
    </w:p>
    <w:p w:rsidR="00A83EEE" w:rsidRDefault="00A83EEE"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Flame photometer </w:t>
      </w:r>
      <w:r>
        <w:rPr>
          <w:rFonts w:ascii="Times New Roman" w:hAnsi="Times New Roman" w:cs="Times New Roman"/>
          <w:color w:val="000000"/>
          <w:sz w:val="24"/>
          <w:szCs w:val="24"/>
        </w:rPr>
        <w:t>(either direct-reading or internal-standard type) or atomic absorption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spectrometer operating in the flame emission mode.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Glassware: </w:t>
      </w:r>
      <w:r>
        <w:rPr>
          <w:rFonts w:ascii="Times New Roman" w:hAnsi="Times New Roman" w:cs="Times New Roman"/>
          <w:color w:val="000000"/>
          <w:sz w:val="24"/>
          <w:szCs w:val="24"/>
        </w:rPr>
        <w:t>Rinse all glassware with 1 + 15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followed by several portions of reagent</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 3</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A83EEE" w:rsidRDefault="00A83EEE"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minimize sodium contamination, store all solutions in plastic bottles. Use small</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containers to reduce the amount of dry element that may be picked up from the bottle walls when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solution is poured. Shake each container vigorously to wash accumulated salts from walls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before pouring solution.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Reagent water: </w:t>
      </w:r>
      <w:r>
        <w:rPr>
          <w:rFonts w:ascii="Times New Roman" w:hAnsi="Times New Roman" w:cs="Times New Roman"/>
          <w:color w:val="000000"/>
          <w:sz w:val="24"/>
          <w:szCs w:val="24"/>
        </w:rPr>
        <w:t>See Section 1080. Use reagent water to prepare all reagents and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standards, and as dilution water.</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Stock sodium solution: </w:t>
      </w:r>
      <w:r>
        <w:rPr>
          <w:rFonts w:ascii="Times New Roman" w:hAnsi="Times New Roman" w:cs="Times New Roman"/>
          <w:color w:val="000000"/>
          <w:sz w:val="24"/>
          <w:szCs w:val="24"/>
        </w:rPr>
        <w:t>Dissolve 2.542 g NaCl dried at 140°C to constant weight and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to 1000 mL with water; 1.00 mL = 1.00 mg Na.</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Intermediate sodium solution: </w:t>
      </w:r>
      <w:r>
        <w:rPr>
          <w:rFonts w:ascii="Times New Roman" w:hAnsi="Times New Roman" w:cs="Times New Roman"/>
          <w:color w:val="000000"/>
          <w:sz w:val="24"/>
          <w:szCs w:val="24"/>
        </w:rPr>
        <w:t>Dilute 10.00 mL stock sodium solution with water to 100.0</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mL; 1.00 mL = 0.10 mg Na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Na). Use this intermediate solution to prepare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curve in sodium range of 1 to 10 mg/L.</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Standard sodium solution: </w:t>
      </w:r>
      <w:r>
        <w:rPr>
          <w:rFonts w:ascii="Times New Roman" w:hAnsi="Times New Roman" w:cs="Times New Roman"/>
          <w:color w:val="000000"/>
          <w:sz w:val="24"/>
          <w:szCs w:val="24"/>
        </w:rPr>
        <w:t>Dilute 10.00 mL intermediate sodium solution with water to</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100 mL;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Na. Use this solution to prepare calibration curve in sodium range of 0.1 to 1.0 mg/L.</w:t>
      </w:r>
    </w:p>
    <w:p w:rsidR="00A83EEE" w:rsidRDefault="00A83EEE"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4. Procedure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Pretreatment of polluted water and wastewater samples: </w:t>
      </w:r>
      <w:r>
        <w:rPr>
          <w:rFonts w:ascii="Times New Roman" w:hAnsi="Times New Roman" w:cs="Times New Roman"/>
          <w:color w:val="000000"/>
          <w:sz w:val="24"/>
          <w:szCs w:val="24"/>
        </w:rPr>
        <w:t>Follow the procedures described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Section 3030.</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Instrument operation: </w:t>
      </w:r>
      <w:r>
        <w:rPr>
          <w:rFonts w:ascii="Times New Roman" w:hAnsi="Times New Roman" w:cs="Times New Roman"/>
          <w:color w:val="000000"/>
          <w:sz w:val="24"/>
          <w:szCs w:val="24"/>
        </w:rPr>
        <w:t>Because of differences between makes and models of instruments,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it is impossible to formulate detailed operating instructions. Follow manufacturer’s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recommendation for selecting proper photocell and wavelength, adjusting slit width and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sensitivity, appropriate fuel and oxidant gas pressures, and the steps for warm-up, correcting for</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interferences and flame background, rinsing of burner, igniting flame, and measuring emission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intensity.</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Direct-intensity measurement: </w:t>
      </w:r>
      <w:r>
        <w:rPr>
          <w:rFonts w:ascii="Times New Roman" w:hAnsi="Times New Roman" w:cs="Times New Roman"/>
          <w:color w:val="000000"/>
          <w:sz w:val="24"/>
          <w:szCs w:val="24"/>
        </w:rPr>
        <w:t>Prepare a blank and sodium calibration standards in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stepped amounts in any of the following applicable ranges: 0 to 1.0, 0 to 10, or 0 to 100 mg/L.</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emission intensity at 589 nm. Aspirate calibration standards and samples enough</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times to secure a reliable average reading for each. Construct a calibration curve from the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sodium standards. Determine sodium concentration of sample from the calibration curve. Where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large number of samples must be run routinely, the calibration curve provides sufficient</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accuracy. If greater precision and less bias are desired and time is available, use the bracketing</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approach described in ¶ 4</w:t>
      </w:r>
      <w:r>
        <w:rPr>
          <w:rFonts w:ascii="Times New Roman" w:hAnsi="Times New Roman" w:cs="Times New Roman"/>
          <w:i/>
          <w:iCs/>
          <w:color w:val="000000"/>
          <w:sz w:val="24"/>
          <w:szCs w:val="24"/>
        </w:rPr>
        <w:t xml:space="preserve">d </w:t>
      </w:r>
      <w:r>
        <w:rPr>
          <w:rFonts w:ascii="Times New Roman" w:hAnsi="Times New Roman" w:cs="Times New Roman"/>
          <w:color w:val="000000"/>
          <w:sz w:val="24"/>
          <w:szCs w:val="24"/>
        </w:rPr>
        <w:t>below.</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Bracketing approach: </w:t>
      </w:r>
      <w:r>
        <w:rPr>
          <w:rFonts w:ascii="Times New Roman" w:hAnsi="Times New Roman" w:cs="Times New Roman"/>
          <w:color w:val="000000"/>
          <w:sz w:val="24"/>
          <w:szCs w:val="24"/>
        </w:rPr>
        <w:t>From the calibration curve, select and prepare sodium standards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that immediately bracket the emission intensity of the sample. Determine emission intensities of</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bracketing standards (one sodium standard slightly less and the other slightly greater than the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and the sample as nearly simultaneously as possible. Repeat the determination on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bracketing standards and sample. Calculate the sodium concentration by the equation in ¶ 5</w:t>
      </w: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and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average the findings.</w:t>
      </w:r>
    </w:p>
    <w:p w:rsidR="00A83EEE" w:rsidRDefault="00A83EEE"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For direct reference to the calibration curve:</w:t>
      </w:r>
    </w:p>
    <w:p w:rsidR="00A83EEE" w:rsidRDefault="00A83EEE"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mg Na/L = (mg Na/L in portion) × </w:t>
      </w:r>
      <w:r>
        <w:rPr>
          <w:rFonts w:ascii="Times New Roman" w:hAnsi="Times New Roman" w:cs="Times New Roman"/>
          <w:i/>
          <w:iCs/>
          <w:color w:val="000000"/>
          <w:sz w:val="24"/>
          <w:szCs w:val="24"/>
        </w:rPr>
        <w:t>D</w:t>
      </w:r>
    </w:p>
    <w:p w:rsidR="00A83EEE" w:rsidRDefault="00A83EEE" w:rsidP="006E5CC7">
      <w:pPr>
        <w:spacing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For the bracketing approach:</w:t>
      </w:r>
    </w:p>
    <w:p w:rsidR="00A83EEE" w:rsidRDefault="00A83EEE" w:rsidP="006E5CC7">
      <w:pPr>
        <w:spacing w:line="360" w:lineRule="auto"/>
        <w:rPr>
          <w:rFonts w:ascii="Arial" w:hAnsi="Arial" w:cs="Arial"/>
          <w:color w:val="810000"/>
          <w:sz w:val="24"/>
          <w:szCs w:val="24"/>
        </w:rPr>
      </w:pPr>
      <w:r w:rsidRPr="00A83EEE">
        <w:rPr>
          <w:rFonts w:ascii="Arial" w:hAnsi="Arial" w:cs="Arial"/>
          <w:noProof/>
          <w:color w:val="810000"/>
          <w:sz w:val="24"/>
          <w:szCs w:val="24"/>
        </w:rPr>
        <w:drawing>
          <wp:inline distT="0" distB="0" distL="0" distR="0">
            <wp:extent cx="3004185" cy="653415"/>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04185" cy="653415"/>
                    </a:xfrm>
                    <a:prstGeom prst="rect">
                      <a:avLst/>
                    </a:prstGeom>
                    <a:noFill/>
                    <a:ln>
                      <a:noFill/>
                    </a:ln>
                  </pic:spPr>
                </pic:pic>
              </a:graphicData>
            </a:graphic>
          </wp:inline>
        </w:drawing>
      </w:r>
    </w:p>
    <w:p w:rsidR="00A83EEE" w:rsidRDefault="00A83EEE"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where:</w:t>
      </w:r>
    </w:p>
    <w:p w:rsidR="00A83EEE" w:rsidRDefault="00A83EEE"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lastRenderedPageBreak/>
        <w:t xml:space="preserve">B </w:t>
      </w:r>
      <w:r>
        <w:rPr>
          <w:rFonts w:ascii="Times New Roman" w:hAnsi="Times New Roman" w:cs="Times New Roman"/>
          <w:sz w:val="24"/>
          <w:szCs w:val="24"/>
        </w:rPr>
        <w:t>= mg Na/L in upper bracketing standard,</w:t>
      </w:r>
    </w:p>
    <w:p w:rsidR="00A83EEE" w:rsidRDefault="00A83EEE"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A </w:t>
      </w:r>
      <w:r>
        <w:rPr>
          <w:rFonts w:ascii="Times New Roman" w:hAnsi="Times New Roman" w:cs="Times New Roman"/>
          <w:sz w:val="24"/>
          <w:szCs w:val="24"/>
        </w:rPr>
        <w:t>= mg Na/L in lower bracketing standard,</w:t>
      </w:r>
    </w:p>
    <w:p w:rsidR="00A83EEE" w:rsidRDefault="00A83EEE" w:rsidP="006E5CC7">
      <w:p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b </w:t>
      </w:r>
      <w:r>
        <w:rPr>
          <w:rFonts w:ascii="Times New Roman" w:hAnsi="Times New Roman" w:cs="Times New Roman"/>
          <w:sz w:val="24"/>
          <w:szCs w:val="24"/>
        </w:rPr>
        <w:t>= emission intensity of upper bracketing standard,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emission intensity of lower bracketing standard,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s </w:t>
      </w:r>
      <w:r>
        <w:rPr>
          <w:rFonts w:ascii="Times New Roman" w:hAnsi="Times New Roman" w:cs="Times New Roman"/>
          <w:color w:val="000000"/>
          <w:sz w:val="24"/>
          <w:szCs w:val="24"/>
        </w:rPr>
        <w:t>= emission intensity of sample, and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w:t>
      </w:r>
      <w:r>
        <w:rPr>
          <w:rFonts w:ascii="Times New Roman" w:hAnsi="Times New Roman" w:cs="Times New Roman"/>
          <w:color w:val="000000"/>
          <w:sz w:val="24"/>
          <w:szCs w:val="24"/>
        </w:rPr>
        <w:t>= dilution ratio,</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sidRPr="00A83EEE">
        <w:rPr>
          <w:rFonts w:ascii="Times New Roman" w:hAnsi="Times New Roman" w:cs="Times New Roman"/>
          <w:noProof/>
          <w:color w:val="000000"/>
          <w:sz w:val="24"/>
          <w:szCs w:val="24"/>
        </w:rPr>
        <w:drawing>
          <wp:inline distT="0" distB="0" distL="0" distR="0">
            <wp:extent cx="2042795" cy="4629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42795" cy="462915"/>
                    </a:xfrm>
                    <a:prstGeom prst="rect">
                      <a:avLst/>
                    </a:prstGeom>
                    <a:noFill/>
                    <a:ln>
                      <a:noFill/>
                    </a:ln>
                  </pic:spPr>
                </pic:pic>
              </a:graphicData>
            </a:graphic>
          </wp:inline>
        </w:drawing>
      </w:r>
    </w:p>
    <w:p w:rsidR="00A83EEE" w:rsidRDefault="00A83EEE"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synthetic sample containing 19.9 mg Na</w:t>
      </w:r>
      <w:r>
        <w:rPr>
          <w:rFonts w:ascii="Times New Roman" w:hAnsi="Times New Roman" w:cs="Times New Roman"/>
          <w:color w:val="000000"/>
          <w:sz w:val="20"/>
          <w:szCs w:val="20"/>
        </w:rPr>
        <w:t>+</w:t>
      </w:r>
      <w:r>
        <w:rPr>
          <w:rFonts w:ascii="Times New Roman" w:hAnsi="Times New Roman" w:cs="Times New Roman"/>
          <w:color w:val="000000"/>
          <w:sz w:val="24"/>
          <w:szCs w:val="24"/>
        </w:rPr>
        <w:t>/L, 108 mg Ca</w:t>
      </w:r>
      <w:r>
        <w:rPr>
          <w:rFonts w:ascii="Times New Roman" w:hAnsi="Times New Roman" w:cs="Times New Roman"/>
          <w:color w:val="000000"/>
          <w:sz w:val="20"/>
          <w:szCs w:val="20"/>
        </w:rPr>
        <w:t>2+</w:t>
      </w:r>
      <w:r>
        <w:rPr>
          <w:rFonts w:ascii="Times New Roman" w:hAnsi="Times New Roman" w:cs="Times New Roman"/>
          <w:color w:val="000000"/>
          <w:sz w:val="24"/>
          <w:szCs w:val="24"/>
        </w:rPr>
        <w:t>/L, 82 mg Mg</w:t>
      </w:r>
      <w:r>
        <w:rPr>
          <w:rFonts w:ascii="Times New Roman" w:hAnsi="Times New Roman" w:cs="Times New Roman"/>
          <w:color w:val="000000"/>
          <w:sz w:val="20"/>
          <w:szCs w:val="20"/>
        </w:rPr>
        <w:t>2+</w:t>
      </w:r>
      <w:r>
        <w:rPr>
          <w:rFonts w:ascii="Times New Roman" w:hAnsi="Times New Roman" w:cs="Times New Roman"/>
          <w:color w:val="000000"/>
          <w:sz w:val="24"/>
          <w:szCs w:val="24"/>
        </w:rPr>
        <w:t>/L, 3.1 mg</w:t>
      </w:r>
    </w:p>
    <w:p w:rsidR="00A83EEE" w:rsidRDefault="00A83EEE"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K</w:t>
      </w:r>
      <w:r>
        <w:rPr>
          <w:rFonts w:ascii="Times New Roman" w:hAnsi="Times New Roman" w:cs="Times New Roman"/>
          <w:color w:val="000000"/>
          <w:sz w:val="20"/>
          <w:szCs w:val="20"/>
        </w:rPr>
        <w:t>+</w:t>
      </w:r>
      <w:r>
        <w:rPr>
          <w:rFonts w:ascii="Times New Roman" w:hAnsi="Times New Roman" w:cs="Times New Roman"/>
          <w:color w:val="000000"/>
          <w:sz w:val="24"/>
          <w:szCs w:val="24"/>
        </w:rPr>
        <w:t>/L, 241 mg Cl</w:t>
      </w:r>
      <w:r>
        <w:rPr>
          <w:rFonts w:ascii="Times New Roman" w:hAnsi="Times New Roman" w:cs="Times New Roman"/>
          <w:color w:val="000000"/>
          <w:sz w:val="20"/>
          <w:szCs w:val="20"/>
        </w:rPr>
        <w:t>–</w:t>
      </w:r>
      <w:r>
        <w:rPr>
          <w:rFonts w:ascii="Times New Roman" w:hAnsi="Times New Roman" w:cs="Times New Roman"/>
          <w:color w:val="000000"/>
          <w:sz w:val="24"/>
          <w:szCs w:val="24"/>
        </w:rPr>
        <w:t>/L, 0.25 mg NO</w:t>
      </w:r>
      <w:r>
        <w:rPr>
          <w:rFonts w:ascii="Times New Roman" w:hAnsi="Times New Roman" w:cs="Times New Roman"/>
          <w:color w:val="000000"/>
          <w:sz w:val="20"/>
          <w:szCs w:val="20"/>
        </w:rPr>
        <w:t>2</w:t>
      </w:r>
    </w:p>
    <w:p w:rsidR="00A83EEE" w:rsidRDefault="00A83EEE"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4"/>
          <w:szCs w:val="24"/>
        </w:rPr>
        <w:t>-N/L, 1.1 mg NO</w:t>
      </w:r>
      <w:r>
        <w:rPr>
          <w:rFonts w:ascii="Times New Roman" w:hAnsi="Times New Roman" w:cs="Times New Roman"/>
          <w:color w:val="000000"/>
          <w:sz w:val="20"/>
          <w:szCs w:val="20"/>
        </w:rPr>
        <w:t>3</w:t>
      </w:r>
    </w:p>
    <w:p w:rsidR="00A83EEE" w:rsidRDefault="00A83EEE"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4"/>
          <w:szCs w:val="24"/>
        </w:rPr>
        <w:t>-N/L, 259 mg SO</w:t>
      </w:r>
      <w:r>
        <w:rPr>
          <w:rFonts w:ascii="Times New Roman" w:hAnsi="Times New Roman" w:cs="Times New Roman"/>
          <w:color w:val="000000"/>
          <w:sz w:val="20"/>
          <w:szCs w:val="20"/>
        </w:rPr>
        <w:t>4</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2–</w:t>
      </w:r>
      <w:r>
        <w:rPr>
          <w:rFonts w:ascii="Times New Roman" w:hAnsi="Times New Roman" w:cs="Times New Roman"/>
          <w:color w:val="000000"/>
          <w:sz w:val="24"/>
          <w:szCs w:val="24"/>
        </w:rPr>
        <w:t>/L, and 42.5 mg total</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alkalinity/L (as CaCO</w:t>
      </w:r>
      <w:r>
        <w:rPr>
          <w:rFonts w:ascii="Times New Roman" w:hAnsi="Times New Roman" w:cs="Times New Roman"/>
          <w:color w:val="000000"/>
          <w:sz w:val="20"/>
          <w:szCs w:val="20"/>
        </w:rPr>
        <w:t>3</w:t>
      </w:r>
      <w:r>
        <w:rPr>
          <w:rFonts w:ascii="Times New Roman" w:hAnsi="Times New Roman" w:cs="Times New Roman"/>
          <w:color w:val="000000"/>
          <w:sz w:val="24"/>
          <w:szCs w:val="24"/>
        </w:rPr>
        <w:t>) was analyzed in 35 laboratories by the flame photometric method, with</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relative standard deviation of 17.3% and a relative error of 4.0%.</w:t>
      </w:r>
    </w:p>
    <w:p w:rsidR="009E1B72" w:rsidRDefault="009E1B72"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t xml:space="preserve"> </w:t>
      </w:r>
    </w:p>
    <w:p w:rsidR="009E1B72" w:rsidRDefault="009E1B72"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t xml:space="preserve">                </w:t>
      </w:r>
    </w:p>
    <w:p w:rsidR="00A83EEE" w:rsidRDefault="009E1B72"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t xml:space="preserve">                                                        </w:t>
      </w:r>
      <w:r w:rsidR="00A83EEE">
        <w:rPr>
          <w:rFonts w:ascii="Arial" w:hAnsi="Arial" w:cs="Arial"/>
          <w:b/>
          <w:bCs/>
          <w:color w:val="000081"/>
          <w:sz w:val="24"/>
          <w:szCs w:val="24"/>
        </w:rPr>
        <w:t>3500-Zn ZINC*#(128)</w:t>
      </w:r>
    </w:p>
    <w:p w:rsidR="00A83EEE" w:rsidRDefault="00A83EEE"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3500-Zn A. Introduction</w:t>
      </w:r>
    </w:p>
    <w:p w:rsidR="00A83EEE" w:rsidRDefault="00A83EEE"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Occurrence and Significance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Zinc (Zn) is the first element in Group IIB in the periodic table; it has an atomic number of</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30, an atomic weight of 65.38, and a valence of 2. The average abundance of Zn in the earth’s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crust is 76 ppm; in soils it is 25 to 68 ppm; in streams it is 20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g/L, and in groundwaters it is</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&lt;0.1 mg/L. The solubility of zinc is controlled in natural waters by adsorption on mineral</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surfaces, carbonate equilibrium, and organic complexes. Zinc is used in a number of alloys such</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 brass and bronze, and in batteries, fungicides, and pigments. Zinc is an essential growth</w:t>
      </w:r>
    </w:p>
    <w:p w:rsidR="00D70968" w:rsidRDefault="00A83EEE"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element for plants and animals but at elevated levels it is toxic to some species of aquatic life.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United Nations Food and Agriculture Organization recommended level for zinc in irrigation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waters is 2 mg/L. The U.S. EPA secondary drinking water standard MCL is 5 mg/L.</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Concentrations above 5 mg/L can cause a bitter astringent taste and an opalescence in alkaline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waters. Zinc most commonly enters the domestic water supply from deterioration of galvanized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iron and dezincification of brass. In such cases lead and cadmium also may be present because</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they are impurities of the zinc used in galvanizing. Zinc in water also may result from industrial</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 pollution.</w:t>
      </w:r>
    </w:p>
    <w:p w:rsidR="00A83EEE" w:rsidRDefault="00A83EEE"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atomic absorption spectrometric methods (Section 3111B and Section 3111C) and</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inductively coupled plasma methods (Section 3120 and Section 3125) are preferred. The zincon</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(B), suitable for analysis of both potable and polluted waters, may be used if</w:t>
      </w:r>
    </w:p>
    <w:p w:rsidR="00A83EEE" w:rsidRDefault="00A83EEE"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instrumentation for the preferred methods is not available..</w:t>
      </w:r>
    </w:p>
    <w:p w:rsidR="00A83EEE" w:rsidRDefault="00A83EEE"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Sampling and Storage</w:t>
      </w:r>
    </w:p>
    <w:p w:rsidR="00A83EEE" w:rsidRDefault="00A83EEE"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3010B.2 for sample handling and storage.</w:t>
      </w: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9E1B72" w:rsidRDefault="009E1B72" w:rsidP="006E5CC7">
      <w:pPr>
        <w:spacing w:line="360" w:lineRule="auto"/>
        <w:rPr>
          <w:rFonts w:ascii="Times New Roman" w:hAnsi="Times New Roman" w:cs="Times New Roman"/>
          <w:color w:val="000000"/>
          <w:sz w:val="24"/>
          <w:szCs w:val="24"/>
        </w:rPr>
      </w:pPr>
    </w:p>
    <w:p w:rsidR="00C5483D" w:rsidRDefault="00C5483D"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lastRenderedPageBreak/>
        <w:t>4110 DETERMINATION OF ANIONS BY ION CHROMATOGRAPHY*#(1)</w:t>
      </w:r>
    </w:p>
    <w:p w:rsidR="00C5483D" w:rsidRDefault="00C5483D"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4110 A. Introduction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of rapid changes in technology, this section is currently undergoing substantial</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revision.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Determination of the common anions such as bromide, chloride, fluoride, nitrate, nitrite,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phosphate, and sulfate often is desirable to characterize a water and/or to assess the need for</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specific treatment. Although conventional colorimetric, electrometric, or titrimetric methods are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available for determining individual anions, only ion chromatography provides a single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instrumental technique that may be used for their rapid, sequential measurement. Ion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chromatography eliminates the need to use hazardous reagents and it effectively distinguishes</w:t>
      </w:r>
    </w:p>
    <w:p w:rsidR="00C5483D"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among the halides (Br</w:t>
      </w:r>
      <w:r>
        <w:rPr>
          <w:rFonts w:ascii="Times New Roman" w:hAnsi="Times New Roman" w:cs="Times New Roman"/>
          <w:color w:val="000000"/>
          <w:sz w:val="20"/>
          <w:szCs w:val="20"/>
        </w:rPr>
        <w:t>–</w:t>
      </w:r>
      <w:r>
        <w:rPr>
          <w:rFonts w:ascii="Times New Roman" w:hAnsi="Times New Roman" w:cs="Times New Roman"/>
          <w:color w:val="000000"/>
          <w:sz w:val="24"/>
          <w:szCs w:val="24"/>
        </w:rPr>
        <w:t>, Cl</w:t>
      </w:r>
      <w:r>
        <w:rPr>
          <w:rFonts w:ascii="Times New Roman" w:hAnsi="Times New Roman" w:cs="Times New Roman"/>
          <w:color w:val="000000"/>
          <w:sz w:val="20"/>
          <w:szCs w:val="20"/>
        </w:rPr>
        <w:t>–</w:t>
      </w:r>
      <w:r>
        <w:rPr>
          <w:rFonts w:ascii="Times New Roman" w:hAnsi="Times New Roman" w:cs="Times New Roman"/>
          <w:color w:val="000000"/>
          <w:sz w:val="24"/>
          <w:szCs w:val="24"/>
        </w:rPr>
        <w:t>, and F</w:t>
      </w:r>
      <w:r>
        <w:rPr>
          <w:rFonts w:ascii="Times New Roman" w:hAnsi="Times New Roman" w:cs="Times New Roman"/>
          <w:color w:val="000000"/>
          <w:sz w:val="20"/>
          <w:szCs w:val="20"/>
        </w:rPr>
        <w:t>–</w:t>
      </w:r>
      <w:r>
        <w:rPr>
          <w:rFonts w:ascii="Times New Roman" w:hAnsi="Times New Roman" w:cs="Times New Roman"/>
          <w:color w:val="000000"/>
          <w:sz w:val="24"/>
          <w:szCs w:val="24"/>
        </w:rPr>
        <w:t>) and the oxy-ions (SO</w:t>
      </w:r>
      <w:r>
        <w:rPr>
          <w:rFonts w:ascii="Times New Roman" w:hAnsi="Times New Roman" w:cs="Times New Roman"/>
          <w:color w:val="000000"/>
          <w:sz w:val="20"/>
          <w:szCs w:val="20"/>
        </w:rPr>
        <w:t>3</w:t>
      </w:r>
    </w:p>
    <w:p w:rsidR="00C5483D"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ascii="Times New Roman" w:hAnsi="Times New Roman" w:cs="Times New Roman"/>
          <w:color w:val="000000"/>
          <w:sz w:val="24"/>
          <w:szCs w:val="24"/>
        </w:rPr>
        <w:t>, SO</w:t>
      </w:r>
      <w:r>
        <w:rPr>
          <w:rFonts w:ascii="Times New Roman" w:hAnsi="Times New Roman" w:cs="Times New Roman"/>
          <w:color w:val="000000"/>
          <w:sz w:val="20"/>
          <w:szCs w:val="20"/>
        </w:rPr>
        <w:t>4</w:t>
      </w:r>
    </w:p>
    <w:p w:rsidR="00C5483D"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or NO</w:t>
      </w:r>
      <w:r>
        <w:rPr>
          <w:rFonts w:ascii="Times New Roman" w:hAnsi="Times New Roman" w:cs="Times New Roman"/>
          <w:color w:val="000000"/>
          <w:sz w:val="20"/>
          <w:szCs w:val="20"/>
        </w:rPr>
        <w:t>2</w:t>
      </w:r>
    </w:p>
    <w:p w:rsidR="00C5483D"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4"/>
          <w:szCs w:val="24"/>
        </w:rPr>
        <w:t>, NO</w:t>
      </w:r>
      <w:r>
        <w:rPr>
          <w:rFonts w:ascii="Times New Roman" w:hAnsi="Times New Roman" w:cs="Times New Roman"/>
          <w:color w:val="000000"/>
          <w:sz w:val="20"/>
          <w:szCs w:val="20"/>
        </w:rPr>
        <w:t>3</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w:t>
      </w:r>
      <w:r>
        <w:rPr>
          <w:rFonts w:ascii="Times New Roman" w:hAnsi="Times New Roman" w:cs="Times New Roman"/>
          <w:color w:val="000000"/>
          <w:sz w:val="24"/>
          <w:szCs w:val="24"/>
        </w:rPr>
        <w:t>).</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method is applicable, after filtration to remove particles larger than 0.2 </w:t>
      </w:r>
      <w:r>
        <w:rPr>
          <w:rFonts w:ascii="SymbolMT" w:eastAsia="SymbolMT" w:hAnsi="Arial" w:cs="SymbolMT" w:hint="eastAsia"/>
          <w:color w:val="000000"/>
          <w:sz w:val="24"/>
          <w:szCs w:val="24"/>
        </w:rPr>
        <w:t>μ</w:t>
      </w:r>
      <w:r>
        <w:rPr>
          <w:rFonts w:ascii="Times New Roman" w:hAnsi="Times New Roman" w:cs="Times New Roman"/>
          <w:color w:val="000000"/>
          <w:sz w:val="24"/>
          <w:szCs w:val="24"/>
        </w:rPr>
        <w:t>m, to surface, ground, and wastewaters as well as drinking water. Some industrial process waters, such as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boiler water and cooling water, also may be analyzed by this method.</w:t>
      </w:r>
    </w:p>
    <w:p w:rsidR="00C5483D" w:rsidRDefault="00C5483D"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4110 B. Ion Chromatography with Chemical Suppression of Eluent</w:t>
      </w:r>
    </w:p>
    <w:p w:rsidR="00C5483D" w:rsidRDefault="00C5483D"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Conductivity</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A water sample is injected into a stream of carbonate-bicarbonate eluent and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passed through a series of ion exchangers. The anions of interest are separated on the basis of</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their relative affinities for a low capacity, strongly basic anion exchanger (guard and separator</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columns). The separated anions are directed through a hollow fiber cation exchanger membrane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(fiber suppressor) or micromembrane suppressor bathed in continuously flowing strongly acid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(regenerant solution). In the suppressor the separated anions are converted to their</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highly conductive acid forms and the carbonate-bicarbonate eluent is converted to weakly</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conductive carbonic acid. The separated anions in their acid forms are measured by conductivity.</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They are identified on the basis of retention time as compared to standards. Quantitation is by</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 of peak area or peak height.</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b. Interferences: </w:t>
      </w:r>
      <w:r>
        <w:rPr>
          <w:rFonts w:ascii="Times New Roman" w:hAnsi="Times New Roman" w:cs="Times New Roman"/>
          <w:color w:val="000000"/>
          <w:sz w:val="24"/>
          <w:szCs w:val="24"/>
        </w:rPr>
        <w:t>Any substance that has a retention time coinciding with that of any anion to</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determined and produces a detector response will interfere. For example, relatively high</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of low-molecular-weight organic acids interfere with the determination of</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and fluoride by isocratic analyses. A high concentration of any one ion also interferes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the resolution, and sometimes retention, of others. Sample dilution or gradient elution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overcomes many interferences. To resolve uncertainties of identification or quantitation use the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of known additions. Spurious peaks may result from contaminants in reagent water,</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glassware, or sample processing apparatus. Because small sample volumes are used,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scrupulously avoid contamination. Modifications such as preconcentration of samples, gradient</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elution, or reinjection of portions of the eluted sample may alleviate some interferences but</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require individual validation for precision and bias.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Minimum detectable concentration: </w:t>
      </w:r>
      <w:r>
        <w:rPr>
          <w:rFonts w:ascii="Times New Roman" w:hAnsi="Times New Roman" w:cs="Times New Roman"/>
          <w:color w:val="000000"/>
          <w:sz w:val="24"/>
          <w:szCs w:val="24"/>
        </w:rPr>
        <w:t>The minimum detectable concentration of an anion is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function of sample size and conductivity scale used. Generally, minimum detectable</w:t>
      </w:r>
    </w:p>
    <w:p w:rsidR="00C5483D" w:rsidRPr="0064131B"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concentrations are near 0.1 mg/L for Br</w:t>
      </w:r>
      <w:r>
        <w:rPr>
          <w:rFonts w:ascii="Times New Roman" w:hAnsi="Times New Roman" w:cs="Times New Roman"/>
          <w:color w:val="000000"/>
          <w:sz w:val="20"/>
          <w:szCs w:val="20"/>
        </w:rPr>
        <w:t>–</w:t>
      </w:r>
      <w:r>
        <w:rPr>
          <w:rFonts w:ascii="Times New Roman" w:hAnsi="Times New Roman" w:cs="Times New Roman"/>
          <w:color w:val="000000"/>
          <w:sz w:val="24"/>
          <w:szCs w:val="24"/>
        </w:rPr>
        <w:t>, Cl</w:t>
      </w:r>
      <w:r>
        <w:rPr>
          <w:rFonts w:ascii="Times New Roman" w:hAnsi="Times New Roman" w:cs="Times New Roman"/>
          <w:color w:val="000000"/>
          <w:sz w:val="20"/>
          <w:szCs w:val="20"/>
        </w:rPr>
        <w:t>–</w:t>
      </w:r>
      <w:r>
        <w:rPr>
          <w:rFonts w:ascii="Times New Roman" w:hAnsi="Times New Roman" w:cs="Times New Roman"/>
          <w:color w:val="000000"/>
          <w:sz w:val="24"/>
          <w:szCs w:val="24"/>
        </w:rPr>
        <w:t>, NO</w:t>
      </w:r>
      <w:r w:rsidR="0064131B">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 NO</w:t>
      </w:r>
      <w:r>
        <w:rPr>
          <w:rFonts w:ascii="Times New Roman" w:hAnsi="Times New Roman" w:cs="Times New Roman"/>
          <w:color w:val="000000"/>
          <w:sz w:val="20"/>
          <w:szCs w:val="20"/>
        </w:rPr>
        <w:t>2–</w:t>
      </w:r>
      <w:r>
        <w:rPr>
          <w:rFonts w:ascii="Times New Roman" w:hAnsi="Times New Roman" w:cs="Times New Roman"/>
          <w:color w:val="000000"/>
          <w:sz w:val="24"/>
          <w:szCs w:val="24"/>
        </w:rPr>
        <w:t>, PO</w:t>
      </w:r>
      <w:r w:rsidR="0064131B">
        <w:rPr>
          <w:rFonts w:ascii="Times New Roman" w:hAnsi="Times New Roman" w:cs="Times New Roman"/>
          <w:color w:val="000000"/>
          <w:sz w:val="20"/>
          <w:szCs w:val="20"/>
        </w:rPr>
        <w:t>4</w:t>
      </w:r>
      <w:r>
        <w:rPr>
          <w:rFonts w:ascii="Times New Roman" w:hAnsi="Times New Roman" w:cs="Times New Roman"/>
          <w:color w:val="000000"/>
          <w:sz w:val="20"/>
          <w:szCs w:val="20"/>
        </w:rPr>
        <w:t>3–</w:t>
      </w:r>
      <w:r>
        <w:rPr>
          <w:rFonts w:ascii="Times New Roman" w:hAnsi="Times New Roman" w:cs="Times New Roman"/>
          <w:color w:val="000000"/>
          <w:sz w:val="24"/>
          <w:szCs w:val="24"/>
        </w:rPr>
        <w:t>, and SO</w:t>
      </w:r>
      <w:r w:rsidR="0064131B">
        <w:rPr>
          <w:rFonts w:ascii="Times New Roman" w:hAnsi="Times New Roman" w:cs="Times New Roman"/>
          <w:color w:val="000000"/>
          <w:sz w:val="20"/>
          <w:szCs w:val="20"/>
        </w:rPr>
        <w:t>4</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with a 100-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L</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loop and a 10-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S/cm full-scale setting on the conductivity detector. Lower values may be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achieved by using a higher scale setting, an electronic integrator, or a larger sample size.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Limitations: </w:t>
      </w:r>
      <w:r>
        <w:rPr>
          <w:rFonts w:ascii="Times New Roman" w:hAnsi="Times New Roman" w:cs="Times New Roman"/>
          <w:color w:val="000000"/>
          <w:sz w:val="24"/>
          <w:szCs w:val="24"/>
        </w:rPr>
        <w:t>This method is not recommended for the determination of F</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in unknown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matrices. Equivalency studies have indicated positive or negative bias and poor precision in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some samples. Recent interlaboratory studies show acceptable results. Two effects are common: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first, F</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is difficult to quantitate at low concentrations because of the major negative contribution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the ‘‘water dip’’ (corresponding to the elution of water); second, the simple organic acids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(formic, carbonic, etc.) elute close to fluoride and will interfere. Determine precision and bias before analyzing samples. F</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can be determined accurately by ion chromatography using special</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techniques such as dilute eluent or gradient elution using an NaOH eluent or alternative columns.</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Ion chromatograph, </w:t>
      </w:r>
      <w:r>
        <w:rPr>
          <w:rFonts w:ascii="Times New Roman" w:hAnsi="Times New Roman" w:cs="Times New Roman"/>
          <w:color w:val="000000"/>
          <w:sz w:val="24"/>
          <w:szCs w:val="24"/>
        </w:rPr>
        <w:t>including an injection valve, a sample loop, guard column, separator</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column, and fiber or membrane suppressors, a temperature-compensated small-volume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conductivity cell and detector (6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L or less), and a strip-chart recorder capable of full-scale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response of 2 s or less. An electronic peak integrator is optional. Use an ion chromatograph</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capable of delivering 2 to 5 mL eluent/min at a pressure of 1400 to 6900 kPa.</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b. Anion separator column, </w:t>
      </w:r>
      <w:r>
        <w:rPr>
          <w:rFonts w:ascii="Times New Roman" w:hAnsi="Times New Roman" w:cs="Times New Roman"/>
          <w:color w:val="000000"/>
          <w:sz w:val="24"/>
          <w:szCs w:val="24"/>
        </w:rPr>
        <w:t>with styrene divinylbenzene-based low-capacity pellicular</w:t>
      </w:r>
    </w:p>
    <w:p w:rsidR="00C5483D" w:rsidRPr="00E17081"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anion-exchange resin capable of resolving Br</w:t>
      </w:r>
      <w:r>
        <w:rPr>
          <w:rFonts w:ascii="Times New Roman" w:hAnsi="Times New Roman" w:cs="Times New Roman"/>
          <w:color w:val="000000"/>
          <w:sz w:val="20"/>
          <w:szCs w:val="20"/>
        </w:rPr>
        <w:t>–</w:t>
      </w:r>
      <w:r>
        <w:rPr>
          <w:rFonts w:ascii="Times New Roman" w:hAnsi="Times New Roman" w:cs="Times New Roman"/>
          <w:color w:val="000000"/>
          <w:sz w:val="24"/>
          <w:szCs w:val="24"/>
        </w:rPr>
        <w:t>, Cl</w:t>
      </w:r>
      <w:r>
        <w:rPr>
          <w:rFonts w:ascii="Times New Roman" w:hAnsi="Times New Roman" w:cs="Times New Roman"/>
          <w:color w:val="000000"/>
          <w:sz w:val="20"/>
          <w:szCs w:val="20"/>
        </w:rPr>
        <w:t>–</w:t>
      </w:r>
      <w:r>
        <w:rPr>
          <w:rFonts w:ascii="Times New Roman" w:hAnsi="Times New Roman" w:cs="Times New Roman"/>
          <w:color w:val="000000"/>
          <w:sz w:val="24"/>
          <w:szCs w:val="24"/>
        </w:rPr>
        <w:t>, NO</w:t>
      </w:r>
      <w:r w:rsidR="00E17081">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 NO</w:t>
      </w:r>
      <w:r w:rsidR="00E17081">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PO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3–</w:t>
      </w:r>
      <w:r>
        <w:rPr>
          <w:rFonts w:ascii="Times New Roman" w:hAnsi="Times New Roman" w:cs="Times New Roman"/>
          <w:color w:val="000000"/>
          <w:sz w:val="24"/>
          <w:szCs w:val="24"/>
        </w:rPr>
        <w:t>, and SO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2–</w:t>
      </w:r>
      <w:r>
        <w:rPr>
          <w:rFonts w:ascii="Times New Roman" w:hAnsi="Times New Roman" w:cs="Times New Roman"/>
          <w:color w:val="000000"/>
          <w:sz w:val="24"/>
          <w:szCs w:val="24"/>
        </w:rPr>
        <w:t>.*#(2)</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Guard column, </w:t>
      </w:r>
      <w:r>
        <w:rPr>
          <w:rFonts w:ascii="Times New Roman" w:hAnsi="Times New Roman" w:cs="Times New Roman"/>
          <w:color w:val="000000"/>
          <w:sz w:val="24"/>
          <w:szCs w:val="24"/>
        </w:rPr>
        <w:t>identical to separator column†#(3) to protect separator column from</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fouling by particulates or organics.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d. Fiber suppressor or membrane suppressor:</w:t>
      </w:r>
      <w:r>
        <w:rPr>
          <w:rFonts w:ascii="Times New Roman" w:hAnsi="Times New Roman" w:cs="Times New Roman"/>
          <w:color w:val="000000"/>
          <w:sz w:val="24"/>
          <w:szCs w:val="24"/>
        </w:rPr>
        <w:t>‡#(4) Cation-exchange membrane capable of</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continuously converting eluent and separated anions to their acid forms. Alternatively, use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continuously regenerated suppression systems.</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Deionized or distilled water </w:t>
      </w:r>
      <w:r>
        <w:rPr>
          <w:rFonts w:ascii="Times New Roman" w:hAnsi="Times New Roman" w:cs="Times New Roman"/>
          <w:color w:val="000000"/>
          <w:sz w:val="24"/>
          <w:szCs w:val="24"/>
        </w:rPr>
        <w:t>free from interferences at the minimum detection limit of each</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constituent, filtered through a 0.2-</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 membrane filter to avoid plugging columns, and having a</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conductance of &lt; 0.1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S/cm.</w:t>
      </w:r>
    </w:p>
    <w:p w:rsidR="00C5483D" w:rsidRDefault="00C5483D"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b. Eluent solution, </w:t>
      </w:r>
      <w:r>
        <w:rPr>
          <w:rFonts w:ascii="Times New Roman" w:hAnsi="Times New Roman" w:cs="Times New Roman"/>
          <w:color w:val="000000"/>
          <w:sz w:val="24"/>
          <w:szCs w:val="24"/>
        </w:rPr>
        <w:t>sodium bicarbonate-sodium carbonate, 0.0017</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NaHCO</w:t>
      </w:r>
      <w:r>
        <w:rPr>
          <w:rFonts w:ascii="Times New Roman" w:hAnsi="Times New Roman" w:cs="Times New Roman"/>
          <w:color w:val="000000"/>
          <w:sz w:val="20"/>
          <w:szCs w:val="20"/>
        </w:rPr>
        <w:t>3</w:t>
      </w:r>
      <w:r>
        <w:rPr>
          <w:rFonts w:ascii="Times New Roman" w:hAnsi="Times New Roman" w:cs="Times New Roman"/>
          <w:color w:val="000000"/>
          <w:sz w:val="24"/>
          <w:szCs w:val="24"/>
        </w:rPr>
        <w:t>-0.0018</w:t>
      </w:r>
      <w:r>
        <w:rPr>
          <w:rFonts w:ascii="Times New Roman" w:hAnsi="Times New Roman" w:cs="Times New Roman"/>
          <w:i/>
          <w:iCs/>
          <w:color w:val="000000"/>
          <w:sz w:val="24"/>
          <w:szCs w:val="24"/>
        </w:rPr>
        <w:t>M</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CO</w:t>
      </w:r>
      <w:r>
        <w:rPr>
          <w:rFonts w:ascii="Times New Roman" w:hAnsi="Times New Roman" w:cs="Times New Roman"/>
          <w:color w:val="000000"/>
          <w:sz w:val="20"/>
          <w:szCs w:val="20"/>
        </w:rPr>
        <w:t>3</w:t>
      </w:r>
      <w:r>
        <w:rPr>
          <w:rFonts w:ascii="Times New Roman" w:hAnsi="Times New Roman" w:cs="Times New Roman"/>
          <w:color w:val="000000"/>
          <w:sz w:val="24"/>
          <w:szCs w:val="24"/>
        </w:rPr>
        <w:t>: Dissolve 0.5712 g NaHCO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0.7632 g Na</w:t>
      </w:r>
      <w:r>
        <w:rPr>
          <w:rFonts w:ascii="Times New Roman" w:hAnsi="Times New Roman" w:cs="Times New Roman"/>
          <w:color w:val="000000"/>
          <w:sz w:val="20"/>
          <w:szCs w:val="20"/>
        </w:rPr>
        <w:t>2</w:t>
      </w:r>
      <w:r>
        <w:rPr>
          <w:rFonts w:ascii="Times New Roman" w:hAnsi="Times New Roman" w:cs="Times New Roman"/>
          <w:color w:val="000000"/>
          <w:sz w:val="24"/>
          <w:szCs w:val="24"/>
        </w:rPr>
        <w:t>CO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water and dilute to 4 L.</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Regenerant solution,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0.025</w:t>
      </w:r>
      <w:r>
        <w:rPr>
          <w:rFonts w:ascii="Times New Roman" w:hAnsi="Times New Roman" w:cs="Times New Roman"/>
          <w:i/>
          <w:iCs/>
          <w:color w:val="000000"/>
          <w:sz w:val="24"/>
          <w:szCs w:val="24"/>
        </w:rPr>
        <w:t>N</w:t>
      </w:r>
      <w:r>
        <w:rPr>
          <w:rFonts w:ascii="Times New Roman" w:hAnsi="Times New Roman" w:cs="Times New Roman"/>
          <w:color w:val="000000"/>
          <w:sz w:val="24"/>
          <w:szCs w:val="24"/>
        </w:rPr>
        <w:t>: Dilute 2.8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4 L.</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Standard anion solutions, </w:t>
      </w:r>
      <w:r>
        <w:rPr>
          <w:rFonts w:ascii="Times New Roman" w:hAnsi="Times New Roman" w:cs="Times New Roman"/>
          <w:color w:val="000000"/>
          <w:sz w:val="24"/>
          <w:szCs w:val="24"/>
        </w:rPr>
        <w:t>1000 mg/L: Prepare a series of standard anion solutions by</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weighing the indicated amount of salt, dried to a constant weight at 105°C, to 1000 mL. Store in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plastic bottles in a refrigerator; these solutions are stable for at least 1 month. Verify stability.</w:t>
      </w:r>
    </w:p>
    <w:p w:rsidR="00C5483D" w:rsidRPr="00E17081" w:rsidRDefault="00E17081"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Anion§                                     Salt                             Amount </w:t>
      </w:r>
      <w:r w:rsidR="00C5483D">
        <w:rPr>
          <w:rFonts w:ascii="Arial" w:hAnsi="Arial" w:cs="Arial"/>
          <w:b/>
          <w:bCs/>
          <w:i/>
          <w:iCs/>
          <w:color w:val="000000"/>
          <w:sz w:val="20"/>
          <w:szCs w:val="20"/>
        </w:rPr>
        <w:t>g/L</w:t>
      </w:r>
    </w:p>
    <w:p w:rsidR="00C5483D" w:rsidRDefault="00C5483D"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Cl</w:t>
      </w:r>
      <w:r>
        <w:rPr>
          <w:rFonts w:ascii="Arial" w:hAnsi="Arial" w:cs="Arial"/>
          <w:color w:val="000000"/>
          <w:sz w:val="20"/>
          <w:szCs w:val="20"/>
        </w:rPr>
        <w:t>–</w:t>
      </w:r>
      <w:r w:rsidR="00E17081">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color w:val="000000"/>
          <w:sz w:val="24"/>
          <w:szCs w:val="24"/>
        </w:rPr>
        <w:t xml:space="preserve">NaCl </w:t>
      </w:r>
      <w:r w:rsidR="00E17081">
        <w:rPr>
          <w:rFonts w:ascii="Arial" w:hAnsi="Arial" w:cs="Arial"/>
          <w:color w:val="000000"/>
          <w:sz w:val="24"/>
          <w:szCs w:val="24"/>
        </w:rPr>
        <w:t xml:space="preserve">                       </w:t>
      </w:r>
      <w:r>
        <w:rPr>
          <w:rFonts w:ascii="Arial" w:hAnsi="Arial" w:cs="Arial"/>
          <w:color w:val="000000"/>
          <w:sz w:val="24"/>
          <w:szCs w:val="24"/>
        </w:rPr>
        <w:t>1.6485</w:t>
      </w:r>
    </w:p>
    <w:p w:rsidR="00C5483D" w:rsidRDefault="00C5483D"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Br</w:t>
      </w:r>
      <w:r>
        <w:rPr>
          <w:rFonts w:ascii="Arial" w:hAnsi="Arial" w:cs="Arial"/>
          <w:color w:val="000000"/>
          <w:sz w:val="20"/>
          <w:szCs w:val="20"/>
        </w:rPr>
        <w:t xml:space="preserve">– </w:t>
      </w:r>
      <w:r w:rsidR="00E17081">
        <w:rPr>
          <w:rFonts w:ascii="Arial" w:hAnsi="Arial" w:cs="Arial"/>
          <w:color w:val="000000"/>
          <w:sz w:val="20"/>
          <w:szCs w:val="20"/>
        </w:rPr>
        <w:t xml:space="preserve">                                        </w:t>
      </w:r>
      <w:r>
        <w:rPr>
          <w:rFonts w:ascii="Arial" w:hAnsi="Arial" w:cs="Arial"/>
          <w:color w:val="000000"/>
          <w:sz w:val="24"/>
          <w:szCs w:val="24"/>
        </w:rPr>
        <w:t xml:space="preserve">NaBr </w:t>
      </w:r>
      <w:r w:rsidR="00E17081">
        <w:rPr>
          <w:rFonts w:ascii="Arial" w:hAnsi="Arial" w:cs="Arial"/>
          <w:color w:val="000000"/>
          <w:sz w:val="24"/>
          <w:szCs w:val="24"/>
        </w:rPr>
        <w:t xml:space="preserve">                       </w:t>
      </w:r>
      <w:r>
        <w:rPr>
          <w:rFonts w:ascii="Arial" w:hAnsi="Arial" w:cs="Arial"/>
          <w:color w:val="000000"/>
          <w:sz w:val="24"/>
          <w:szCs w:val="24"/>
        </w:rPr>
        <w:t>1.2876</w:t>
      </w:r>
    </w:p>
    <w:p w:rsidR="00C5483D" w:rsidRPr="00E17081" w:rsidRDefault="00C5483D" w:rsidP="006E5CC7">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4"/>
          <w:szCs w:val="24"/>
        </w:rPr>
        <w:t>NO</w:t>
      </w:r>
      <w:r w:rsidR="00E17081">
        <w:rPr>
          <w:rFonts w:ascii="Arial" w:hAnsi="Arial" w:cs="Arial"/>
          <w:color w:val="000000"/>
          <w:sz w:val="20"/>
          <w:szCs w:val="20"/>
        </w:rPr>
        <w:t>3</w:t>
      </w:r>
      <w:r>
        <w:rPr>
          <w:rFonts w:ascii="Arial" w:hAnsi="Arial" w:cs="Arial"/>
          <w:color w:val="000000"/>
          <w:sz w:val="20"/>
          <w:szCs w:val="20"/>
        </w:rPr>
        <w:t>–</w:t>
      </w:r>
      <w:r w:rsidR="00E17081">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color w:val="000000"/>
          <w:sz w:val="24"/>
          <w:szCs w:val="24"/>
        </w:rPr>
        <w:t>NaNO</w:t>
      </w:r>
      <w:r>
        <w:rPr>
          <w:rFonts w:ascii="Arial" w:hAnsi="Arial" w:cs="Arial"/>
          <w:color w:val="000000"/>
          <w:sz w:val="20"/>
          <w:szCs w:val="20"/>
        </w:rPr>
        <w:t xml:space="preserve">3 </w:t>
      </w:r>
      <w:r w:rsidR="00E17081">
        <w:rPr>
          <w:rFonts w:ascii="Arial" w:hAnsi="Arial" w:cs="Arial"/>
          <w:color w:val="000000"/>
          <w:sz w:val="20"/>
          <w:szCs w:val="20"/>
        </w:rPr>
        <w:t xml:space="preserve">                         </w:t>
      </w:r>
      <w:r>
        <w:rPr>
          <w:rFonts w:ascii="Arial" w:hAnsi="Arial" w:cs="Arial"/>
          <w:color w:val="000000"/>
          <w:sz w:val="24"/>
          <w:szCs w:val="24"/>
        </w:rPr>
        <w:t>1.3707 (226 mg NO</w:t>
      </w:r>
      <w:r w:rsidR="00E17081">
        <w:rPr>
          <w:rFonts w:ascii="Arial" w:hAnsi="Arial" w:cs="Arial"/>
          <w:color w:val="000000"/>
          <w:sz w:val="20"/>
          <w:szCs w:val="20"/>
        </w:rPr>
        <w:t xml:space="preserve">3 </w:t>
      </w:r>
      <w:r>
        <w:rPr>
          <w:rFonts w:ascii="Arial" w:hAnsi="Arial" w:cs="Arial"/>
          <w:color w:val="000000"/>
          <w:sz w:val="20"/>
          <w:szCs w:val="20"/>
        </w:rPr>
        <w:t>–</w:t>
      </w:r>
      <w:r>
        <w:rPr>
          <w:rFonts w:ascii="Arial" w:hAnsi="Arial" w:cs="Arial"/>
          <w:color w:val="000000"/>
          <w:sz w:val="24"/>
          <w:szCs w:val="24"/>
        </w:rPr>
        <w:t>-N/L)</w:t>
      </w:r>
    </w:p>
    <w:p w:rsidR="00C5483D" w:rsidRPr="00E17081" w:rsidRDefault="00C5483D" w:rsidP="006E5CC7">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4"/>
          <w:szCs w:val="24"/>
        </w:rPr>
        <w:t>NO</w:t>
      </w:r>
      <w:r w:rsidR="00E17081">
        <w:rPr>
          <w:rFonts w:ascii="Arial" w:hAnsi="Arial" w:cs="Arial"/>
          <w:color w:val="000000"/>
          <w:sz w:val="20"/>
          <w:szCs w:val="20"/>
        </w:rPr>
        <w:t>2</w:t>
      </w:r>
      <w:r>
        <w:rPr>
          <w:rFonts w:ascii="Arial" w:hAnsi="Arial" w:cs="Arial"/>
          <w:color w:val="000000"/>
          <w:sz w:val="20"/>
          <w:szCs w:val="20"/>
        </w:rPr>
        <w:t>–</w:t>
      </w:r>
      <w:r w:rsidR="00E17081">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color w:val="000000"/>
          <w:sz w:val="24"/>
          <w:szCs w:val="24"/>
        </w:rPr>
        <w:t>NaNO</w:t>
      </w:r>
      <w:r>
        <w:rPr>
          <w:rFonts w:ascii="Arial" w:hAnsi="Arial" w:cs="Arial"/>
          <w:color w:val="000000"/>
          <w:sz w:val="20"/>
          <w:szCs w:val="20"/>
        </w:rPr>
        <w:t xml:space="preserve">2 </w:t>
      </w:r>
      <w:r w:rsidR="00E17081">
        <w:rPr>
          <w:rFonts w:ascii="Arial" w:hAnsi="Arial" w:cs="Arial"/>
          <w:color w:val="000000"/>
          <w:sz w:val="20"/>
          <w:szCs w:val="20"/>
        </w:rPr>
        <w:t xml:space="preserve">                          </w:t>
      </w:r>
      <w:r>
        <w:rPr>
          <w:rFonts w:ascii="Arial" w:hAnsi="Arial" w:cs="Arial"/>
          <w:color w:val="000000"/>
          <w:sz w:val="24"/>
          <w:szCs w:val="24"/>
        </w:rPr>
        <w:t>1.4998</w:t>
      </w:r>
      <w:r>
        <w:rPr>
          <w:rFonts w:ascii="DDISym" w:hAnsi="DDISym" w:cs="DDISym"/>
          <w:color w:val="000000"/>
          <w:sz w:val="24"/>
          <w:szCs w:val="24"/>
        </w:rPr>
        <w:t xml:space="preserve">i </w:t>
      </w:r>
      <w:r>
        <w:rPr>
          <w:rFonts w:ascii="Arial" w:hAnsi="Arial" w:cs="Arial"/>
          <w:color w:val="000000"/>
          <w:sz w:val="24"/>
          <w:szCs w:val="24"/>
        </w:rPr>
        <w:t>(304 mg NO</w:t>
      </w:r>
      <w:r w:rsidR="00E17081">
        <w:rPr>
          <w:rFonts w:ascii="Arial" w:hAnsi="Arial" w:cs="Arial"/>
          <w:color w:val="000000"/>
          <w:sz w:val="20"/>
          <w:szCs w:val="20"/>
        </w:rPr>
        <w:t>2</w:t>
      </w:r>
      <w:r>
        <w:rPr>
          <w:rFonts w:ascii="Arial" w:hAnsi="Arial" w:cs="Arial"/>
          <w:color w:val="000000"/>
          <w:sz w:val="20"/>
          <w:szCs w:val="20"/>
        </w:rPr>
        <w:t>–</w:t>
      </w:r>
      <w:r>
        <w:rPr>
          <w:rFonts w:ascii="Arial" w:hAnsi="Arial" w:cs="Arial"/>
          <w:color w:val="000000"/>
          <w:sz w:val="24"/>
          <w:szCs w:val="24"/>
        </w:rPr>
        <w:t>-N/L)</w:t>
      </w:r>
    </w:p>
    <w:p w:rsidR="00C5483D" w:rsidRPr="00E17081" w:rsidRDefault="00C5483D" w:rsidP="00E17081">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4"/>
          <w:szCs w:val="24"/>
        </w:rPr>
        <w:t>PO</w:t>
      </w:r>
      <w:r w:rsidR="00E17081">
        <w:rPr>
          <w:rFonts w:ascii="Arial" w:hAnsi="Arial" w:cs="Arial"/>
          <w:color w:val="000000"/>
          <w:sz w:val="20"/>
          <w:szCs w:val="20"/>
        </w:rPr>
        <w:t>4</w:t>
      </w:r>
      <w:r>
        <w:rPr>
          <w:rFonts w:ascii="Arial" w:hAnsi="Arial" w:cs="Arial"/>
          <w:color w:val="000000"/>
          <w:sz w:val="20"/>
          <w:szCs w:val="20"/>
        </w:rPr>
        <w:t xml:space="preserve">3– </w:t>
      </w:r>
      <w:r w:rsidR="00E17081">
        <w:rPr>
          <w:rFonts w:ascii="Arial" w:hAnsi="Arial" w:cs="Arial"/>
          <w:color w:val="000000"/>
          <w:sz w:val="20"/>
          <w:szCs w:val="20"/>
        </w:rPr>
        <w:t xml:space="preserve">                                 </w:t>
      </w:r>
      <w:r>
        <w:rPr>
          <w:rFonts w:ascii="Arial" w:hAnsi="Arial" w:cs="Arial"/>
          <w:color w:val="000000"/>
          <w:sz w:val="24"/>
          <w:szCs w:val="24"/>
        </w:rPr>
        <w:t>KH</w:t>
      </w:r>
      <w:r>
        <w:rPr>
          <w:rFonts w:ascii="Arial" w:hAnsi="Arial" w:cs="Arial"/>
          <w:color w:val="000000"/>
          <w:sz w:val="20"/>
          <w:szCs w:val="20"/>
        </w:rPr>
        <w:t>2</w:t>
      </w:r>
      <w:r>
        <w:rPr>
          <w:rFonts w:ascii="Arial" w:hAnsi="Arial" w:cs="Arial"/>
          <w:color w:val="000000"/>
          <w:sz w:val="24"/>
          <w:szCs w:val="24"/>
        </w:rPr>
        <w:t>PO</w:t>
      </w:r>
      <w:r>
        <w:rPr>
          <w:rFonts w:ascii="Arial" w:hAnsi="Arial" w:cs="Arial"/>
          <w:color w:val="000000"/>
          <w:sz w:val="20"/>
          <w:szCs w:val="20"/>
        </w:rPr>
        <w:t xml:space="preserve">4 </w:t>
      </w:r>
      <w:r w:rsidR="00E17081">
        <w:rPr>
          <w:rFonts w:ascii="Arial" w:hAnsi="Arial" w:cs="Arial"/>
          <w:color w:val="000000"/>
          <w:sz w:val="20"/>
          <w:szCs w:val="20"/>
        </w:rPr>
        <w:t xml:space="preserve">                        </w:t>
      </w:r>
      <w:r>
        <w:rPr>
          <w:rFonts w:ascii="Arial" w:hAnsi="Arial" w:cs="Arial"/>
          <w:color w:val="000000"/>
          <w:sz w:val="24"/>
          <w:szCs w:val="24"/>
        </w:rPr>
        <w:t>1.4330 (326 mg PO</w:t>
      </w:r>
      <w:r w:rsidR="00E17081">
        <w:rPr>
          <w:rFonts w:ascii="Arial" w:hAnsi="Arial" w:cs="Arial"/>
          <w:color w:val="000000"/>
          <w:sz w:val="20"/>
          <w:szCs w:val="20"/>
        </w:rPr>
        <w:t xml:space="preserve">4 </w:t>
      </w:r>
      <w:r>
        <w:rPr>
          <w:rFonts w:ascii="Arial" w:hAnsi="Arial" w:cs="Arial"/>
          <w:color w:val="000000"/>
          <w:sz w:val="20"/>
          <w:szCs w:val="20"/>
        </w:rPr>
        <w:t>3–</w:t>
      </w:r>
      <w:r>
        <w:rPr>
          <w:rFonts w:ascii="Arial" w:hAnsi="Arial" w:cs="Arial"/>
          <w:color w:val="000000"/>
          <w:sz w:val="24"/>
          <w:szCs w:val="24"/>
        </w:rPr>
        <w:t>-P/L</w:t>
      </w:r>
    </w:p>
    <w:p w:rsidR="00C5483D" w:rsidRPr="00E17081" w:rsidRDefault="00C5483D" w:rsidP="006E5CC7">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4"/>
          <w:szCs w:val="24"/>
        </w:rPr>
        <w:t>SO</w:t>
      </w:r>
      <w:r w:rsidR="00E17081">
        <w:rPr>
          <w:rFonts w:ascii="Arial" w:hAnsi="Arial" w:cs="Arial"/>
          <w:color w:val="000000"/>
          <w:sz w:val="20"/>
          <w:szCs w:val="20"/>
        </w:rPr>
        <w:t>4</w:t>
      </w:r>
      <w:r>
        <w:rPr>
          <w:rFonts w:ascii="Arial" w:hAnsi="Arial" w:cs="Arial"/>
          <w:color w:val="000000"/>
          <w:sz w:val="20"/>
          <w:szCs w:val="20"/>
        </w:rPr>
        <w:t>2–</w:t>
      </w:r>
      <w:r w:rsidR="00E17081">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color w:val="000000"/>
          <w:sz w:val="24"/>
          <w:szCs w:val="24"/>
        </w:rPr>
        <w:t>K</w:t>
      </w:r>
      <w:r>
        <w:rPr>
          <w:rFonts w:ascii="Arial" w:hAnsi="Arial" w:cs="Arial"/>
          <w:color w:val="000000"/>
          <w:sz w:val="20"/>
          <w:szCs w:val="20"/>
        </w:rPr>
        <w:t>2</w:t>
      </w:r>
      <w:r>
        <w:rPr>
          <w:rFonts w:ascii="Arial" w:hAnsi="Arial" w:cs="Arial"/>
          <w:color w:val="000000"/>
          <w:sz w:val="24"/>
          <w:szCs w:val="24"/>
        </w:rPr>
        <w:t>SO</w:t>
      </w:r>
      <w:r>
        <w:rPr>
          <w:rFonts w:ascii="Arial" w:hAnsi="Arial" w:cs="Arial"/>
          <w:color w:val="000000"/>
          <w:sz w:val="20"/>
          <w:szCs w:val="20"/>
        </w:rPr>
        <w:t>4</w:t>
      </w:r>
      <w:r w:rsidR="00E17081">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color w:val="000000"/>
          <w:sz w:val="24"/>
          <w:szCs w:val="24"/>
        </w:rPr>
        <w:t>1.8141</w:t>
      </w:r>
    </w:p>
    <w:p w:rsidR="00C5483D" w:rsidRDefault="00C5483D" w:rsidP="006E5CC7">
      <w:pPr>
        <w:autoSpaceDE w:val="0"/>
        <w:autoSpaceDN w:val="0"/>
        <w:adjustRightInd w:val="0"/>
        <w:spacing w:after="0" w:line="360" w:lineRule="auto"/>
        <w:rPr>
          <w:rFonts w:ascii="Arial" w:hAnsi="Arial" w:cs="Arial"/>
          <w:color w:val="000000"/>
          <w:sz w:val="16"/>
          <w:szCs w:val="16"/>
        </w:rPr>
      </w:pPr>
      <w:r>
        <w:rPr>
          <w:rFonts w:ascii="Arial" w:hAnsi="Arial" w:cs="Arial"/>
          <w:color w:val="000000"/>
          <w:sz w:val="20"/>
          <w:szCs w:val="20"/>
        </w:rPr>
        <w:t xml:space="preserve">§ </w:t>
      </w:r>
      <w:r>
        <w:rPr>
          <w:rFonts w:ascii="Arial" w:hAnsi="Arial" w:cs="Arial"/>
          <w:color w:val="000000"/>
          <w:sz w:val="16"/>
          <w:szCs w:val="16"/>
        </w:rPr>
        <w:t>Expressed as compound.</w:t>
      </w:r>
    </w:p>
    <w:p w:rsidR="00C5483D" w:rsidRDefault="00C5483D" w:rsidP="006E5CC7">
      <w:pPr>
        <w:autoSpaceDE w:val="0"/>
        <w:autoSpaceDN w:val="0"/>
        <w:adjustRightInd w:val="0"/>
        <w:spacing w:after="0" w:line="360" w:lineRule="auto"/>
        <w:rPr>
          <w:rFonts w:ascii="Arial" w:hAnsi="Arial" w:cs="Arial"/>
          <w:color w:val="000000"/>
          <w:sz w:val="16"/>
          <w:szCs w:val="16"/>
        </w:rPr>
      </w:pPr>
      <w:r>
        <w:rPr>
          <w:rFonts w:ascii="DDISym" w:hAnsi="DDISym" w:cs="DDISym"/>
          <w:color w:val="000000"/>
          <w:sz w:val="16"/>
          <w:szCs w:val="16"/>
        </w:rPr>
        <w:t xml:space="preserve">i </w:t>
      </w:r>
      <w:r>
        <w:rPr>
          <w:rFonts w:ascii="Arial" w:hAnsi="Arial" w:cs="Arial"/>
          <w:color w:val="000000"/>
          <w:sz w:val="16"/>
          <w:szCs w:val="16"/>
        </w:rPr>
        <w:t>Do not oven-dry, but dry to constant weight in a desiccator.</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Combined working standard solution, high range: </w:t>
      </w:r>
      <w:r>
        <w:rPr>
          <w:rFonts w:ascii="Times New Roman" w:hAnsi="Times New Roman" w:cs="Times New Roman"/>
          <w:color w:val="000000"/>
          <w:sz w:val="24"/>
          <w:szCs w:val="24"/>
        </w:rPr>
        <w:t>Combine 12 mL of standard anion</w:t>
      </w:r>
    </w:p>
    <w:p w:rsidR="00C5483D" w:rsidRPr="00E17081"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solutions, 1000 mg/L (¶ 3</w:t>
      </w:r>
      <w:r>
        <w:rPr>
          <w:rFonts w:ascii="Times New Roman" w:hAnsi="Times New Roman" w:cs="Times New Roman"/>
          <w:i/>
          <w:iCs/>
          <w:color w:val="000000"/>
          <w:sz w:val="24"/>
          <w:szCs w:val="24"/>
        </w:rPr>
        <w:t>d</w:t>
      </w:r>
      <w:r>
        <w:rPr>
          <w:rFonts w:ascii="Times New Roman" w:hAnsi="Times New Roman" w:cs="Times New Roman"/>
          <w:color w:val="000000"/>
          <w:sz w:val="24"/>
          <w:szCs w:val="24"/>
        </w:rPr>
        <w:t>) of NO</w:t>
      </w:r>
      <w:r w:rsidR="00E17081">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NO</w:t>
      </w:r>
      <w:r w:rsidR="00E17081">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 HPO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2–</w:t>
      </w:r>
      <w:r>
        <w:rPr>
          <w:rFonts w:ascii="Times New Roman" w:hAnsi="Times New Roman" w:cs="Times New Roman"/>
          <w:color w:val="000000"/>
          <w:sz w:val="24"/>
          <w:szCs w:val="24"/>
        </w:rPr>
        <w:t>, and Br</w:t>
      </w:r>
      <w:r>
        <w:rPr>
          <w:rFonts w:ascii="Times New Roman" w:hAnsi="Times New Roman" w:cs="Times New Roman"/>
          <w:color w:val="000000"/>
          <w:sz w:val="20"/>
          <w:szCs w:val="20"/>
        </w:rPr>
        <w:t>–</w:t>
      </w:r>
      <w:r>
        <w:rPr>
          <w:rFonts w:ascii="Times New Roman" w:hAnsi="Times New Roman" w:cs="Times New Roman"/>
          <w:color w:val="000000"/>
          <w:sz w:val="24"/>
          <w:szCs w:val="24"/>
        </w:rPr>
        <w:t>, 20 mL of Cl</w:t>
      </w:r>
      <w:r>
        <w:rPr>
          <w:rFonts w:ascii="Times New Roman" w:hAnsi="Times New Roman" w:cs="Times New Roman"/>
          <w:color w:val="000000"/>
          <w:sz w:val="20"/>
          <w:szCs w:val="20"/>
        </w:rPr>
        <w:t>–</w:t>
      </w:r>
      <w:r>
        <w:rPr>
          <w:rFonts w:ascii="Times New Roman" w:hAnsi="Times New Roman" w:cs="Times New Roman"/>
          <w:color w:val="000000"/>
          <w:sz w:val="24"/>
          <w:szCs w:val="24"/>
        </w:rPr>
        <w:t>, and 80 mL of</w:t>
      </w:r>
      <w:r w:rsidR="00E17081">
        <w:rPr>
          <w:rFonts w:ascii="Times New Roman" w:hAnsi="Times New Roman" w:cs="Times New Roman"/>
          <w:color w:val="000000"/>
          <w:sz w:val="20"/>
          <w:szCs w:val="20"/>
        </w:rPr>
        <w:t xml:space="preserve"> </w:t>
      </w:r>
      <w:r>
        <w:rPr>
          <w:rFonts w:ascii="Times New Roman" w:hAnsi="Times New Roman" w:cs="Times New Roman"/>
          <w:color w:val="000000"/>
          <w:sz w:val="24"/>
          <w:szCs w:val="24"/>
        </w:rPr>
        <w:t>SO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2–</w:t>
      </w:r>
      <w:r>
        <w:rPr>
          <w:rFonts w:ascii="Times New Roman" w:hAnsi="Times New Roman" w:cs="Times New Roman"/>
          <w:color w:val="000000"/>
          <w:sz w:val="24"/>
          <w:szCs w:val="24"/>
        </w:rPr>
        <w:t>. Dilute to 1000 mL and store in a plastic bottle protected from light. Solution contains 12</w:t>
      </w:r>
    </w:p>
    <w:p w:rsidR="00C5483D" w:rsidRPr="00E17081"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mg/L each of NO</w:t>
      </w:r>
      <w:r w:rsidR="00E17081">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NO</w:t>
      </w:r>
      <w:r w:rsidR="00E17081">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 HPO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2–</w:t>
      </w:r>
      <w:r>
        <w:rPr>
          <w:rFonts w:ascii="Times New Roman" w:hAnsi="Times New Roman" w:cs="Times New Roman"/>
          <w:color w:val="000000"/>
          <w:sz w:val="24"/>
          <w:szCs w:val="24"/>
        </w:rPr>
        <w:t>, and Br</w:t>
      </w:r>
      <w:r>
        <w:rPr>
          <w:rFonts w:ascii="Times New Roman" w:hAnsi="Times New Roman" w:cs="Times New Roman"/>
          <w:color w:val="000000"/>
          <w:sz w:val="20"/>
          <w:szCs w:val="20"/>
        </w:rPr>
        <w:t>–</w:t>
      </w:r>
      <w:r>
        <w:rPr>
          <w:rFonts w:ascii="Times New Roman" w:hAnsi="Times New Roman" w:cs="Times New Roman"/>
          <w:color w:val="000000"/>
          <w:sz w:val="24"/>
          <w:szCs w:val="24"/>
        </w:rPr>
        <w:t>, 20 mg/L of Cl</w:t>
      </w:r>
      <w:r>
        <w:rPr>
          <w:rFonts w:ascii="Times New Roman" w:hAnsi="Times New Roman" w:cs="Times New Roman"/>
          <w:color w:val="000000"/>
          <w:sz w:val="20"/>
          <w:szCs w:val="20"/>
        </w:rPr>
        <w:t>–</w:t>
      </w:r>
      <w:r>
        <w:rPr>
          <w:rFonts w:ascii="Times New Roman" w:hAnsi="Times New Roman" w:cs="Times New Roman"/>
          <w:color w:val="000000"/>
          <w:sz w:val="24"/>
          <w:szCs w:val="24"/>
        </w:rPr>
        <w:t>, and 80 mg/L of SO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2–</w:t>
      </w:r>
      <w:r>
        <w:rPr>
          <w:rFonts w:ascii="Times New Roman" w:hAnsi="Times New Roman" w:cs="Times New Roman"/>
          <w:color w:val="000000"/>
          <w:sz w:val="24"/>
          <w:szCs w:val="24"/>
        </w:rPr>
        <w:t>. Prepare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fresh daily.</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Combined working standard solution, low range: </w:t>
      </w:r>
      <w:r>
        <w:rPr>
          <w:rFonts w:ascii="Times New Roman" w:hAnsi="Times New Roman" w:cs="Times New Roman"/>
          <w:color w:val="000000"/>
          <w:sz w:val="24"/>
          <w:szCs w:val="24"/>
        </w:rPr>
        <w:t>Dilute 25 mL of the high-range mixture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3</w:t>
      </w:r>
      <w:r>
        <w:rPr>
          <w:rFonts w:ascii="Times New Roman" w:hAnsi="Times New Roman" w:cs="Times New Roman"/>
          <w:i/>
          <w:iCs/>
          <w:color w:val="000000"/>
          <w:sz w:val="24"/>
          <w:szCs w:val="24"/>
        </w:rPr>
        <w:t>e</w:t>
      </w:r>
      <w:r>
        <w:rPr>
          <w:rFonts w:ascii="Times New Roman" w:hAnsi="Times New Roman" w:cs="Times New Roman"/>
          <w:color w:val="000000"/>
          <w:sz w:val="24"/>
          <w:szCs w:val="24"/>
        </w:rPr>
        <w:t>) to 100 mL and store in a plastic bottle protected from light. Solution contains 3 mg/L each</w:t>
      </w:r>
    </w:p>
    <w:p w:rsidR="00C5483D" w:rsidRPr="00E17081"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of NO</w:t>
      </w:r>
      <w:r w:rsidR="00E17081">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NO</w:t>
      </w:r>
      <w:r w:rsidR="00E17081">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 HPO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2–</w:t>
      </w:r>
      <w:r>
        <w:rPr>
          <w:rFonts w:ascii="Times New Roman" w:hAnsi="Times New Roman" w:cs="Times New Roman"/>
          <w:color w:val="000000"/>
          <w:sz w:val="24"/>
          <w:szCs w:val="24"/>
        </w:rPr>
        <w:t>, and Br</w:t>
      </w:r>
      <w:r>
        <w:rPr>
          <w:rFonts w:ascii="Times New Roman" w:hAnsi="Times New Roman" w:cs="Times New Roman"/>
          <w:color w:val="000000"/>
          <w:sz w:val="20"/>
          <w:szCs w:val="20"/>
        </w:rPr>
        <w:t>–</w:t>
      </w:r>
      <w:r>
        <w:rPr>
          <w:rFonts w:ascii="Times New Roman" w:hAnsi="Times New Roman" w:cs="Times New Roman"/>
          <w:color w:val="000000"/>
          <w:sz w:val="24"/>
          <w:szCs w:val="24"/>
        </w:rPr>
        <w:t>, 5 mg/L Cl</w:t>
      </w:r>
      <w:r>
        <w:rPr>
          <w:rFonts w:ascii="Times New Roman" w:hAnsi="Times New Roman" w:cs="Times New Roman"/>
          <w:color w:val="000000"/>
          <w:sz w:val="20"/>
          <w:szCs w:val="20"/>
        </w:rPr>
        <w:t>–</w:t>
      </w:r>
      <w:r>
        <w:rPr>
          <w:rFonts w:ascii="Times New Roman" w:hAnsi="Times New Roman" w:cs="Times New Roman"/>
          <w:color w:val="000000"/>
          <w:sz w:val="24"/>
          <w:szCs w:val="24"/>
        </w:rPr>
        <w:t>, and 20 mg/L of SO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2–</w:t>
      </w:r>
      <w:r>
        <w:rPr>
          <w:rFonts w:ascii="Times New Roman" w:hAnsi="Times New Roman" w:cs="Times New Roman"/>
          <w:color w:val="000000"/>
          <w:sz w:val="24"/>
          <w:szCs w:val="24"/>
        </w:rPr>
        <w:t>. Prepare fresh daily.</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Alternative combined working standard solutions: </w:t>
      </w:r>
      <w:r>
        <w:rPr>
          <w:rFonts w:ascii="Times New Roman" w:hAnsi="Times New Roman" w:cs="Times New Roman"/>
          <w:color w:val="000000"/>
          <w:sz w:val="24"/>
          <w:szCs w:val="24"/>
        </w:rPr>
        <w:t>Prepare appropriate combinations</w:t>
      </w:r>
    </w:p>
    <w:p w:rsidR="00C5483D" w:rsidRPr="00E17081"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according to anion concentration to be determined. If NO</w:t>
      </w:r>
      <w:r w:rsidR="00E17081">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and PO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are not included, the</w:t>
      </w:r>
    </w:p>
    <w:p w:rsidR="00C5483D"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combined working standard is stable for 1 month. Dilute solutions containing NO</w:t>
      </w:r>
      <w:r w:rsidR="00E17081">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and PO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3–</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must be made daily.</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System equilibration: </w:t>
      </w:r>
      <w:r>
        <w:rPr>
          <w:rFonts w:ascii="Times New Roman" w:hAnsi="Times New Roman" w:cs="Times New Roman"/>
          <w:color w:val="000000"/>
          <w:sz w:val="24"/>
          <w:szCs w:val="24"/>
        </w:rPr>
        <w:t>Turn on ion chromatograph and adjust eluent flow rate to</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approximate the separation achieved in Figure 4110:1 (about 2 mL/min). Adjust detector to</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desired setting (usually 10 to 30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S) and let system come to equilibrium (15 to 20 min). A stable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base line indicates equilibrium conditions. Adjust detector offset to zero out eluent conductivity;</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the fiber or membrane suppressor adjust the regeneration flow rate to maintain stability,</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usually 2.5 to 3 mL/min.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Calibration: </w:t>
      </w:r>
      <w:r>
        <w:rPr>
          <w:rFonts w:ascii="Times New Roman" w:hAnsi="Times New Roman" w:cs="Times New Roman"/>
          <w:color w:val="000000"/>
          <w:sz w:val="24"/>
          <w:szCs w:val="24"/>
        </w:rPr>
        <w:t>Inject standards containing a single anion or a mixture and determine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approximate retention times. Observed times vary with conditions but if standard eluent and</w:t>
      </w:r>
    </w:p>
    <w:p w:rsidR="00C5483D" w:rsidRPr="00E17081"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anion separator column are used, retention always is in the order F</w:t>
      </w:r>
      <w:r>
        <w:rPr>
          <w:rFonts w:ascii="Times New Roman" w:hAnsi="Times New Roman" w:cs="Times New Roman"/>
          <w:color w:val="000000"/>
          <w:sz w:val="20"/>
          <w:szCs w:val="20"/>
        </w:rPr>
        <w:t>–</w:t>
      </w:r>
      <w:r>
        <w:rPr>
          <w:rFonts w:ascii="Times New Roman" w:hAnsi="Times New Roman" w:cs="Times New Roman"/>
          <w:color w:val="000000"/>
          <w:sz w:val="24"/>
          <w:szCs w:val="24"/>
        </w:rPr>
        <w:t>, Cl</w:t>
      </w:r>
      <w:r>
        <w:rPr>
          <w:rFonts w:ascii="Times New Roman" w:hAnsi="Times New Roman" w:cs="Times New Roman"/>
          <w:color w:val="000000"/>
          <w:sz w:val="20"/>
          <w:szCs w:val="20"/>
        </w:rPr>
        <w:t>–</w:t>
      </w:r>
      <w:r>
        <w:rPr>
          <w:rFonts w:ascii="Times New Roman" w:hAnsi="Times New Roman" w:cs="Times New Roman"/>
          <w:color w:val="000000"/>
          <w:sz w:val="24"/>
          <w:szCs w:val="24"/>
        </w:rPr>
        <w:t>, NO</w:t>
      </w:r>
      <w:r w:rsidR="00E17081">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Br</w:t>
      </w:r>
      <w:r>
        <w:rPr>
          <w:rFonts w:ascii="Times New Roman" w:hAnsi="Times New Roman" w:cs="Times New Roman"/>
          <w:color w:val="000000"/>
          <w:sz w:val="20"/>
          <w:szCs w:val="20"/>
        </w:rPr>
        <w:t>–</w:t>
      </w:r>
      <w:r>
        <w:rPr>
          <w:rFonts w:ascii="Times New Roman" w:hAnsi="Times New Roman" w:cs="Times New Roman"/>
          <w:color w:val="000000"/>
          <w:sz w:val="24"/>
          <w:szCs w:val="24"/>
        </w:rPr>
        <w:t>, NO</w:t>
      </w:r>
      <w:r w:rsidR="00E17081">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w:t>
      </w:r>
    </w:p>
    <w:p w:rsidR="00C5483D" w:rsidRPr="00E17081"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HPO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2–</w:t>
      </w:r>
      <w:r>
        <w:rPr>
          <w:rFonts w:ascii="Times New Roman" w:hAnsi="Times New Roman" w:cs="Times New Roman"/>
          <w:color w:val="000000"/>
          <w:sz w:val="24"/>
          <w:szCs w:val="24"/>
        </w:rPr>
        <w:t>, and SO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2–</w:t>
      </w:r>
      <w:r>
        <w:rPr>
          <w:rFonts w:ascii="Times New Roman" w:hAnsi="Times New Roman" w:cs="Times New Roman"/>
          <w:color w:val="000000"/>
          <w:sz w:val="24"/>
          <w:szCs w:val="24"/>
        </w:rPr>
        <w:t>. Inject at least three different concentrations (one near the minimum</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reporting limit) for each anion to be measured and construct a calibration curve by plotting peak</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height or area against concentration on linear graph paper. Recalibrate whenever the detector</w:t>
      </w:r>
    </w:p>
    <w:p w:rsidR="00C5483D"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setting, eluent, or regenerant is changed. To minimize the effect of the ‘‘water dip’’##(5) on F</w:t>
      </w:r>
      <w:r>
        <w:rPr>
          <w:rFonts w:ascii="Times New Roman" w:hAnsi="Times New Roman" w:cs="Times New Roman"/>
          <w:color w:val="000000"/>
          <w:sz w:val="20"/>
          <w:szCs w:val="20"/>
        </w:rPr>
        <w:t>–</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analysis, analyze standards that bracket the expected result or eliminate the water dip by diluting</w:t>
      </w:r>
    </w:p>
    <w:p w:rsidR="00C5483D"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the sample with eluent or by adding concentrated eluent to the sample to give the same HCO</w:t>
      </w:r>
      <w:r w:rsidR="00E17081">
        <w:rPr>
          <w:rFonts w:ascii="Times New Roman" w:hAnsi="Times New Roman" w:cs="Times New Roman"/>
          <w:color w:val="000000"/>
          <w:sz w:val="20"/>
          <w:szCs w:val="20"/>
        </w:rPr>
        <w:t>3</w:t>
      </w:r>
      <w:r>
        <w:rPr>
          <w:rFonts w:ascii="Times New Roman" w:hAnsi="Times New Roman" w:cs="Times New Roman"/>
          <w:color w:val="000000"/>
          <w:sz w:val="24"/>
          <w:szCs w:val="24"/>
        </w:rPr>
        <w:t>/CO</w:t>
      </w:r>
      <w:r>
        <w:rPr>
          <w:rFonts w:ascii="Times New Roman" w:hAnsi="Times New Roman" w:cs="Times New Roman"/>
          <w:color w:val="000000"/>
          <w:sz w:val="20"/>
          <w:szCs w:val="20"/>
        </w:rPr>
        <w:t>3</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 as in the eluent. If sample adjustments are made, adjust standards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blanks identically.</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linearity is established for a given detector setting, single standard calibration is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acceptable. Record peak height or area and retention time for calculation of the calibration</w:t>
      </w:r>
    </w:p>
    <w:p w:rsidR="00C5483D" w:rsidRPr="00E17081"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factor, </w:t>
      </w:r>
      <w:r>
        <w:rPr>
          <w:rFonts w:ascii="Times New Roman" w:hAnsi="Times New Roman" w:cs="Times New Roman"/>
          <w:i/>
          <w:iCs/>
          <w:color w:val="000000"/>
          <w:sz w:val="24"/>
          <w:szCs w:val="24"/>
        </w:rPr>
        <w:t>F</w:t>
      </w:r>
      <w:r>
        <w:rPr>
          <w:rFonts w:ascii="Times New Roman" w:hAnsi="Times New Roman" w:cs="Times New Roman"/>
          <w:color w:val="000000"/>
          <w:sz w:val="24"/>
          <w:szCs w:val="24"/>
        </w:rPr>
        <w:t>. However, a calibration curve will result in better precision and bias. HPO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is</w:t>
      </w:r>
      <w:r w:rsidR="00E17081">
        <w:rPr>
          <w:rFonts w:ascii="Times New Roman" w:hAnsi="Times New Roman" w:cs="Times New Roman"/>
          <w:color w:val="000000"/>
          <w:sz w:val="20"/>
          <w:szCs w:val="20"/>
        </w:rPr>
        <w:t xml:space="preserve"> </w:t>
      </w:r>
      <w:r>
        <w:rPr>
          <w:rFonts w:ascii="Times New Roman" w:hAnsi="Times New Roman" w:cs="Times New Roman"/>
          <w:color w:val="000000"/>
          <w:sz w:val="24"/>
          <w:szCs w:val="24"/>
        </w:rPr>
        <w:t>nonlinear below 1.0 mg/L.</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Sample analysis: </w:t>
      </w:r>
      <w:r>
        <w:rPr>
          <w:rFonts w:ascii="Times New Roman" w:hAnsi="Times New Roman" w:cs="Times New Roman"/>
          <w:color w:val="000000"/>
          <w:sz w:val="24"/>
          <w:szCs w:val="24"/>
        </w:rPr>
        <w:t>Remove sample particulates, if necessary, by filtering through a</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prewashed 0.2-</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m-pore-diam membrane filter. Using a prewashed syringe of 1 to 10 mL</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capacity equipped with a male luer fitting inject sample or standard. Inject enough sample to</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flush sample loop several times: for 0.1 mL sample loop inject at least 1 mL. Switch ion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chromatograph from load to inject mode and record peak heights and retention times on strip</w:t>
      </w:r>
    </w:p>
    <w:p w:rsidR="00C5483D"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chart recorder. After the last peak (SO</w:t>
      </w:r>
      <w:r>
        <w:rPr>
          <w:rFonts w:ascii="Times New Roman" w:hAnsi="Times New Roman" w:cs="Times New Roman"/>
          <w:color w:val="000000"/>
          <w:sz w:val="20"/>
          <w:szCs w:val="20"/>
        </w:rPr>
        <w:t>4</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2–</w:t>
      </w:r>
      <w:r>
        <w:rPr>
          <w:rFonts w:ascii="Times New Roman" w:hAnsi="Times New Roman" w:cs="Times New Roman"/>
          <w:color w:val="000000"/>
          <w:sz w:val="24"/>
          <w:szCs w:val="24"/>
        </w:rPr>
        <w:t>) has appeared and the conductivity signal has returned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base line, another sample can be injected.</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 concentration of each anion, in milligrams per liter, by referring to the appropriate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curve. Alternatively, when the response is shown to be linear, use the following</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equation:</w:t>
      </w:r>
    </w:p>
    <w:p w:rsidR="00C5483D" w:rsidRDefault="00C5483D"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 = H × F × 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 mg anion/L,</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w:t>
      </w:r>
      <w:r>
        <w:rPr>
          <w:rFonts w:ascii="Times New Roman" w:hAnsi="Times New Roman" w:cs="Times New Roman"/>
          <w:color w:val="000000"/>
          <w:sz w:val="24"/>
          <w:szCs w:val="24"/>
        </w:rPr>
        <w:t>= peak height or area,</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w:t>
      </w:r>
      <w:r>
        <w:rPr>
          <w:rFonts w:ascii="Times New Roman" w:hAnsi="Times New Roman" w:cs="Times New Roman"/>
          <w:color w:val="000000"/>
          <w:sz w:val="24"/>
          <w:szCs w:val="24"/>
        </w:rPr>
        <w:t>= response factor = concentration of standard/height (or area) of standard, and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w:t>
      </w:r>
      <w:r>
        <w:rPr>
          <w:rFonts w:ascii="Times New Roman" w:hAnsi="Times New Roman" w:cs="Times New Roman"/>
          <w:color w:val="000000"/>
          <w:sz w:val="24"/>
          <w:szCs w:val="24"/>
        </w:rPr>
        <w:t>= dilution factor for those samples requiring dilution.</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Quality Control</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4020 for minimum QC guidelines.</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7. Precision and Bias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data in Table 4110:I, Table 4110:II, Table 4110:III, Table 4110:IV, Table 4110:V,</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Table 4110:VI, and Table 4110:VII were produced in a joint validation study with EPA and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ASTM participation. Nineteen laboratories participated and used known additions of six</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prepared concentrates in three waters (reagent, waste, and drinking) of their choice.</w:t>
      </w: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C5483D" w:rsidP="006E5CC7">
      <w:pPr>
        <w:spacing w:line="360" w:lineRule="auto"/>
        <w:rPr>
          <w:rFonts w:ascii="Times New Roman" w:hAnsi="Times New Roman" w:cs="Times New Roman"/>
          <w:color w:val="000000"/>
          <w:sz w:val="24"/>
          <w:szCs w:val="24"/>
        </w:rPr>
      </w:pPr>
    </w:p>
    <w:p w:rsidR="00C5483D" w:rsidRDefault="009E1B72" w:rsidP="006E5CC7">
      <w:pPr>
        <w:spacing w:line="360" w:lineRule="auto"/>
        <w:rPr>
          <w:rFonts w:ascii="Arial" w:hAnsi="Arial" w:cs="Arial"/>
          <w:b/>
          <w:bCs/>
          <w:color w:val="000081"/>
          <w:sz w:val="24"/>
          <w:szCs w:val="24"/>
        </w:rPr>
      </w:pPr>
      <w:r>
        <w:rPr>
          <w:rFonts w:ascii="Arial" w:hAnsi="Arial" w:cs="Arial"/>
          <w:b/>
          <w:bCs/>
          <w:color w:val="000081"/>
          <w:sz w:val="24"/>
          <w:szCs w:val="24"/>
        </w:rPr>
        <w:lastRenderedPageBreak/>
        <w:t xml:space="preserve">                                                   </w:t>
      </w:r>
      <w:r w:rsidR="00C5483D">
        <w:rPr>
          <w:rFonts w:ascii="Arial" w:hAnsi="Arial" w:cs="Arial"/>
          <w:b/>
          <w:bCs/>
          <w:color w:val="000081"/>
          <w:sz w:val="24"/>
          <w:szCs w:val="24"/>
        </w:rPr>
        <w:t>4500-Cl</w:t>
      </w:r>
      <w:r w:rsidR="00C5483D">
        <w:rPr>
          <w:rFonts w:ascii="Arial" w:hAnsi="Arial" w:cs="Arial"/>
          <w:b/>
          <w:bCs/>
          <w:color w:val="000081"/>
          <w:sz w:val="20"/>
          <w:szCs w:val="20"/>
        </w:rPr>
        <w:t xml:space="preserve">– </w:t>
      </w:r>
      <w:r w:rsidR="00C5483D">
        <w:rPr>
          <w:rFonts w:ascii="Arial" w:hAnsi="Arial" w:cs="Arial"/>
          <w:b/>
          <w:bCs/>
          <w:color w:val="000081"/>
          <w:sz w:val="24"/>
          <w:szCs w:val="24"/>
        </w:rPr>
        <w:t>CHLORIDE*#(34)</w:t>
      </w:r>
    </w:p>
    <w:p w:rsidR="00C5483D" w:rsidRDefault="00C5483D"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4500-Cl</w:t>
      </w:r>
      <w:r>
        <w:rPr>
          <w:rFonts w:ascii="Arial" w:hAnsi="Arial" w:cs="Arial"/>
          <w:b/>
          <w:bCs/>
          <w:color w:val="810000"/>
          <w:sz w:val="20"/>
          <w:szCs w:val="20"/>
        </w:rPr>
        <w:t xml:space="preserve">– </w:t>
      </w:r>
      <w:r>
        <w:rPr>
          <w:rFonts w:ascii="Arial" w:hAnsi="Arial" w:cs="Arial"/>
          <w:b/>
          <w:bCs/>
          <w:color w:val="810000"/>
          <w:sz w:val="24"/>
          <w:szCs w:val="24"/>
        </w:rPr>
        <w:t>A. Introduction</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Occurrence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in the form of chloride (Cl</w:t>
      </w:r>
      <w:r>
        <w:rPr>
          <w:rFonts w:ascii="Times New Roman" w:hAnsi="Times New Roman" w:cs="Times New Roman"/>
          <w:color w:val="000000"/>
          <w:sz w:val="20"/>
          <w:szCs w:val="20"/>
        </w:rPr>
        <w:t>–</w:t>
      </w:r>
      <w:r>
        <w:rPr>
          <w:rFonts w:ascii="Times New Roman" w:hAnsi="Times New Roman" w:cs="Times New Roman"/>
          <w:color w:val="000000"/>
          <w:sz w:val="24"/>
          <w:szCs w:val="24"/>
        </w:rPr>
        <w:t>) ion, is one of the major inorganic anions in water and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wastewater. The salty taste produced by chloride concentrations is variable and dependent on the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chemical composition of water. Some waters containing 250 mg Cl</w:t>
      </w:r>
      <w:r>
        <w:rPr>
          <w:rFonts w:ascii="Times New Roman" w:hAnsi="Times New Roman" w:cs="Times New Roman"/>
          <w:color w:val="000000"/>
          <w:sz w:val="20"/>
          <w:szCs w:val="20"/>
        </w:rPr>
        <w:t>–</w:t>
      </w:r>
      <w:r>
        <w:rPr>
          <w:rFonts w:ascii="Times New Roman" w:hAnsi="Times New Roman" w:cs="Times New Roman"/>
          <w:color w:val="000000"/>
          <w:sz w:val="24"/>
          <w:szCs w:val="24"/>
        </w:rPr>
        <w:t>/L may have a detectable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salty taste if the cation is sodium. On the other hand, the typical salty taste may be absent in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waters containing as much as 1000 mg/L when the predominant cations are calcium and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magnesium.</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chloride concentration is higher in wastewater than in raw water because sodium</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(NaCl) is a common article of diet and passes unchanged through the digestive system.</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Along the sea coast, chloride may be present in high concentrations because of leakage of salt</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into the sewerage system. It also may be increased by industrial processes.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high chloride content may harm metallic pipes and structures, as well as growing plants.</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Six methods are presented for the determination of chloride. Because the first two are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similar in most respects, selection is largely a matter of personal preference. The argentometric</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(B) is suitable for use in relatively clear waters when 0.15 to 10 mg Cl</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are present in the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portion titrated. The end point of the mercuric nitrate method (C) is easier to detect. The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potentiometric method (D) is suitable for colored or turbid samples in which color-indicated end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points might be difficult to observe. The potentiometric method can be used without a</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pretreatment step for samples containing ferric ions (if not present in an amount greater than the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concentration), chromic, phosphate, and ferrous and other heavy-metal ions. The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ferricyanide method (E) is an automated technique. Flow injection analysis (G), an automated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colorimetric technique, is useful for analyzing large numbers of samples. Preferably determine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by ion chromatography (Section 4110). Chloride also can be determined by the capillary</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ion electrophoresis method (Section 4140). Methods (C and G) in which mercury, a highly toxic</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 is used require special disposal practices to avoid improper sewage discharges. Follow</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appropriate regulatory procedures (see Section 1090).</w:t>
      </w:r>
    </w:p>
    <w:p w:rsidR="006C4F1C" w:rsidRDefault="006C4F1C" w:rsidP="006E5CC7">
      <w:pPr>
        <w:autoSpaceDE w:val="0"/>
        <w:autoSpaceDN w:val="0"/>
        <w:adjustRightInd w:val="0"/>
        <w:spacing w:after="0" w:line="360" w:lineRule="auto"/>
        <w:rPr>
          <w:rFonts w:ascii="Times New Roman" w:hAnsi="Times New Roman" w:cs="Times New Roman"/>
          <w:color w:val="000000"/>
          <w:sz w:val="24"/>
          <w:szCs w:val="24"/>
        </w:rPr>
      </w:pPr>
    </w:p>
    <w:p w:rsidR="006C4F1C" w:rsidRDefault="006C4F1C" w:rsidP="006E5CC7">
      <w:pPr>
        <w:autoSpaceDE w:val="0"/>
        <w:autoSpaceDN w:val="0"/>
        <w:adjustRightInd w:val="0"/>
        <w:spacing w:after="0" w:line="360" w:lineRule="auto"/>
        <w:rPr>
          <w:rFonts w:ascii="Times New Roman" w:hAnsi="Times New Roman" w:cs="Times New Roman"/>
          <w:color w:val="000000"/>
          <w:sz w:val="24"/>
          <w:szCs w:val="24"/>
        </w:rPr>
      </w:pP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3. Sampling and Storage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Collect representative samples in clean, chemically resistant glass or plastic bottles. The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maximum sample portion required is 100 mL. No special preservative is necessary if the sample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to be stored.</w:t>
      </w:r>
    </w:p>
    <w:p w:rsidR="00C5483D" w:rsidRDefault="00C5483D" w:rsidP="006E5CC7">
      <w:pPr>
        <w:spacing w:line="360" w:lineRule="auto"/>
        <w:rPr>
          <w:rFonts w:ascii="Arial" w:hAnsi="Arial" w:cs="Arial"/>
          <w:b/>
          <w:bCs/>
          <w:color w:val="810000"/>
          <w:sz w:val="24"/>
          <w:szCs w:val="24"/>
        </w:rPr>
      </w:pPr>
      <w:r>
        <w:rPr>
          <w:rFonts w:ascii="Arial" w:hAnsi="Arial" w:cs="Arial"/>
          <w:b/>
          <w:bCs/>
          <w:color w:val="810000"/>
          <w:sz w:val="24"/>
          <w:szCs w:val="24"/>
        </w:rPr>
        <w:t>4500-Cl</w:t>
      </w:r>
      <w:r>
        <w:rPr>
          <w:rFonts w:ascii="Arial" w:hAnsi="Arial" w:cs="Arial"/>
          <w:b/>
          <w:bCs/>
          <w:color w:val="810000"/>
          <w:sz w:val="20"/>
          <w:szCs w:val="20"/>
        </w:rPr>
        <w:t xml:space="preserve">– </w:t>
      </w:r>
      <w:r>
        <w:rPr>
          <w:rFonts w:ascii="Arial" w:hAnsi="Arial" w:cs="Arial"/>
          <w:b/>
          <w:bCs/>
          <w:color w:val="810000"/>
          <w:sz w:val="24"/>
          <w:szCs w:val="24"/>
        </w:rPr>
        <w:t>B. Argentometric Method</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In a neutral or slightly alkaline solution, potassium chromate can indicate the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end point of the silver nitrate titration of chloride. Silver chloride is precipitated quantitatively</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before red silver chromate is formed.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Substances in amounts normally found in potable waters will not interfere.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Bromide, iodide, and cyanide register as equivalent chloride concentrations. Sulfide, thiosulfate,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sulfite ions interfere but can be removed by treatment with hydrogen peroxide.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Orthophosphate in excess of 25 mg/L interferes by precipitating as silver phosphate. Iron in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excess of 10 mg/L interferes by masking the end point.</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Erlenmeyer flask, </w:t>
      </w:r>
      <w:r>
        <w:rPr>
          <w:rFonts w:ascii="Times New Roman" w:hAnsi="Times New Roman" w:cs="Times New Roman"/>
          <w:color w:val="000000"/>
          <w:sz w:val="24"/>
          <w:szCs w:val="24"/>
        </w:rPr>
        <w:t>250-mL.</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Buret, </w:t>
      </w:r>
      <w:r>
        <w:rPr>
          <w:rFonts w:ascii="Times New Roman" w:hAnsi="Times New Roman" w:cs="Times New Roman"/>
          <w:color w:val="000000"/>
          <w:sz w:val="24"/>
          <w:szCs w:val="24"/>
        </w:rPr>
        <w:t>50-mL.</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Potassium chromate indicator solution: </w:t>
      </w:r>
      <w:r>
        <w:rPr>
          <w:rFonts w:ascii="Times New Roman" w:hAnsi="Times New Roman" w:cs="Times New Roman"/>
          <w:color w:val="000000"/>
          <w:sz w:val="24"/>
          <w:szCs w:val="24"/>
        </w:rPr>
        <w:t>Dissolve 50 g K</w:t>
      </w:r>
      <w:r>
        <w:rPr>
          <w:rFonts w:ascii="Times New Roman" w:hAnsi="Times New Roman" w:cs="Times New Roman"/>
          <w:color w:val="000000"/>
          <w:sz w:val="20"/>
          <w:szCs w:val="20"/>
        </w:rPr>
        <w:t>2</w:t>
      </w:r>
      <w:r>
        <w:rPr>
          <w:rFonts w:ascii="Times New Roman" w:hAnsi="Times New Roman" w:cs="Times New Roman"/>
          <w:color w:val="000000"/>
          <w:sz w:val="24"/>
          <w:szCs w:val="24"/>
        </w:rPr>
        <w:t>CrO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a little distilled water.</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AgNO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 until a definite red precipitate is formed. Let stand 12 h, filter, and dilute to</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L with distilled water.</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Standard silver nitrate titrant, </w:t>
      </w:r>
      <w:r>
        <w:rPr>
          <w:rFonts w:ascii="Times New Roman" w:hAnsi="Times New Roman" w:cs="Times New Roman"/>
          <w:color w:val="000000"/>
          <w:sz w:val="24"/>
          <w:szCs w:val="24"/>
        </w:rPr>
        <w:t>0.0141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(0.0141</w:t>
      </w:r>
      <w:r>
        <w:rPr>
          <w:rFonts w:ascii="Times New Roman" w:hAnsi="Times New Roman" w:cs="Times New Roman"/>
          <w:i/>
          <w:iCs/>
          <w:color w:val="000000"/>
          <w:sz w:val="24"/>
          <w:szCs w:val="24"/>
        </w:rPr>
        <w:t>N</w:t>
      </w:r>
      <w:r>
        <w:rPr>
          <w:rFonts w:ascii="Times New Roman" w:hAnsi="Times New Roman" w:cs="Times New Roman"/>
          <w:color w:val="000000"/>
          <w:sz w:val="24"/>
          <w:szCs w:val="24"/>
        </w:rPr>
        <w:t>): Dissolve 2.395 g AgNO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distilled</w:t>
      </w:r>
    </w:p>
    <w:p w:rsidR="00C5483D" w:rsidRDefault="00C5483D"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water and dilute to 1000 mL. Standardize against NaCl by the procedure described in ¶ 4</w:t>
      </w:r>
      <w:r>
        <w:rPr>
          <w:rFonts w:ascii="Times New Roman" w:hAnsi="Times New Roman" w:cs="Times New Roman"/>
          <w:i/>
          <w:iCs/>
          <w:color w:val="000000"/>
          <w:sz w:val="24"/>
          <w:szCs w:val="24"/>
        </w:rPr>
        <w:t>b</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below; 1.00 mL = 500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Cl</w:t>
      </w:r>
      <w:r>
        <w:rPr>
          <w:rFonts w:ascii="Times New Roman" w:hAnsi="Times New Roman" w:cs="Times New Roman"/>
          <w:color w:val="000000"/>
          <w:sz w:val="20"/>
          <w:szCs w:val="20"/>
        </w:rPr>
        <w:t>–</w:t>
      </w:r>
      <w:r>
        <w:rPr>
          <w:rFonts w:ascii="Times New Roman" w:hAnsi="Times New Roman" w:cs="Times New Roman"/>
          <w:color w:val="000000"/>
          <w:sz w:val="24"/>
          <w:szCs w:val="24"/>
        </w:rPr>
        <w:t>. Store in a brown bottle.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Standard sodium chloride, </w:t>
      </w:r>
      <w:r>
        <w:rPr>
          <w:rFonts w:ascii="Times New Roman" w:hAnsi="Times New Roman" w:cs="Times New Roman"/>
          <w:color w:val="000000"/>
          <w:sz w:val="24"/>
          <w:szCs w:val="24"/>
        </w:rPr>
        <w:t>0.0141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(0.0141</w:t>
      </w:r>
      <w:r>
        <w:rPr>
          <w:rFonts w:ascii="Times New Roman" w:hAnsi="Times New Roman" w:cs="Times New Roman"/>
          <w:i/>
          <w:iCs/>
          <w:color w:val="000000"/>
          <w:sz w:val="24"/>
          <w:szCs w:val="24"/>
        </w:rPr>
        <w:t>N</w:t>
      </w:r>
      <w:r>
        <w:rPr>
          <w:rFonts w:ascii="Times New Roman" w:hAnsi="Times New Roman" w:cs="Times New Roman"/>
          <w:color w:val="000000"/>
          <w:sz w:val="24"/>
          <w:szCs w:val="24"/>
        </w:rPr>
        <w:t>): Dissolve 824.0 mg NaCl (dried at 140°C)</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distilled water and dilute to 1000 mL; 1.00 mL = 500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Cl</w:t>
      </w:r>
      <w:r>
        <w:rPr>
          <w:rFonts w:ascii="Times New Roman" w:hAnsi="Times New Roman" w:cs="Times New Roman"/>
          <w:color w:val="000000"/>
          <w:sz w:val="20"/>
          <w:szCs w:val="20"/>
        </w:rPr>
        <w:t>–</w:t>
      </w:r>
      <w:r>
        <w:rPr>
          <w:rFonts w:ascii="Times New Roman" w:hAnsi="Times New Roman" w:cs="Times New Roman"/>
          <w:color w:val="000000"/>
          <w:sz w:val="24"/>
          <w:szCs w:val="24"/>
        </w:rPr>
        <w:t>.</w:t>
      </w:r>
    </w:p>
    <w:p w:rsidR="00C5483D" w:rsidRDefault="00C5483D"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d. Special reagents for removal of interference: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Aluminum hydroxide suspension: </w:t>
      </w:r>
      <w:r>
        <w:rPr>
          <w:rFonts w:ascii="Times New Roman" w:hAnsi="Times New Roman" w:cs="Times New Roman"/>
          <w:color w:val="000000"/>
          <w:sz w:val="24"/>
          <w:szCs w:val="24"/>
        </w:rPr>
        <w:t>Dissolve 125 g aluminum potassium sulfate or</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aluminum ammonium sulfate, AlK(SO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SymbolMT" w:eastAsia="SymbolMT" w:hAnsi="Arial" w:cs="SymbolMT" w:hint="eastAsia"/>
          <w:color w:val="000000"/>
          <w:sz w:val="24"/>
          <w:szCs w:val="24"/>
        </w:rPr>
        <w:t>⋅</w:t>
      </w:r>
      <w:r>
        <w:rPr>
          <w:rFonts w:ascii="Times New Roman" w:hAnsi="Times New Roman" w:cs="Times New Roman"/>
          <w:color w:val="000000"/>
          <w:sz w:val="24"/>
          <w:szCs w:val="24"/>
        </w:rPr>
        <w:t>12H</w:t>
      </w:r>
      <w:r>
        <w:rPr>
          <w:rFonts w:ascii="Times New Roman" w:hAnsi="Times New Roman" w:cs="Times New Roman"/>
          <w:color w:val="000000"/>
          <w:sz w:val="20"/>
          <w:szCs w:val="20"/>
        </w:rPr>
        <w:t>2</w:t>
      </w:r>
      <w:r>
        <w:rPr>
          <w:rFonts w:ascii="Times New Roman" w:hAnsi="Times New Roman" w:cs="Times New Roman"/>
          <w:color w:val="000000"/>
          <w:sz w:val="24"/>
          <w:szCs w:val="24"/>
        </w:rPr>
        <w:t>O or AlNH</w:t>
      </w:r>
      <w:r>
        <w:rPr>
          <w:rFonts w:ascii="Times New Roman" w:hAnsi="Times New Roman" w:cs="Times New Roman"/>
          <w:color w:val="000000"/>
          <w:sz w:val="20"/>
          <w:szCs w:val="20"/>
        </w:rPr>
        <w:t>4</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SymbolMT" w:eastAsia="SymbolMT" w:hAnsi="Arial" w:cs="SymbolMT" w:hint="eastAsia"/>
          <w:color w:val="000000"/>
          <w:sz w:val="24"/>
          <w:szCs w:val="24"/>
        </w:rPr>
        <w:t>⋅</w:t>
      </w:r>
      <w:r>
        <w:rPr>
          <w:rFonts w:ascii="Times New Roman" w:hAnsi="Times New Roman" w:cs="Times New Roman"/>
          <w:color w:val="000000"/>
          <w:sz w:val="24"/>
          <w:szCs w:val="24"/>
        </w:rPr>
        <w:t>12H</w:t>
      </w:r>
      <w:r>
        <w:rPr>
          <w:rFonts w:ascii="Times New Roman" w:hAnsi="Times New Roman" w:cs="Times New Roman"/>
          <w:color w:val="000000"/>
          <w:sz w:val="20"/>
          <w:szCs w:val="20"/>
        </w:rPr>
        <w:t>2</w:t>
      </w:r>
      <w:r>
        <w:rPr>
          <w:rFonts w:ascii="Times New Roman" w:hAnsi="Times New Roman" w:cs="Times New Roman"/>
          <w:color w:val="000000"/>
          <w:sz w:val="24"/>
          <w:szCs w:val="24"/>
        </w:rPr>
        <w:t>O, in 1 L distilled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Warm to 60°C and add 55 mL conc ammonium hydroxide (NH</w:t>
      </w:r>
      <w:r>
        <w:rPr>
          <w:rFonts w:ascii="Times New Roman" w:hAnsi="Times New Roman" w:cs="Times New Roman"/>
          <w:color w:val="000000"/>
          <w:sz w:val="20"/>
          <w:szCs w:val="20"/>
        </w:rPr>
        <w:t>4</w:t>
      </w:r>
      <w:r>
        <w:rPr>
          <w:rFonts w:ascii="Times New Roman" w:hAnsi="Times New Roman" w:cs="Times New Roman"/>
          <w:color w:val="000000"/>
          <w:sz w:val="24"/>
          <w:szCs w:val="24"/>
        </w:rPr>
        <w:t>OH) slowly with stirring.</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Let stand about 1 h, transfer to a large bottle, and wash precipitate by successive additions, with</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thorough mixing and decanting with distilled water, until free from chloride. When freshly</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prepared, the suspension occupies a volume of approximately 1 L.</w:t>
      </w:r>
    </w:p>
    <w:p w:rsidR="00C5483D" w:rsidRDefault="00C5483D"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Phenolphthalein indicator solution.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 xml:space="preserve">Sodium hydroxide, </w:t>
      </w:r>
      <w:r>
        <w:rPr>
          <w:rFonts w:ascii="Times New Roman" w:hAnsi="Times New Roman" w:cs="Times New Roman"/>
          <w:color w:val="000000"/>
          <w:sz w:val="24"/>
          <w:szCs w:val="24"/>
        </w:rPr>
        <w:t>NaOH, 1</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i/>
          <w:iCs/>
          <w:color w:val="000000"/>
          <w:sz w:val="24"/>
          <w:szCs w:val="24"/>
        </w:rPr>
        <w:t xml:space="preserve">Sulfuric acid,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1</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Pr>
          <w:rFonts w:ascii="Times New Roman" w:hAnsi="Times New Roman" w:cs="Times New Roman"/>
          <w:i/>
          <w:iCs/>
          <w:color w:val="000000"/>
          <w:sz w:val="24"/>
          <w:szCs w:val="24"/>
        </w:rPr>
        <w:t xml:space="preserve">Hydrogen peroxide,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2</w:t>
      </w:r>
      <w:r>
        <w:rPr>
          <w:rFonts w:ascii="Times New Roman" w:hAnsi="Times New Roman" w:cs="Times New Roman"/>
          <w:color w:val="000000"/>
          <w:sz w:val="24"/>
          <w:szCs w:val="24"/>
        </w:rPr>
        <w:t>, 30%.</w:t>
      </w:r>
    </w:p>
    <w:p w:rsidR="00C5483D" w:rsidRDefault="00C5483D" w:rsidP="006E5CC7">
      <w:pPr>
        <w:spacing w:line="360" w:lineRule="auto"/>
        <w:rPr>
          <w:rFonts w:ascii="Arial" w:hAnsi="Arial" w:cs="Arial"/>
          <w:color w:val="810000"/>
          <w:sz w:val="24"/>
          <w:szCs w:val="24"/>
        </w:rPr>
      </w:pPr>
      <w:r>
        <w:rPr>
          <w:rFonts w:ascii="Arial" w:hAnsi="Arial" w:cs="Arial"/>
          <w:color w:val="810000"/>
          <w:sz w:val="24"/>
          <w:szCs w:val="24"/>
        </w:rPr>
        <w:t>4. Procedure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Sample preparation: </w:t>
      </w:r>
      <w:r>
        <w:rPr>
          <w:rFonts w:ascii="Times New Roman" w:hAnsi="Times New Roman" w:cs="Times New Roman"/>
          <w:color w:val="000000"/>
          <w:sz w:val="24"/>
          <w:szCs w:val="24"/>
        </w:rPr>
        <w:t>Use a 100-mL sample or a suitable portion diluted to 100 mL. If the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is highly colored, add 3 mL Al(OH)</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suspension, mix, let settle, and filter.</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sulfide, sulfite, or thiosulfate is present, add 1 mL H</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 stir for 1 min.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Titration: </w:t>
      </w:r>
      <w:r>
        <w:rPr>
          <w:rFonts w:ascii="Times New Roman" w:hAnsi="Times New Roman" w:cs="Times New Roman"/>
          <w:color w:val="000000"/>
          <w:sz w:val="24"/>
          <w:szCs w:val="24"/>
        </w:rPr>
        <w:t>Directly titrate samples in the pH range 7 to 10. Adjust sample pH to 7 to 10</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or NaOH if it is not in this range. For adjustment, preferably use a pH meter with a</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non-chloride-type reference electrode. (If only a chloride-type electrode is available, determine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amount of acid or alkali needed for adjustment and discard this sample portion. Treat a separate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portion with required acid or alkali and continue analysis.) Add 1.0 mL K</w:t>
      </w:r>
      <w:r>
        <w:rPr>
          <w:rFonts w:ascii="Times New Roman" w:hAnsi="Times New Roman" w:cs="Times New Roman"/>
          <w:color w:val="000000"/>
          <w:sz w:val="20"/>
          <w:szCs w:val="20"/>
        </w:rPr>
        <w:t>2</w:t>
      </w:r>
      <w:r>
        <w:rPr>
          <w:rFonts w:ascii="Times New Roman" w:hAnsi="Times New Roman" w:cs="Times New Roman"/>
          <w:color w:val="000000"/>
          <w:sz w:val="24"/>
          <w:szCs w:val="24"/>
        </w:rPr>
        <w:t>CrO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indicator</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Titrate with standard AgNO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titrant to a pinkish yellow end point. Be consistent in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end-point recognition.</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Standardize AgNO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titrant and establish reagent blank value by the titration method outlined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above. A blank of 0.2 to 0.3 mL is usual.</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923498" w:rsidRDefault="00923498" w:rsidP="006E5CC7">
      <w:pPr>
        <w:autoSpaceDE w:val="0"/>
        <w:autoSpaceDN w:val="0"/>
        <w:adjustRightInd w:val="0"/>
        <w:spacing w:after="0" w:line="360" w:lineRule="auto"/>
        <w:rPr>
          <w:rFonts w:ascii="Arial" w:hAnsi="Arial" w:cs="Arial"/>
          <w:color w:val="810000"/>
          <w:sz w:val="24"/>
          <w:szCs w:val="24"/>
        </w:rPr>
      </w:pPr>
      <w:r w:rsidRPr="00923498">
        <w:rPr>
          <w:rFonts w:ascii="Arial" w:hAnsi="Arial" w:cs="Arial"/>
          <w:noProof/>
          <w:color w:val="810000"/>
          <w:sz w:val="24"/>
          <w:szCs w:val="24"/>
        </w:rPr>
        <w:drawing>
          <wp:inline distT="0" distB="0" distL="0" distR="0">
            <wp:extent cx="3111500" cy="60579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11500" cy="605790"/>
                    </a:xfrm>
                    <a:prstGeom prst="rect">
                      <a:avLst/>
                    </a:prstGeom>
                    <a:noFill/>
                    <a:ln>
                      <a:noFill/>
                    </a:ln>
                  </pic:spPr>
                </pic:pic>
              </a:graphicData>
            </a:graphic>
          </wp:inline>
        </w:drawing>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mL titration for sample,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mL titration for blank, and</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 normality of AgNO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NaCl/L = (mg Cl</w:t>
      </w:r>
      <w:r>
        <w:rPr>
          <w:rFonts w:ascii="Times New Roman" w:hAnsi="Times New Roman" w:cs="Times New Roman"/>
          <w:color w:val="000000"/>
          <w:sz w:val="20"/>
          <w:szCs w:val="20"/>
        </w:rPr>
        <w:t>–</w:t>
      </w:r>
      <w:r>
        <w:rPr>
          <w:rFonts w:ascii="Times New Roman" w:hAnsi="Times New Roman" w:cs="Times New Roman"/>
          <w:color w:val="000000"/>
          <w:sz w:val="24"/>
          <w:szCs w:val="24"/>
        </w:rPr>
        <w:t>/L) × 1.65</w:t>
      </w:r>
    </w:p>
    <w:p w:rsidR="00C5483D" w:rsidRDefault="00C5483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synthetic sample containing 241 mg Cl</w:t>
      </w:r>
      <w:r>
        <w:rPr>
          <w:rFonts w:ascii="Times New Roman" w:hAnsi="Times New Roman" w:cs="Times New Roman"/>
          <w:color w:val="000000"/>
          <w:sz w:val="20"/>
          <w:szCs w:val="20"/>
        </w:rPr>
        <w:t>–</w:t>
      </w:r>
      <w:r>
        <w:rPr>
          <w:rFonts w:ascii="Times New Roman" w:hAnsi="Times New Roman" w:cs="Times New Roman"/>
          <w:color w:val="000000"/>
          <w:sz w:val="24"/>
          <w:szCs w:val="24"/>
        </w:rPr>
        <w:t>/L, 108 mg Ca/L, 82 mg Mg/L; 3.1 mg K/L, 19.9</w:t>
      </w:r>
    </w:p>
    <w:p w:rsidR="00C5483D" w:rsidRPr="00E17081" w:rsidRDefault="00C5483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lastRenderedPageBreak/>
        <w:t>mg Na/L, 1.1 mg NO</w:t>
      </w:r>
      <w:r w:rsidR="00E17081">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0.25 mg NO</w:t>
      </w:r>
      <w:r w:rsidR="00E17081">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N/L, 259 mg SO</w:t>
      </w:r>
      <w:r w:rsidR="00E17081">
        <w:rPr>
          <w:rFonts w:ascii="Times New Roman" w:hAnsi="Times New Roman" w:cs="Times New Roman"/>
          <w:color w:val="000000"/>
          <w:sz w:val="20"/>
          <w:szCs w:val="20"/>
        </w:rPr>
        <w:t>4</w:t>
      </w:r>
      <w:r>
        <w:rPr>
          <w:rFonts w:ascii="Times New Roman" w:hAnsi="Times New Roman" w:cs="Times New Roman"/>
          <w:color w:val="000000"/>
          <w:sz w:val="20"/>
          <w:szCs w:val="20"/>
        </w:rPr>
        <w:t>2–</w:t>
      </w:r>
      <w:r>
        <w:rPr>
          <w:rFonts w:ascii="Times New Roman" w:hAnsi="Times New Roman" w:cs="Times New Roman"/>
          <w:color w:val="000000"/>
          <w:sz w:val="24"/>
          <w:szCs w:val="24"/>
        </w:rPr>
        <w:t>/L, and 42.5 mg total</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alkalinity/L (contributed by NaHCO</w:t>
      </w:r>
      <w:r>
        <w:rPr>
          <w:rFonts w:ascii="Times New Roman" w:hAnsi="Times New Roman" w:cs="Times New Roman"/>
          <w:color w:val="000000"/>
          <w:sz w:val="20"/>
          <w:szCs w:val="20"/>
        </w:rPr>
        <w:t>3</w:t>
      </w:r>
      <w:r>
        <w:rPr>
          <w:rFonts w:ascii="Times New Roman" w:hAnsi="Times New Roman" w:cs="Times New Roman"/>
          <w:color w:val="000000"/>
          <w:sz w:val="24"/>
          <w:szCs w:val="24"/>
        </w:rPr>
        <w:t>) in distilled water was analyzed in 41 laboratories by the</w:t>
      </w:r>
    </w:p>
    <w:p w:rsidR="00C5483D" w:rsidRDefault="00C5483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argentometric method, with a relative standard deviation of 4.2% and a relative error of 1.7%.</w:t>
      </w:r>
    </w:p>
    <w:p w:rsidR="006C4F1C" w:rsidRDefault="006C4F1C" w:rsidP="006E5CC7">
      <w:pPr>
        <w:autoSpaceDE w:val="0"/>
        <w:autoSpaceDN w:val="0"/>
        <w:adjustRightInd w:val="0"/>
        <w:spacing w:after="0" w:line="360" w:lineRule="auto"/>
        <w:rPr>
          <w:rFonts w:ascii="Arial" w:hAnsi="Arial" w:cs="Arial"/>
          <w:b/>
          <w:bCs/>
          <w:color w:val="810000"/>
          <w:sz w:val="24"/>
          <w:szCs w:val="24"/>
        </w:rPr>
      </w:pPr>
    </w:p>
    <w:p w:rsidR="00923498" w:rsidRDefault="0092349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4500-Cl</w:t>
      </w:r>
      <w:r>
        <w:rPr>
          <w:rFonts w:ascii="Arial" w:hAnsi="Arial" w:cs="Arial"/>
          <w:b/>
          <w:bCs/>
          <w:color w:val="810000"/>
          <w:sz w:val="20"/>
          <w:szCs w:val="20"/>
        </w:rPr>
        <w:t xml:space="preserve">– </w:t>
      </w:r>
      <w:r>
        <w:rPr>
          <w:rFonts w:ascii="Arial" w:hAnsi="Arial" w:cs="Arial"/>
          <w:b/>
          <w:bCs/>
          <w:color w:val="810000"/>
          <w:sz w:val="24"/>
          <w:szCs w:val="24"/>
        </w:rPr>
        <w:t>C. Mercuric Nitrate Method</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Principle</w:t>
      </w:r>
      <w:r>
        <w:rPr>
          <w:rFonts w:ascii="Times New Roman" w:hAnsi="Times New Roman" w:cs="Times New Roman"/>
          <w:color w:val="000000"/>
          <w:sz w:val="24"/>
          <w:szCs w:val="24"/>
        </w:rPr>
        <w:t>: Chloride can be titrated with mercuric nitrate, Hg(NO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 because of the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formation of soluble, slightly dissociated mercuric chloride. In the pH range 2.3 to 2.8,</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diphenylcarbazone indicates the titration end point by formation of a purple complex with the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excess mercuric ions. Xylene cyanol FF serves as a pH indicator and end-point enhancer.</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Increasing the strength of the titrant and modifying the indicator mixtures extend the range of</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measurable chloride concentrations.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Bromide and iodide are titrated with Hg(NO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 the same manner as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Chromate, ferric, and sulfite ions interfere when present in excess of 10 mg/L.</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Erlenmeyer flask, </w:t>
      </w:r>
      <w:r>
        <w:rPr>
          <w:rFonts w:ascii="Times New Roman" w:hAnsi="Times New Roman" w:cs="Times New Roman"/>
          <w:color w:val="000000"/>
          <w:sz w:val="24"/>
          <w:szCs w:val="24"/>
        </w:rPr>
        <w:t>250-mL.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Microburet, </w:t>
      </w:r>
      <w:r>
        <w:rPr>
          <w:rFonts w:ascii="Times New Roman" w:hAnsi="Times New Roman" w:cs="Times New Roman"/>
          <w:color w:val="000000"/>
          <w:sz w:val="24"/>
          <w:szCs w:val="24"/>
        </w:rPr>
        <w:t>5-mL with 0.01-mL graduation intervals.</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Standard sodium chloride, </w:t>
      </w:r>
      <w:r>
        <w:rPr>
          <w:rFonts w:ascii="Times New Roman" w:hAnsi="Times New Roman" w:cs="Times New Roman"/>
          <w:color w:val="000000"/>
          <w:sz w:val="24"/>
          <w:szCs w:val="24"/>
        </w:rPr>
        <w:t>0.0141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(0.0141</w:t>
      </w:r>
      <w:r>
        <w:rPr>
          <w:rFonts w:ascii="Times New Roman" w:hAnsi="Times New Roman" w:cs="Times New Roman"/>
          <w:i/>
          <w:iCs/>
          <w:color w:val="000000"/>
          <w:sz w:val="24"/>
          <w:szCs w:val="24"/>
        </w:rPr>
        <w:t>N</w:t>
      </w:r>
      <w:r>
        <w:rPr>
          <w:rFonts w:ascii="Times New Roman" w:hAnsi="Times New Roman" w:cs="Times New Roman"/>
          <w:color w:val="000000"/>
          <w:sz w:val="24"/>
          <w:szCs w:val="24"/>
        </w:rPr>
        <w:t>): See Method B, ¶ B.3</w:t>
      </w: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above.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0.1</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Sodium hydroxide, </w:t>
      </w:r>
      <w:r>
        <w:rPr>
          <w:rFonts w:ascii="Times New Roman" w:hAnsi="Times New Roman" w:cs="Times New Roman"/>
          <w:color w:val="000000"/>
          <w:sz w:val="24"/>
          <w:szCs w:val="24"/>
        </w:rPr>
        <w:t>NaOH, 0.1</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923498" w:rsidRDefault="0092349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d. Reagents for chloride concentrations below 100 mg/L: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Indicator-acidifier reagent: </w:t>
      </w:r>
      <w:r>
        <w:rPr>
          <w:rFonts w:ascii="Times New Roman" w:hAnsi="Times New Roman" w:cs="Times New Roman"/>
          <w:color w:val="000000"/>
          <w:sz w:val="24"/>
          <w:szCs w:val="24"/>
        </w:rPr>
        <w:t>The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concentration of this reagent is an important factor</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the success of the determination and can be varied as indicated in a) or b) to suit the alkalinity</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range of the sample. Reagent a) contains sufficient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to neutralize a total alkalinity of 150</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as CaCO</w:t>
      </w:r>
      <w:r>
        <w:rPr>
          <w:rFonts w:ascii="Times New Roman" w:hAnsi="Times New Roman" w:cs="Times New Roman"/>
          <w:color w:val="000000"/>
          <w:sz w:val="20"/>
          <w:szCs w:val="20"/>
        </w:rPr>
        <w:t>3</w:t>
      </w:r>
      <w:r>
        <w:rPr>
          <w:rFonts w:ascii="Times New Roman" w:hAnsi="Times New Roman" w:cs="Times New Roman"/>
          <w:color w:val="000000"/>
          <w:sz w:val="24"/>
          <w:szCs w:val="24"/>
        </w:rPr>
        <w:t>/L to the proper pH in a 100-mL sample. Adjust amount of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to accommodate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of alkalinity different from 150 mg/L.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Dissolve, in the order named, 250 mg s-diphenylcarbazone, 4.0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 and 30</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xylene cyanol FF in 100 mL 95% ethyl alcohol or isopropyl alcohol. Store in a dark bottle in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refrigerator. This reagent is not stable indefinitely. Deterioration causes a slow end point and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high results.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 Because pH control is critical, adjust pH of highly alkaline or acid samples to 2.5 ± 0.1</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0.1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or NaOH, not with sodium carbonate (Na</w:t>
      </w:r>
      <w:r>
        <w:rPr>
          <w:rFonts w:ascii="Times New Roman" w:hAnsi="Times New Roman" w:cs="Times New Roman"/>
          <w:color w:val="000000"/>
          <w:sz w:val="20"/>
          <w:szCs w:val="20"/>
        </w:rPr>
        <w:t>2</w:t>
      </w:r>
      <w:r>
        <w:rPr>
          <w:rFonts w:ascii="Times New Roman" w:hAnsi="Times New Roman" w:cs="Times New Roman"/>
          <w:color w:val="000000"/>
          <w:sz w:val="24"/>
          <w:szCs w:val="24"/>
        </w:rPr>
        <w:t>CO</w:t>
      </w:r>
      <w:r>
        <w:rPr>
          <w:rFonts w:ascii="Times New Roman" w:hAnsi="Times New Roman" w:cs="Times New Roman"/>
          <w:color w:val="000000"/>
          <w:sz w:val="20"/>
          <w:szCs w:val="20"/>
        </w:rPr>
        <w:t>3</w:t>
      </w:r>
      <w:r>
        <w:rPr>
          <w:rFonts w:ascii="Times New Roman" w:hAnsi="Times New Roman" w:cs="Times New Roman"/>
          <w:color w:val="000000"/>
          <w:sz w:val="24"/>
          <w:szCs w:val="24"/>
        </w:rPr>
        <w:t>). Use a pH meter with a</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nonchloride type of reference electrode for pH adjustment. If only the usual chloride-type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reference electrode is available for pH adjustment, determine amount of acid or alkali required to obtain a pH of 2.5 ± 0.1 and discard this sample portion. Treat a separate sample portion with the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determined amount of acid or alkali and continue analysis. Under these circumstances, omit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from indicator reagent.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Standard mercuric nitrate titrant, </w:t>
      </w:r>
      <w:r>
        <w:rPr>
          <w:rFonts w:ascii="Times New Roman" w:hAnsi="Times New Roman" w:cs="Times New Roman"/>
          <w:color w:val="000000"/>
          <w:sz w:val="24"/>
          <w:szCs w:val="24"/>
        </w:rPr>
        <w:t>0.007 05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(0.0141</w:t>
      </w:r>
      <w:r>
        <w:rPr>
          <w:rFonts w:ascii="Times New Roman" w:hAnsi="Times New Roman" w:cs="Times New Roman"/>
          <w:i/>
          <w:iCs/>
          <w:color w:val="000000"/>
          <w:sz w:val="24"/>
          <w:szCs w:val="24"/>
        </w:rPr>
        <w:t>N</w:t>
      </w:r>
      <w:r>
        <w:rPr>
          <w:rFonts w:ascii="Times New Roman" w:hAnsi="Times New Roman" w:cs="Times New Roman"/>
          <w:color w:val="000000"/>
          <w:sz w:val="24"/>
          <w:szCs w:val="24"/>
        </w:rPr>
        <w:t>): Dissolve 2.3 g Hg(NO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or 2.5</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 Hg(NO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 in 100 mL distilled water containing 0.25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 Dilute to just under</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L. Make a preliminary standardization by following the procedure described in ¶ 4</w:t>
      </w:r>
      <w:r>
        <w:rPr>
          <w:rFonts w:ascii="Times New Roman" w:hAnsi="Times New Roman" w:cs="Times New Roman"/>
          <w:i/>
          <w:iCs/>
          <w:color w:val="000000"/>
          <w:sz w:val="24"/>
          <w:szCs w:val="24"/>
        </w:rPr>
        <w:t>a</w:t>
      </w:r>
      <w:r>
        <w:rPr>
          <w:rFonts w:ascii="Times New Roman" w:hAnsi="Times New Roman" w:cs="Times New Roman"/>
          <w:color w:val="000000"/>
          <w:sz w:val="24"/>
          <w:szCs w:val="24"/>
        </w:rPr>
        <w:t>. Use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replicates containing 5.00 mL standard NaCl solution and 10 mg sodium bicarbonate (NaHCO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diluted to 100 mL with distilled water. Adjust titrant to 0.0141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and make a final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standardization; 1.00 mL = 500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Cl</w:t>
      </w:r>
      <w:r>
        <w:rPr>
          <w:rFonts w:ascii="Times New Roman" w:hAnsi="Times New Roman" w:cs="Times New Roman"/>
          <w:color w:val="000000"/>
          <w:sz w:val="20"/>
          <w:szCs w:val="20"/>
        </w:rPr>
        <w:t>–</w:t>
      </w:r>
      <w:r>
        <w:rPr>
          <w:rFonts w:ascii="Times New Roman" w:hAnsi="Times New Roman" w:cs="Times New Roman"/>
          <w:color w:val="000000"/>
          <w:sz w:val="24"/>
          <w:szCs w:val="24"/>
        </w:rPr>
        <w:t>. Store away from light in a dark bottle.</w:t>
      </w:r>
    </w:p>
    <w:p w:rsidR="00923498" w:rsidRDefault="0092349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e. Reagent for chloride concentrations greater than 100 mg/L: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Mixed indicator reagent: </w:t>
      </w:r>
      <w:r>
        <w:rPr>
          <w:rFonts w:ascii="Times New Roman" w:hAnsi="Times New Roman" w:cs="Times New Roman"/>
          <w:color w:val="000000"/>
          <w:sz w:val="24"/>
          <w:szCs w:val="24"/>
        </w:rPr>
        <w:t>Dissolve 0.50 g diphenylcarbazone powder and 0.05 g</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bromphenol blue powder in 75 mL 95% ethyl or isopropyl alcohol and dilute to 100 mL with the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same alcohol.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Strong standard mercuric nitrate titrant, </w:t>
      </w:r>
      <w:r>
        <w:rPr>
          <w:rFonts w:ascii="Times New Roman" w:hAnsi="Times New Roman" w:cs="Times New Roman"/>
          <w:color w:val="000000"/>
          <w:sz w:val="24"/>
          <w:szCs w:val="24"/>
        </w:rPr>
        <w:t>0.0705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(0.141</w:t>
      </w:r>
      <w:r>
        <w:rPr>
          <w:rFonts w:ascii="Times New Roman" w:hAnsi="Times New Roman" w:cs="Times New Roman"/>
          <w:i/>
          <w:iCs/>
          <w:color w:val="000000"/>
          <w:sz w:val="24"/>
          <w:szCs w:val="24"/>
        </w:rPr>
        <w:t>N</w:t>
      </w:r>
      <w:r>
        <w:rPr>
          <w:rFonts w:ascii="Times New Roman" w:hAnsi="Times New Roman" w:cs="Times New Roman"/>
          <w:color w:val="000000"/>
          <w:sz w:val="24"/>
          <w:szCs w:val="24"/>
        </w:rPr>
        <w:t>) Dissolve 25 g Hg(NO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900 mL distilled water containing 5.0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 Dilute to just under 1 L and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standardize by following the procedure described in ¶ 4</w:t>
      </w:r>
      <w:r>
        <w:rPr>
          <w:rFonts w:ascii="Times New Roman" w:hAnsi="Times New Roman" w:cs="Times New Roman"/>
          <w:i/>
          <w:iCs/>
          <w:color w:val="000000"/>
          <w:sz w:val="24"/>
          <w:szCs w:val="24"/>
        </w:rPr>
        <w:t>b</w:t>
      </w:r>
      <w:r>
        <w:rPr>
          <w:rFonts w:ascii="Times New Roman" w:hAnsi="Times New Roman" w:cs="Times New Roman"/>
          <w:color w:val="000000"/>
          <w:sz w:val="24"/>
          <w:szCs w:val="24"/>
        </w:rPr>
        <w:t>. Use replicates containing 25.00 mL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NaCl solution and 25 mL distilled water. Adjust titrant to 0.141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and make a final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standardization; 1.00 mL = 5.00 mg Cl</w:t>
      </w:r>
      <w:r>
        <w:rPr>
          <w:rFonts w:ascii="Times New Roman" w:hAnsi="Times New Roman" w:cs="Times New Roman"/>
          <w:color w:val="000000"/>
          <w:sz w:val="20"/>
          <w:szCs w:val="20"/>
        </w:rPr>
        <w:t>–</w:t>
      </w:r>
      <w:r>
        <w:rPr>
          <w:rFonts w:ascii="Times New Roman" w:hAnsi="Times New Roman" w:cs="Times New Roman"/>
          <w:color w:val="000000"/>
          <w:sz w:val="24"/>
          <w:szCs w:val="24"/>
        </w:rPr>
        <w:t>.</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Titration of chloride concentrations less than 100 mg/L: </w:t>
      </w:r>
      <w:r>
        <w:rPr>
          <w:rFonts w:ascii="Times New Roman" w:hAnsi="Times New Roman" w:cs="Times New Roman"/>
          <w:color w:val="000000"/>
          <w:sz w:val="24"/>
          <w:szCs w:val="24"/>
        </w:rPr>
        <w:t>Use a 100-mL sample or smaller</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portion so that the chloride content is less than 10 mg.</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1.0 mL indicator-acidifier reagent. (The color of the solution should be green-blue at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point. A light green indicates pH less than 2.0; a pure blue indicates pH more than 3.8.) For</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most potable waters, the pH after this addition will be 2.5 ± 0.1. For highly alkaline or acid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waters, adjust pH to about 8 before adding indicator-acidifier reagent.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Titrate with 0.0141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Hg(NO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titrant to a definite purple end point. The solution turns from</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green-blue to blue a few drops before the end point.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Determine blank by titrating 100 mL distilled water containing 10 mg NaHCO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Titration of chloride concentrations greater than 100 mg/L: </w:t>
      </w:r>
      <w:r>
        <w:rPr>
          <w:rFonts w:ascii="Times New Roman" w:hAnsi="Times New Roman" w:cs="Times New Roman"/>
          <w:color w:val="000000"/>
          <w:sz w:val="24"/>
          <w:szCs w:val="24"/>
        </w:rPr>
        <w:t>Use a sample portion (5 to 50</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requiring less than 5 mL titrant to reach the end point. Measure into a 150-mL beaker. Add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approximately 0.5 mL mixed indicator reagent and mix well. The color should be purple. Add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dropwise until the color just turns yellow. Titrate with strong Hg(NO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titrant to</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first permanent dark purple. Titrate a distilled water blank using the same procedure.</w:t>
      </w:r>
    </w:p>
    <w:p w:rsidR="00C5483D" w:rsidRDefault="00923498" w:rsidP="006E5CC7">
      <w:pPr>
        <w:spacing w:line="360" w:lineRule="auto"/>
        <w:rPr>
          <w:rFonts w:ascii="Arial" w:hAnsi="Arial" w:cs="Arial"/>
          <w:color w:val="810000"/>
          <w:sz w:val="24"/>
          <w:szCs w:val="24"/>
        </w:rPr>
      </w:pPr>
      <w:r>
        <w:rPr>
          <w:rFonts w:ascii="Arial" w:hAnsi="Arial" w:cs="Arial"/>
          <w:color w:val="810000"/>
          <w:sz w:val="24"/>
          <w:szCs w:val="24"/>
        </w:rPr>
        <w:t>5. Calculation</w:t>
      </w:r>
    </w:p>
    <w:p w:rsidR="00923498" w:rsidRDefault="00923498" w:rsidP="006E5CC7">
      <w:pPr>
        <w:spacing w:line="360" w:lineRule="auto"/>
      </w:pPr>
      <w:r w:rsidRPr="00923498">
        <w:rPr>
          <w:noProof/>
        </w:rPr>
        <w:drawing>
          <wp:inline distT="0" distB="0" distL="0" distR="0">
            <wp:extent cx="3111500" cy="60579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11500" cy="605790"/>
                    </a:xfrm>
                    <a:prstGeom prst="rect">
                      <a:avLst/>
                    </a:prstGeom>
                    <a:noFill/>
                    <a:ln>
                      <a:noFill/>
                    </a:ln>
                  </pic:spPr>
                </pic:pic>
              </a:graphicData>
            </a:graphic>
          </wp:inline>
        </w:drawing>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mL titration for sample,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mL titration for blank, and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 normality of Hg(NO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NaCl/L = (mg Cl</w:t>
      </w:r>
      <w:r>
        <w:rPr>
          <w:rFonts w:ascii="Times New Roman" w:hAnsi="Times New Roman" w:cs="Times New Roman"/>
          <w:color w:val="000000"/>
          <w:sz w:val="20"/>
          <w:szCs w:val="20"/>
        </w:rPr>
        <w:t>–</w:t>
      </w:r>
      <w:r>
        <w:rPr>
          <w:rFonts w:ascii="Times New Roman" w:hAnsi="Times New Roman" w:cs="Times New Roman"/>
          <w:color w:val="000000"/>
          <w:sz w:val="24"/>
          <w:szCs w:val="24"/>
        </w:rPr>
        <w:t>/L) × 1.65</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synthetic sample containing 241 mg Cl</w:t>
      </w:r>
      <w:r>
        <w:rPr>
          <w:rFonts w:ascii="Times New Roman" w:hAnsi="Times New Roman" w:cs="Times New Roman"/>
          <w:color w:val="000000"/>
          <w:sz w:val="20"/>
          <w:szCs w:val="20"/>
        </w:rPr>
        <w:t>–</w:t>
      </w:r>
      <w:r>
        <w:rPr>
          <w:rFonts w:ascii="Times New Roman" w:hAnsi="Times New Roman" w:cs="Times New Roman"/>
          <w:color w:val="000000"/>
          <w:sz w:val="24"/>
          <w:szCs w:val="24"/>
        </w:rPr>
        <w:t>/L, 108 mg Ca/L, 82 mg Mg/L, 3.1 mg K/L, 19.9</w:t>
      </w:r>
    </w:p>
    <w:p w:rsidR="00923498" w:rsidRDefault="00923498"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mg Na/L, 1.1 mg NO</w:t>
      </w:r>
      <w:r>
        <w:rPr>
          <w:rFonts w:ascii="Times New Roman" w:hAnsi="Times New Roman" w:cs="Times New Roman"/>
          <w:color w:val="000000"/>
          <w:sz w:val="20"/>
          <w:szCs w:val="20"/>
        </w:rPr>
        <w:t>3</w:t>
      </w:r>
    </w:p>
    <w:p w:rsidR="00923498" w:rsidRDefault="00923498"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4"/>
          <w:szCs w:val="24"/>
        </w:rPr>
        <w:t>-N/L, 0.25 mg NO</w:t>
      </w:r>
      <w:r>
        <w:rPr>
          <w:rFonts w:ascii="Times New Roman" w:hAnsi="Times New Roman" w:cs="Times New Roman"/>
          <w:color w:val="000000"/>
          <w:sz w:val="20"/>
          <w:szCs w:val="20"/>
        </w:rPr>
        <w:t>2</w:t>
      </w:r>
    </w:p>
    <w:p w:rsidR="00923498" w:rsidRDefault="00923498"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4"/>
          <w:szCs w:val="24"/>
        </w:rPr>
        <w:t>-N/L, 259 mg SO</w:t>
      </w:r>
      <w:r>
        <w:rPr>
          <w:rFonts w:ascii="Times New Roman" w:hAnsi="Times New Roman" w:cs="Times New Roman"/>
          <w:color w:val="000000"/>
          <w:sz w:val="20"/>
          <w:szCs w:val="20"/>
        </w:rPr>
        <w:t>4</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2–</w:t>
      </w:r>
      <w:r>
        <w:rPr>
          <w:rFonts w:ascii="Times New Roman" w:hAnsi="Times New Roman" w:cs="Times New Roman"/>
          <w:color w:val="000000"/>
          <w:sz w:val="24"/>
          <w:szCs w:val="24"/>
        </w:rPr>
        <w:t>/L, and 42.5 mg total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alkalinity/L (contributed by NaHCO</w:t>
      </w:r>
      <w:r>
        <w:rPr>
          <w:rFonts w:ascii="Times New Roman" w:hAnsi="Times New Roman" w:cs="Times New Roman"/>
          <w:color w:val="000000"/>
          <w:sz w:val="20"/>
          <w:szCs w:val="20"/>
        </w:rPr>
        <w:t>3</w:t>
      </w:r>
      <w:r>
        <w:rPr>
          <w:rFonts w:ascii="Times New Roman" w:hAnsi="Times New Roman" w:cs="Times New Roman"/>
          <w:color w:val="000000"/>
          <w:sz w:val="24"/>
          <w:szCs w:val="24"/>
        </w:rPr>
        <w:t>) in distilled water was analyzed in 10 laboratories by the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mercurimetric method, with a relative standard deviation of 3.3% and a relative error of 2.9%.</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7. Bibliography</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KOLTHOFF, I.M. &amp; V.A. STENGER. </w:t>
      </w:r>
      <w:r>
        <w:rPr>
          <w:rFonts w:ascii="Times New Roman" w:hAnsi="Times New Roman" w:cs="Times New Roman"/>
          <w:color w:val="000000"/>
          <w:sz w:val="24"/>
          <w:szCs w:val="24"/>
        </w:rPr>
        <w:t>1947. Volumetric Analysis, 2nd ed. Vol. 2. Interscience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Publishers, New York, N.Y., pp. 334-335.</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DOMASK, W.C. &amp; K.A. KOBE. </w:t>
      </w:r>
      <w:r>
        <w:rPr>
          <w:rFonts w:ascii="Times New Roman" w:hAnsi="Times New Roman" w:cs="Times New Roman"/>
          <w:color w:val="000000"/>
          <w:sz w:val="24"/>
          <w:szCs w:val="24"/>
        </w:rPr>
        <w:t>1952. Mercurimetric determination of chlorides and water-soluble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chlorohydrins. </w:t>
      </w:r>
      <w:r>
        <w:rPr>
          <w:rFonts w:ascii="Times New Roman" w:hAnsi="Times New Roman" w:cs="Times New Roman"/>
          <w:i/>
          <w:iCs/>
          <w:color w:val="000000"/>
          <w:sz w:val="24"/>
          <w:szCs w:val="24"/>
        </w:rPr>
        <w:t xml:space="preserve">Anal. Chem. </w:t>
      </w:r>
      <w:r>
        <w:rPr>
          <w:rFonts w:ascii="Times New Roman" w:hAnsi="Times New Roman" w:cs="Times New Roman"/>
          <w:color w:val="000000"/>
          <w:sz w:val="24"/>
          <w:szCs w:val="24"/>
        </w:rPr>
        <w:t>24:989.</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GOLDMAN, E. </w:t>
      </w:r>
      <w:r>
        <w:rPr>
          <w:rFonts w:ascii="Times New Roman" w:hAnsi="Times New Roman" w:cs="Times New Roman"/>
          <w:color w:val="000000"/>
          <w:sz w:val="24"/>
          <w:szCs w:val="24"/>
        </w:rPr>
        <w:t>1959. New indicator for the mercurimetric chloride determination in potable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water. </w:t>
      </w:r>
      <w:r>
        <w:rPr>
          <w:rFonts w:ascii="Times New Roman" w:hAnsi="Times New Roman" w:cs="Times New Roman"/>
          <w:i/>
          <w:iCs/>
          <w:color w:val="000000"/>
          <w:sz w:val="24"/>
          <w:szCs w:val="24"/>
        </w:rPr>
        <w:t xml:space="preserve">Anal. Chem. </w:t>
      </w:r>
      <w:r>
        <w:rPr>
          <w:rFonts w:ascii="Times New Roman" w:hAnsi="Times New Roman" w:cs="Times New Roman"/>
          <w:color w:val="000000"/>
          <w:sz w:val="24"/>
          <w:szCs w:val="24"/>
        </w:rPr>
        <w:t>31:1127.</w:t>
      </w:r>
    </w:p>
    <w:p w:rsidR="006C4F1C" w:rsidRDefault="006C4F1C" w:rsidP="006E5CC7">
      <w:pPr>
        <w:autoSpaceDE w:val="0"/>
        <w:autoSpaceDN w:val="0"/>
        <w:adjustRightInd w:val="0"/>
        <w:spacing w:after="0" w:line="360" w:lineRule="auto"/>
        <w:rPr>
          <w:rFonts w:ascii="Times New Roman" w:hAnsi="Times New Roman" w:cs="Times New Roman"/>
          <w:color w:val="000000"/>
          <w:sz w:val="24"/>
          <w:szCs w:val="24"/>
        </w:rPr>
      </w:pPr>
    </w:p>
    <w:p w:rsidR="00923498" w:rsidRDefault="0092349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lastRenderedPageBreak/>
        <w:t>4500-Cl</w:t>
      </w:r>
      <w:r>
        <w:rPr>
          <w:rFonts w:ascii="Arial" w:hAnsi="Arial" w:cs="Arial"/>
          <w:b/>
          <w:bCs/>
          <w:color w:val="810000"/>
          <w:sz w:val="20"/>
          <w:szCs w:val="20"/>
        </w:rPr>
        <w:t xml:space="preserve">– </w:t>
      </w:r>
      <w:r>
        <w:rPr>
          <w:rFonts w:ascii="Arial" w:hAnsi="Arial" w:cs="Arial"/>
          <w:b/>
          <w:bCs/>
          <w:color w:val="810000"/>
          <w:sz w:val="24"/>
          <w:szCs w:val="24"/>
        </w:rPr>
        <w:t>D. Potentiometric Method</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Chloride is determined by potentiometric titration with silver nitrate solution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a glass and silver-silver chloride electrode system. During titration an electronic voltmeter</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used to detect the change in potential between the two electrodes. The end point of the titration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that instrument reading at which the greatest change in voltage has occurred for a small and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constant increment of silver nitrate added.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Iodide and bromide also are titrated as chloride. Ferricyanide causes high</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results and must be removed. Chromate and dichromate interfere and should be reduced to the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chromic state or removed. Ferric iron interferes if present in an amount substantially higher than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amount of chloride. Chromic ion, ferrous ion, and phosphate do not interfere.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Grossly contaminated samples usually require pretreatment. Where contamination is minor, some contaminants can be destroyed simply by adding nitric acid.</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Glass and silver-silver chloride electrodes: </w:t>
      </w:r>
      <w:r>
        <w:rPr>
          <w:rFonts w:ascii="Times New Roman" w:hAnsi="Times New Roman" w:cs="Times New Roman"/>
          <w:color w:val="000000"/>
          <w:sz w:val="24"/>
          <w:szCs w:val="24"/>
        </w:rPr>
        <w:t>Prepare in the laboratory or purchase a silver</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electrode coated with AgCl for use with specified instruments. Instructions on use and care of</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electrodes are supplied by the manufacturer.</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Electronic voltmeter, </w:t>
      </w:r>
      <w:r>
        <w:rPr>
          <w:rFonts w:ascii="Times New Roman" w:hAnsi="Times New Roman" w:cs="Times New Roman"/>
          <w:color w:val="000000"/>
          <w:sz w:val="24"/>
          <w:szCs w:val="24"/>
        </w:rPr>
        <w:t>to measure potential difference between electrodes: A pH meter may</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converted to this use by substituting the appropriate electrode.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Mechanical stirrer, </w:t>
      </w:r>
      <w:r>
        <w:rPr>
          <w:rFonts w:ascii="Times New Roman" w:hAnsi="Times New Roman" w:cs="Times New Roman"/>
          <w:color w:val="000000"/>
          <w:sz w:val="24"/>
          <w:szCs w:val="24"/>
        </w:rPr>
        <w:t>with plastic-coated or glass impeller.</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Standard sodium chloride solution, </w:t>
      </w:r>
      <w:r>
        <w:rPr>
          <w:rFonts w:ascii="Times New Roman" w:hAnsi="Times New Roman" w:cs="Times New Roman"/>
          <w:color w:val="000000"/>
          <w:sz w:val="24"/>
          <w:szCs w:val="24"/>
        </w:rPr>
        <w:t>0.0141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(0.0141</w:t>
      </w:r>
      <w:r>
        <w:rPr>
          <w:rFonts w:ascii="Times New Roman" w:hAnsi="Times New Roman" w:cs="Times New Roman"/>
          <w:i/>
          <w:iCs/>
          <w:color w:val="000000"/>
          <w:sz w:val="24"/>
          <w:szCs w:val="24"/>
        </w:rPr>
        <w:t>N</w:t>
      </w:r>
      <w:r>
        <w:rPr>
          <w:rFonts w:ascii="Times New Roman" w:hAnsi="Times New Roman" w:cs="Times New Roman"/>
          <w:color w:val="000000"/>
          <w:sz w:val="24"/>
          <w:szCs w:val="24"/>
        </w:rPr>
        <w:t>): See Section 4500-Cl</w:t>
      </w:r>
      <w:r>
        <w:rPr>
          <w:rFonts w:ascii="Times New Roman" w:hAnsi="Times New Roman" w:cs="Times New Roman"/>
          <w:color w:val="000000"/>
          <w:sz w:val="20"/>
          <w:szCs w:val="20"/>
        </w:rPr>
        <w:t>–</w:t>
      </w:r>
      <w:r>
        <w:rPr>
          <w:rFonts w:ascii="Times New Roman" w:hAnsi="Times New Roman" w:cs="Times New Roman"/>
          <w:color w:val="000000"/>
          <w:sz w:val="24"/>
          <w:szCs w:val="24"/>
        </w:rPr>
        <w:t>.B.3</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conc.</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Standard silver nitrate titrant, </w:t>
      </w:r>
      <w:r>
        <w:rPr>
          <w:rFonts w:ascii="Times New Roman" w:hAnsi="Times New Roman" w:cs="Times New Roman"/>
          <w:color w:val="000000"/>
          <w:sz w:val="24"/>
          <w:szCs w:val="24"/>
        </w:rPr>
        <w:t>0.0141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(0.0141</w:t>
      </w:r>
      <w:r>
        <w:rPr>
          <w:rFonts w:ascii="Times New Roman" w:hAnsi="Times New Roman" w:cs="Times New Roman"/>
          <w:i/>
          <w:iCs/>
          <w:color w:val="000000"/>
          <w:sz w:val="24"/>
          <w:szCs w:val="24"/>
        </w:rPr>
        <w:t>N</w:t>
      </w:r>
      <w:r>
        <w:rPr>
          <w:rFonts w:ascii="Times New Roman" w:hAnsi="Times New Roman" w:cs="Times New Roman"/>
          <w:color w:val="000000"/>
          <w:sz w:val="24"/>
          <w:szCs w:val="24"/>
        </w:rPr>
        <w:t>): See Section 4500-Cl</w:t>
      </w:r>
      <w:r>
        <w:rPr>
          <w:rFonts w:ascii="Times New Roman" w:hAnsi="Times New Roman" w:cs="Times New Roman"/>
          <w:color w:val="000000"/>
          <w:sz w:val="20"/>
          <w:szCs w:val="20"/>
        </w:rPr>
        <w:t>–</w:t>
      </w:r>
      <w:r>
        <w:rPr>
          <w:rFonts w:ascii="Times New Roman" w:hAnsi="Times New Roman" w:cs="Times New Roman"/>
          <w:color w:val="000000"/>
          <w:sz w:val="24"/>
          <w:szCs w:val="24"/>
        </w:rPr>
        <w:t>.B.3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923498" w:rsidRDefault="0092349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d. Pretreatment reagents: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Sulfuric acid,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1 + 1.</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Hydrogen peroxide,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2</w:t>
      </w:r>
      <w:r>
        <w:rPr>
          <w:rFonts w:ascii="Times New Roman" w:hAnsi="Times New Roman" w:cs="Times New Roman"/>
          <w:color w:val="000000"/>
          <w:sz w:val="24"/>
          <w:szCs w:val="24"/>
        </w:rPr>
        <w:t>, 30%.</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 xml:space="preserve">Sodium hydroxide, </w:t>
      </w:r>
      <w:r>
        <w:rPr>
          <w:rFonts w:ascii="Times New Roman" w:hAnsi="Times New Roman" w:cs="Times New Roman"/>
          <w:color w:val="000000"/>
          <w:sz w:val="24"/>
          <w:szCs w:val="24"/>
        </w:rPr>
        <w:t>NaOH, 1</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Standardization: </w:t>
      </w:r>
      <w:r>
        <w:rPr>
          <w:rFonts w:ascii="Times New Roman" w:hAnsi="Times New Roman" w:cs="Times New Roman"/>
          <w:color w:val="000000"/>
          <w:sz w:val="24"/>
          <w:szCs w:val="24"/>
        </w:rPr>
        <w:t>The various instruments that can be used in this determination differ in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operating details; follow the manufacturer’s instructions. Make necessary mechanical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adjustments. Then, after allowing sufficient time for warmup (10 min), balance internal electrical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components to give an instrument setting of 0 mV or, if a pH meter is used, a pH reading of 7.0.</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Place 10.0 mL standard NaCl solution in a 250-mL beaker, dilute to about 100 mL, and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2.0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 Immerse stirrer and electrodes.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Set instrument to desired range of millivolts or pH units. Start stirrer.</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 Add standard AgNO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titrant, recording scale reading after each addition. At the start, large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increments of AgNO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may be added; then, as the end point is approached, add smaller and equal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increments (0.1 or 0.2 mL) at longer intervals, so that the exact end point can be determined.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volume of AgNO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used at the point at which there is the greatest change in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instrument reading per unit addition of AgNO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 Plot a differential titration curve if the exact end point cannot be determined by inspecting</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data. Plot change in instrument reading for equal increments of AgNO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against volume of</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added, using average of buret readings before and after each addition. The procedure is</w:t>
      </w:r>
    </w:p>
    <w:p w:rsidR="00923498" w:rsidRDefault="0092349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illustrated in Figure 4500-Cl</w:t>
      </w:r>
      <w:r>
        <w:rPr>
          <w:rFonts w:ascii="Times New Roman" w:hAnsi="Times New Roman" w:cs="Times New Roman"/>
          <w:color w:val="000000"/>
          <w:sz w:val="20"/>
          <w:szCs w:val="20"/>
        </w:rPr>
        <w:t>–</w:t>
      </w: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b. Sample analysis: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Pipet 100.0 mL sample, or a portion containing not more than 10 mg Cl</w:t>
      </w:r>
      <w:r>
        <w:rPr>
          <w:rFonts w:ascii="Times New Roman" w:hAnsi="Times New Roman" w:cs="Times New Roman"/>
          <w:color w:val="000000"/>
          <w:sz w:val="20"/>
          <w:szCs w:val="20"/>
        </w:rPr>
        <w:t>–</w:t>
      </w:r>
      <w:r>
        <w:rPr>
          <w:rFonts w:ascii="Times New Roman" w:hAnsi="Times New Roman" w:cs="Times New Roman"/>
          <w:color w:val="000000"/>
          <w:sz w:val="24"/>
          <w:szCs w:val="24"/>
        </w:rPr>
        <w:t>, into a 250-mL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beaker. In the absence of interfering substances, proceed with ¶ 3) below.</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In the presence of organic compounds, sulfite, or other interferences (such as large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amounts of ferric iron, cyanide, or sulfide) acidify sample with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using litmus paper. Boil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5 min to remove volatile compounds. Add more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if necessary, to keep solution acidic.</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3 mL H</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 boil for 15 min, adding chloride-free distilled water to keep the volume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above 50 mL. Dilute to 100 mL, add NaOH solution dropwise until alkaline to litmus, then 10</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drops in excess. Boil for 5 min, filter into a 250-mL beaker, and wash precipitate and paper</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several times with hot distilled water.</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 Add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dropwise until acidic to litmus paper, then 2.0 mL in excess. Cool and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to 100 mL if necessary. Immerse stirrer and electrodes and start stirrer. Make any</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necessary adjustments according to the manufacturer’s instructions and set selector switch to</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appropriate setting for measuring the difference of potential between electrodes.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 Complete determination by titrating according to ¶ 4</w:t>
      </w:r>
      <w:r>
        <w:rPr>
          <w:rFonts w:ascii="Times New Roman" w:hAnsi="Times New Roman" w:cs="Times New Roman"/>
          <w:i/>
          <w:iCs/>
          <w:color w:val="000000"/>
          <w:sz w:val="24"/>
          <w:szCs w:val="24"/>
        </w:rPr>
        <w:t>a</w:t>
      </w:r>
      <w:r>
        <w:rPr>
          <w:rFonts w:ascii="Times New Roman" w:hAnsi="Times New Roman" w:cs="Times New Roman"/>
          <w:color w:val="000000"/>
          <w:sz w:val="24"/>
          <w:szCs w:val="24"/>
        </w:rPr>
        <w:t>4). If an end-point reading has been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established from previous determinations for similar samples and conditions, use this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predetermined end point. For the most accurate work, make a blank titration by carrying</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chloride-free distilled water through the procedure.</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5. Calculation</w:t>
      </w:r>
    </w:p>
    <w:p w:rsidR="00923498" w:rsidRDefault="00923498" w:rsidP="006E5CC7">
      <w:pPr>
        <w:autoSpaceDE w:val="0"/>
        <w:autoSpaceDN w:val="0"/>
        <w:adjustRightInd w:val="0"/>
        <w:spacing w:after="0" w:line="360" w:lineRule="auto"/>
        <w:rPr>
          <w:rFonts w:ascii="Arial" w:hAnsi="Arial" w:cs="Arial"/>
          <w:color w:val="810000"/>
          <w:sz w:val="24"/>
          <w:szCs w:val="24"/>
        </w:rPr>
      </w:pPr>
      <w:r w:rsidRPr="00923498">
        <w:rPr>
          <w:rFonts w:ascii="Arial" w:hAnsi="Arial" w:cs="Arial"/>
          <w:noProof/>
          <w:color w:val="810000"/>
          <w:sz w:val="24"/>
          <w:szCs w:val="24"/>
        </w:rPr>
        <w:drawing>
          <wp:inline distT="0" distB="0" distL="0" distR="0">
            <wp:extent cx="3075940" cy="5937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75940" cy="593725"/>
                    </a:xfrm>
                    <a:prstGeom prst="rect">
                      <a:avLst/>
                    </a:prstGeom>
                    <a:noFill/>
                    <a:ln>
                      <a:noFill/>
                    </a:ln>
                  </pic:spPr>
                </pic:pic>
              </a:graphicData>
            </a:graphic>
          </wp:inline>
        </w:drawing>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mL AgNO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mL blank, and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 normality of titrant.</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the absence of interfering substances, the precision and bias are estimated to be about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0.12 mg for 5 mg Cl</w:t>
      </w:r>
      <w:r>
        <w:rPr>
          <w:rFonts w:ascii="Times New Roman" w:hAnsi="Times New Roman" w:cs="Times New Roman"/>
          <w:color w:val="000000"/>
          <w:sz w:val="20"/>
          <w:szCs w:val="20"/>
        </w:rPr>
        <w:t>–</w:t>
      </w:r>
      <w:r>
        <w:rPr>
          <w:rFonts w:ascii="Times New Roman" w:hAnsi="Times New Roman" w:cs="Times New Roman"/>
          <w:color w:val="000000"/>
          <w:sz w:val="24"/>
          <w:szCs w:val="24"/>
        </w:rPr>
        <w:t>, or 2.5% of the amount present. When pretreatment is required to remove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interfering substances, the precision and bias are reduced to about 0.25 mg for 5 mg Cl</w:t>
      </w:r>
      <w:r>
        <w:rPr>
          <w:rFonts w:ascii="Times New Roman" w:hAnsi="Times New Roman" w:cs="Times New Roman"/>
          <w:color w:val="000000"/>
          <w:sz w:val="20"/>
          <w:szCs w:val="20"/>
        </w:rPr>
        <w:t>–</w:t>
      </w:r>
      <w:r>
        <w:rPr>
          <w:rFonts w:ascii="Times New Roman" w:hAnsi="Times New Roman" w:cs="Times New Roman"/>
          <w:color w:val="000000"/>
          <w:sz w:val="24"/>
          <w:szCs w:val="24"/>
        </w:rPr>
        <w:t>, or 5%</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amount present.</w:t>
      </w:r>
    </w:p>
    <w:p w:rsidR="006C4F1C" w:rsidRDefault="006C4F1C" w:rsidP="006E5CC7">
      <w:pPr>
        <w:autoSpaceDE w:val="0"/>
        <w:autoSpaceDN w:val="0"/>
        <w:adjustRightInd w:val="0"/>
        <w:spacing w:after="0" w:line="360" w:lineRule="auto"/>
        <w:rPr>
          <w:rFonts w:ascii="Arial" w:hAnsi="Arial" w:cs="Arial"/>
          <w:b/>
          <w:bCs/>
          <w:color w:val="810000"/>
          <w:sz w:val="24"/>
          <w:szCs w:val="24"/>
        </w:rPr>
      </w:pPr>
    </w:p>
    <w:p w:rsidR="00923498" w:rsidRDefault="0092349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4500-Cl</w:t>
      </w:r>
      <w:r>
        <w:rPr>
          <w:rFonts w:ascii="Arial" w:hAnsi="Arial" w:cs="Arial"/>
          <w:b/>
          <w:bCs/>
          <w:color w:val="810000"/>
          <w:sz w:val="20"/>
          <w:szCs w:val="20"/>
        </w:rPr>
        <w:t xml:space="preserve">– </w:t>
      </w:r>
      <w:r>
        <w:rPr>
          <w:rFonts w:ascii="Arial" w:hAnsi="Arial" w:cs="Arial"/>
          <w:b/>
          <w:bCs/>
          <w:color w:val="810000"/>
          <w:sz w:val="24"/>
          <w:szCs w:val="24"/>
        </w:rPr>
        <w:t>E. Automated Ferricyanide Method</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Thiocyanate ion is liberated from mercuric thiocyanate by the formation of</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soluble mercuric chloride. In the presence of ferric ion, free thiocyanate ion forms a highly</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colored ferric thiocyanate, of which the intensity is proportional to the chloride concentration.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Remove particulate matter by filtration or centrifugation before analysis.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Guard against contamination from reagents, water, glassware, and sample preservation process.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 chemical interferences are significant.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Application: </w:t>
      </w:r>
      <w:r>
        <w:rPr>
          <w:rFonts w:ascii="Times New Roman" w:hAnsi="Times New Roman" w:cs="Times New Roman"/>
          <w:color w:val="000000"/>
          <w:sz w:val="24"/>
          <w:szCs w:val="24"/>
        </w:rPr>
        <w:t>The method is applicable to potable, surface, and saline waters, and domestic</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industrial wastewaters. The concentration range is 1 to 200 mg Cl</w:t>
      </w:r>
      <w:r>
        <w:rPr>
          <w:rFonts w:ascii="Times New Roman" w:hAnsi="Times New Roman" w:cs="Times New Roman"/>
          <w:color w:val="000000"/>
          <w:sz w:val="20"/>
          <w:szCs w:val="20"/>
        </w:rPr>
        <w:t>–</w:t>
      </w:r>
      <w:r>
        <w:rPr>
          <w:rFonts w:ascii="Times New Roman" w:hAnsi="Times New Roman" w:cs="Times New Roman"/>
          <w:color w:val="000000"/>
          <w:sz w:val="24"/>
          <w:szCs w:val="24"/>
        </w:rPr>
        <w:t>/L; it can be extended by</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dilution.</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Automated analytical equipment: </w:t>
      </w:r>
      <w:r>
        <w:rPr>
          <w:rFonts w:ascii="Times New Roman" w:hAnsi="Times New Roman" w:cs="Times New Roman"/>
          <w:color w:val="000000"/>
          <w:sz w:val="24"/>
          <w:szCs w:val="24"/>
        </w:rPr>
        <w:t>An example of the continuous-flow analytical instrument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consists of the interchangeable components shown in Figure 4500-Cl</w:t>
      </w:r>
      <w:r>
        <w:rPr>
          <w:rFonts w:ascii="Times New Roman" w:hAnsi="Times New Roman" w:cs="Times New Roman"/>
          <w:color w:val="000000"/>
          <w:sz w:val="20"/>
          <w:szCs w:val="20"/>
        </w:rPr>
        <w:t>–</w:t>
      </w:r>
      <w:r>
        <w:rPr>
          <w:rFonts w:ascii="Times New Roman" w:hAnsi="Times New Roman" w:cs="Times New Roman"/>
          <w:color w:val="000000"/>
          <w:sz w:val="24"/>
          <w:szCs w:val="24"/>
        </w:rPr>
        <w:t>:2.</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Filters, </w:t>
      </w:r>
      <w:r>
        <w:rPr>
          <w:rFonts w:ascii="Times New Roman" w:hAnsi="Times New Roman" w:cs="Times New Roman"/>
          <w:color w:val="000000"/>
          <w:sz w:val="24"/>
          <w:szCs w:val="24"/>
        </w:rPr>
        <w:t>480-nm.</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Stock mercuric thiocyanate solution: </w:t>
      </w:r>
      <w:r>
        <w:rPr>
          <w:rFonts w:ascii="Times New Roman" w:hAnsi="Times New Roman" w:cs="Times New Roman"/>
          <w:color w:val="000000"/>
          <w:sz w:val="24"/>
          <w:szCs w:val="24"/>
        </w:rPr>
        <w:t>Dissolve 4.17 g Hg(SCN)</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 about 500 mL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methanol, dilute to 1000 mL with methanol, mix, and filter through filter paper.</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b. Stock ferric nitrate solution: </w:t>
      </w:r>
      <w:r>
        <w:rPr>
          <w:rFonts w:ascii="Times New Roman" w:hAnsi="Times New Roman" w:cs="Times New Roman"/>
          <w:color w:val="000000"/>
          <w:sz w:val="24"/>
          <w:szCs w:val="24"/>
        </w:rPr>
        <w:t>Dissolve 202 g Fe(NO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3</w:t>
      </w:r>
      <w:r>
        <w:rPr>
          <w:rFonts w:ascii="SymbolMT" w:eastAsia="SymbolMT" w:hAnsi="Arial" w:cs="SymbolMT" w:hint="eastAsia"/>
          <w:color w:val="000000"/>
          <w:sz w:val="24"/>
          <w:szCs w:val="24"/>
        </w:rPr>
        <w:t>⋅</w:t>
      </w:r>
      <w:r>
        <w:rPr>
          <w:rFonts w:ascii="Times New Roman" w:hAnsi="Times New Roman" w:cs="Times New Roman"/>
          <w:color w:val="000000"/>
          <w:sz w:val="24"/>
          <w:szCs w:val="24"/>
        </w:rPr>
        <w:t>9H</w:t>
      </w:r>
      <w:r>
        <w:rPr>
          <w:rFonts w:ascii="Times New Roman" w:hAnsi="Times New Roman" w:cs="Times New Roman"/>
          <w:color w:val="000000"/>
          <w:sz w:val="20"/>
          <w:szCs w:val="20"/>
        </w:rPr>
        <w:t>2</w:t>
      </w:r>
      <w:r>
        <w:rPr>
          <w:rFonts w:ascii="Times New Roman" w:hAnsi="Times New Roman" w:cs="Times New Roman"/>
          <w:color w:val="000000"/>
          <w:sz w:val="24"/>
          <w:szCs w:val="24"/>
        </w:rPr>
        <w:t>O in about 500 mL distilled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then carefully add 21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 Dilute to 1000 mL with distilled water and mix.</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through paper and store in an amber bottle.</w:t>
      </w:r>
    </w:p>
    <w:p w:rsidR="00923498" w:rsidRDefault="00923498" w:rsidP="006E5CC7">
      <w:pPr>
        <w:spacing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Color reagent: </w:t>
      </w:r>
      <w:r>
        <w:rPr>
          <w:rFonts w:ascii="Times New Roman" w:hAnsi="Times New Roman" w:cs="Times New Roman"/>
          <w:color w:val="000000"/>
          <w:sz w:val="24"/>
          <w:szCs w:val="24"/>
        </w:rPr>
        <w:t>Add 150 mL stock Hg(SCN)</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solution to 150 mL stock Fe(NO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Mix and dilute to 1000 mL with distilled water. Add 0.5 mL polyoxyethylene 23 lauryl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ether.*#(35)</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Stock chloride solution: </w:t>
      </w:r>
      <w:r>
        <w:rPr>
          <w:rFonts w:ascii="Times New Roman" w:hAnsi="Times New Roman" w:cs="Times New Roman"/>
          <w:color w:val="000000"/>
          <w:sz w:val="24"/>
          <w:szCs w:val="24"/>
        </w:rPr>
        <w:t>Dissolve 1.6482 g NaCl, dried at 140°C, in distilled water and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to 1000 mL; 1.00 mL = 1.00 mg Cl</w:t>
      </w:r>
      <w:r>
        <w:rPr>
          <w:rFonts w:ascii="Times New Roman" w:hAnsi="Times New Roman" w:cs="Times New Roman"/>
          <w:color w:val="000000"/>
          <w:sz w:val="20"/>
          <w:szCs w:val="20"/>
        </w:rPr>
        <w:t>–</w:t>
      </w:r>
      <w:r>
        <w:rPr>
          <w:rFonts w:ascii="Times New Roman" w:hAnsi="Times New Roman" w:cs="Times New Roman"/>
          <w:color w:val="000000"/>
          <w:sz w:val="24"/>
          <w:szCs w:val="24"/>
        </w:rPr>
        <w:t>.</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Standard chloride solutions: </w:t>
      </w:r>
      <w:r>
        <w:rPr>
          <w:rFonts w:ascii="Times New Roman" w:hAnsi="Times New Roman" w:cs="Times New Roman"/>
          <w:color w:val="000000"/>
          <w:sz w:val="24"/>
          <w:szCs w:val="24"/>
        </w:rPr>
        <w:t>Prepare chloride standards in the desired concentration range,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such as 1 to 200 mg/L, using stock chloride solution.</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Set up manifold as shown in Figure 4500-Cl</w:t>
      </w:r>
      <w:r>
        <w:rPr>
          <w:rFonts w:ascii="Times New Roman" w:hAnsi="Times New Roman" w:cs="Times New Roman"/>
          <w:color w:val="000000"/>
          <w:sz w:val="20"/>
          <w:szCs w:val="20"/>
        </w:rPr>
        <w:t>–</w:t>
      </w:r>
      <w:r>
        <w:rPr>
          <w:rFonts w:ascii="Times New Roman" w:hAnsi="Times New Roman" w:cs="Times New Roman"/>
          <w:color w:val="000000"/>
          <w:sz w:val="24"/>
          <w:szCs w:val="24"/>
        </w:rPr>
        <w:t>:2 and follow general procedure described by</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manufacturer.</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curves by plotting response of standards processed through the manifold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against chloride concentrations in standards. Compute sample chloride concentration by</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comparing sample response with standard curve.</w:t>
      </w:r>
    </w:p>
    <w:p w:rsidR="00923498" w:rsidRDefault="0092349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an automated system in a single laboratory six samples were analyzed in septuplicate.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 a concentration ranging from about 1 to 50 mg Cl</w:t>
      </w:r>
      <w:r>
        <w:rPr>
          <w:rFonts w:ascii="Times New Roman" w:hAnsi="Times New Roman" w:cs="Times New Roman"/>
          <w:color w:val="000000"/>
          <w:sz w:val="20"/>
          <w:szCs w:val="20"/>
        </w:rPr>
        <w:t>–</w:t>
      </w:r>
      <w:r>
        <w:rPr>
          <w:rFonts w:ascii="Times New Roman" w:hAnsi="Times New Roman" w:cs="Times New Roman"/>
          <w:color w:val="000000"/>
          <w:sz w:val="24"/>
          <w:szCs w:val="24"/>
        </w:rPr>
        <w:t>/L the average standard deviation was 0.39</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mg/L. The coefficient of variation was 2.2%. In two samples with added chloride, recoveries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were 104% and 97%.</w:t>
      </w:r>
    </w:p>
    <w:p w:rsidR="0064131B" w:rsidRDefault="0064131B" w:rsidP="006E5CC7">
      <w:pPr>
        <w:spacing w:line="360" w:lineRule="auto"/>
        <w:rPr>
          <w:rFonts w:ascii="Times New Roman" w:hAnsi="Times New Roman" w:cs="Times New Roman"/>
          <w:color w:val="000000"/>
          <w:sz w:val="24"/>
          <w:szCs w:val="24"/>
        </w:rPr>
      </w:pPr>
    </w:p>
    <w:p w:rsidR="006C4F1C" w:rsidRDefault="006C4F1C" w:rsidP="006E5CC7">
      <w:pPr>
        <w:spacing w:line="360" w:lineRule="auto"/>
        <w:rPr>
          <w:rFonts w:ascii="Times New Roman" w:hAnsi="Times New Roman" w:cs="Times New Roman"/>
          <w:color w:val="000000"/>
          <w:sz w:val="24"/>
          <w:szCs w:val="24"/>
        </w:rPr>
      </w:pPr>
    </w:p>
    <w:p w:rsidR="006C4F1C" w:rsidRDefault="006C4F1C" w:rsidP="006E5CC7">
      <w:pPr>
        <w:spacing w:line="360" w:lineRule="auto"/>
        <w:rPr>
          <w:rFonts w:ascii="Times New Roman" w:hAnsi="Times New Roman" w:cs="Times New Roman"/>
          <w:color w:val="000000"/>
          <w:sz w:val="24"/>
          <w:szCs w:val="24"/>
        </w:rPr>
      </w:pPr>
    </w:p>
    <w:p w:rsidR="006C4F1C" w:rsidRDefault="006C4F1C" w:rsidP="006E5CC7">
      <w:pPr>
        <w:spacing w:line="360" w:lineRule="auto"/>
        <w:rPr>
          <w:rFonts w:ascii="Times New Roman" w:hAnsi="Times New Roman" w:cs="Times New Roman"/>
          <w:color w:val="000000"/>
          <w:sz w:val="24"/>
          <w:szCs w:val="24"/>
        </w:rPr>
      </w:pPr>
    </w:p>
    <w:p w:rsidR="006C4F1C" w:rsidRDefault="006C4F1C" w:rsidP="006E5CC7">
      <w:pPr>
        <w:spacing w:line="360" w:lineRule="auto"/>
        <w:rPr>
          <w:rFonts w:ascii="Times New Roman" w:hAnsi="Times New Roman" w:cs="Times New Roman"/>
          <w:color w:val="000000"/>
          <w:sz w:val="24"/>
          <w:szCs w:val="24"/>
        </w:rPr>
      </w:pPr>
    </w:p>
    <w:p w:rsidR="006C4F1C" w:rsidRDefault="006C4F1C" w:rsidP="006E5CC7">
      <w:pPr>
        <w:spacing w:line="360" w:lineRule="auto"/>
        <w:rPr>
          <w:rFonts w:ascii="Times New Roman" w:hAnsi="Times New Roman" w:cs="Times New Roman"/>
          <w:color w:val="000000"/>
          <w:sz w:val="24"/>
          <w:szCs w:val="24"/>
        </w:rPr>
      </w:pPr>
    </w:p>
    <w:p w:rsidR="00923498" w:rsidRDefault="006C4F1C"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lastRenderedPageBreak/>
        <w:t xml:space="preserve">                                                </w:t>
      </w:r>
      <w:r w:rsidR="00923498">
        <w:rPr>
          <w:rFonts w:ascii="Arial" w:hAnsi="Arial" w:cs="Arial"/>
          <w:b/>
          <w:bCs/>
          <w:color w:val="000081"/>
          <w:sz w:val="24"/>
          <w:szCs w:val="24"/>
        </w:rPr>
        <w:t>4500-N NITROGEN*#(51)</w:t>
      </w:r>
    </w:p>
    <w:p w:rsidR="00923498" w:rsidRDefault="0092349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 A. Introduction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waters and wastewaters the forms of nitrogen of gre</w:t>
      </w:r>
      <w:r w:rsidR="00104540">
        <w:rPr>
          <w:rFonts w:ascii="Times New Roman" w:hAnsi="Times New Roman" w:cs="Times New Roman"/>
          <w:color w:val="000000"/>
          <w:sz w:val="24"/>
          <w:szCs w:val="24"/>
        </w:rPr>
        <w:t xml:space="preserve">atest interest are, in order of </w:t>
      </w:r>
      <w:r>
        <w:rPr>
          <w:rFonts w:ascii="Times New Roman" w:hAnsi="Times New Roman" w:cs="Times New Roman"/>
          <w:color w:val="000000"/>
          <w:sz w:val="24"/>
          <w:szCs w:val="24"/>
        </w:rPr>
        <w:t>decreasing oxidation state, nitrate, nitrite, ammonia, and organ</w:t>
      </w:r>
      <w:r w:rsidR="00104540">
        <w:rPr>
          <w:rFonts w:ascii="Times New Roman" w:hAnsi="Times New Roman" w:cs="Times New Roman"/>
          <w:color w:val="000000"/>
          <w:sz w:val="24"/>
          <w:szCs w:val="24"/>
        </w:rPr>
        <w:t xml:space="preserve">ic nitrogen. All these forms of </w:t>
      </w:r>
      <w:r>
        <w:rPr>
          <w:rFonts w:ascii="Times New Roman" w:hAnsi="Times New Roman" w:cs="Times New Roman"/>
          <w:color w:val="000000"/>
          <w:sz w:val="24"/>
          <w:szCs w:val="24"/>
        </w:rPr>
        <w:t>nitrogen, as well as nitrogen gas (N</w:t>
      </w:r>
      <w:r>
        <w:rPr>
          <w:rFonts w:ascii="Times New Roman" w:hAnsi="Times New Roman" w:cs="Times New Roman"/>
          <w:color w:val="000000"/>
          <w:sz w:val="20"/>
          <w:szCs w:val="20"/>
        </w:rPr>
        <w:t>2</w:t>
      </w:r>
      <w:r>
        <w:rPr>
          <w:rFonts w:ascii="Times New Roman" w:hAnsi="Times New Roman" w:cs="Times New Roman"/>
          <w:color w:val="000000"/>
          <w:sz w:val="24"/>
          <w:szCs w:val="24"/>
        </w:rPr>
        <w:t>), are biochemically interco</w:t>
      </w:r>
      <w:r w:rsidR="00104540">
        <w:rPr>
          <w:rFonts w:ascii="Times New Roman" w:hAnsi="Times New Roman" w:cs="Times New Roman"/>
          <w:color w:val="000000"/>
          <w:sz w:val="24"/>
          <w:szCs w:val="24"/>
        </w:rPr>
        <w:t xml:space="preserve">nvertible and are components of </w:t>
      </w:r>
      <w:r>
        <w:rPr>
          <w:rFonts w:ascii="Times New Roman" w:hAnsi="Times New Roman" w:cs="Times New Roman"/>
          <w:color w:val="000000"/>
          <w:sz w:val="24"/>
          <w:szCs w:val="24"/>
        </w:rPr>
        <w:t>the nitrogen cycle. They are of interest for many reasons.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Organic nitrogen is defined functionally as organically bound nitrogen in the trinegative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oxidation state. It does not include all organic nitrogen compounds. Analytically, organic</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nitrogen and ammonia can be determined together and have been referred to as ‘‘kjeldahl</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nitrogen,’’ a term that reflects the technique used in their determination. Organic nitrogen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includes such natural materials as proteins and peptides, nucleic acids and urea, and numerous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synthetic organic materials. Typical organic nitrogen concentrations vary from a few hundred</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micrograms per liter in some lakes to more than 20 mg/L in raw sewage.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 oxidized nitrogen is the sum of nitrate and nitrite nitrogen. Nitrate generally occurs in</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trace quantities in surface water but may attain high levels in some groundwater. In excessive</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amounts, it contributes to the illness known as methemoglobinemia in infants. A limit of 10 mg</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nitrate as nitrogen/L has been imposed on drinking water to prevent this disorder. Nitrate is</w:t>
      </w:r>
    </w:p>
    <w:p w:rsidR="00923498"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found only in small amounts in fresh domestic wastewater but in the effluent of nitrifying</w:t>
      </w:r>
    </w:p>
    <w:p w:rsidR="001116BF" w:rsidRDefault="0092349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biological treatment plants nitrate may be found in concentrations of up to 30 mg nitrate as</w:t>
      </w:r>
      <w:r w:rsidR="001116BF">
        <w:rPr>
          <w:rFonts w:ascii="Times New Roman" w:hAnsi="Times New Roman" w:cs="Times New Roman"/>
          <w:color w:val="000000"/>
          <w:sz w:val="24"/>
          <w:szCs w:val="24"/>
        </w:rPr>
        <w:t xml:space="preserve"> nitrogen/ L. It is an essential nutrient for many photosynthetic autotrophs and in some cases has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been identified as the growth-limiting nutrient.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Nitrite is an intermediate oxidation state of nitrogen, both in the oxidation of ammonia to</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nitrate and in the reduction of nitrate. Such oxidation and reduction may occur in wastewater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treatment plants, water distribution systems, and natural waters. Nitrite can enter a water supply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system through its use as a corrosion inhibitor in industrial process water. Nitrite is the actual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etiologic agent of methemoglobinemia. Nitrous acid, which is formed from nitrite in acidic</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can react with secondary amines (RR</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NH) to form nitrosamines (RR</w:t>
      </w:r>
      <w:r>
        <w:rPr>
          <w:rFonts w:ascii="SymbolMT" w:eastAsia="SymbolMT" w:hAnsi="Times New Roman" w:cs="SymbolMT" w:hint="eastAsia"/>
          <w:color w:val="000000"/>
          <w:sz w:val="24"/>
          <w:szCs w:val="24"/>
        </w:rPr>
        <w:t>′</w:t>
      </w:r>
      <w:r w:rsidR="0064131B">
        <w:rPr>
          <w:rFonts w:ascii="Times New Roman" w:hAnsi="Times New Roman" w:cs="Times New Roman"/>
          <w:color w:val="000000"/>
          <w:sz w:val="24"/>
          <w:szCs w:val="24"/>
        </w:rPr>
        <w:t xml:space="preserve">N-NO), many of </w:t>
      </w:r>
      <w:r>
        <w:rPr>
          <w:rFonts w:ascii="Times New Roman" w:hAnsi="Times New Roman" w:cs="Times New Roman"/>
          <w:color w:val="000000"/>
          <w:sz w:val="24"/>
          <w:szCs w:val="24"/>
        </w:rPr>
        <w:t>which are known to be carcinogens. The toxicologic significance o</w:t>
      </w:r>
      <w:r w:rsidR="0064131B">
        <w:rPr>
          <w:rFonts w:ascii="Times New Roman" w:hAnsi="Times New Roman" w:cs="Times New Roman"/>
          <w:color w:val="000000"/>
          <w:sz w:val="24"/>
          <w:szCs w:val="24"/>
        </w:rPr>
        <w:t xml:space="preserve">f nitrosation reactions in vivo </w:t>
      </w:r>
      <w:r>
        <w:rPr>
          <w:rFonts w:ascii="Times New Roman" w:hAnsi="Times New Roman" w:cs="Times New Roman"/>
          <w:color w:val="000000"/>
          <w:sz w:val="24"/>
          <w:szCs w:val="24"/>
        </w:rPr>
        <w:t>and in the natural environment is the subject of much current concern and research.</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Ammonia is present naturally in surface and wastewaters. Its concentration generally is low</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groundwaters because it adsorbs to soil particles and clays and is not leached readily from</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soils. It is produced largely by deamination of organic nitrogen-containing compounds and by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hydrolysis of urea. At some water treatment plants ammonia is added to react with chlorine to</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 a combined chlorine residual. Ammonia concentrations encountered in water vary from less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than 10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ammonia nitrogen/L in some natural surface and gr</w:t>
      </w:r>
      <w:r w:rsidR="0064131B">
        <w:rPr>
          <w:rFonts w:ascii="Times New Roman" w:hAnsi="Times New Roman" w:cs="Times New Roman"/>
          <w:color w:val="000000"/>
          <w:sz w:val="24"/>
          <w:szCs w:val="24"/>
        </w:rPr>
        <w:t xml:space="preserve">oundwaters to more than 30 mg/L </w:t>
      </w:r>
      <w:r>
        <w:rPr>
          <w:rFonts w:ascii="Times New Roman" w:hAnsi="Times New Roman" w:cs="Times New Roman"/>
          <w:color w:val="000000"/>
          <w:sz w:val="24"/>
          <w:szCs w:val="24"/>
        </w:rPr>
        <w:t>in some wastewaters.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this manual, organic nitrogen is referred to and reported as</w:t>
      </w:r>
      <w:r w:rsidR="0064131B">
        <w:rPr>
          <w:rFonts w:ascii="Times New Roman" w:hAnsi="Times New Roman" w:cs="Times New Roman"/>
          <w:color w:val="000000"/>
          <w:sz w:val="24"/>
          <w:szCs w:val="24"/>
        </w:rPr>
        <w:t xml:space="preserve"> organic N, nitrate nitrogen as </w:t>
      </w:r>
      <w:r>
        <w:rPr>
          <w:rFonts w:ascii="Times New Roman" w:hAnsi="Times New Roman" w:cs="Times New Roman"/>
          <w:color w:val="000000"/>
          <w:sz w:val="24"/>
          <w:szCs w:val="24"/>
        </w:rPr>
        <w:t>NO</w:t>
      </w:r>
      <w:r>
        <w:rPr>
          <w:rFonts w:ascii="Times New Roman" w:hAnsi="Times New Roman" w:cs="Times New Roman"/>
          <w:color w:val="000000"/>
          <w:sz w:val="20"/>
          <w:szCs w:val="20"/>
        </w:rPr>
        <w:t>3</w:t>
      </w:r>
      <w:r>
        <w:rPr>
          <w:rFonts w:ascii="Times New Roman" w:hAnsi="Times New Roman" w:cs="Times New Roman"/>
          <w:color w:val="000000"/>
          <w:sz w:val="24"/>
          <w:szCs w:val="24"/>
        </w:rPr>
        <w:t>-N, nitrite nitrogen as NO</w:t>
      </w:r>
      <w:r>
        <w:rPr>
          <w:rFonts w:ascii="Times New Roman" w:hAnsi="Times New Roman" w:cs="Times New Roman"/>
          <w:color w:val="000000"/>
          <w:sz w:val="20"/>
          <w:szCs w:val="20"/>
        </w:rPr>
        <w:t>2–</w:t>
      </w:r>
      <w:r>
        <w:rPr>
          <w:rFonts w:ascii="Times New Roman" w:hAnsi="Times New Roman" w:cs="Times New Roman"/>
          <w:color w:val="000000"/>
          <w:sz w:val="24"/>
          <w:szCs w:val="24"/>
        </w:rPr>
        <w:t>-N, and ammonia nitrogen as NH</w:t>
      </w:r>
      <w:r>
        <w:rPr>
          <w:rFonts w:ascii="Times New Roman" w:hAnsi="Times New Roman" w:cs="Times New Roman"/>
          <w:color w:val="000000"/>
          <w:sz w:val="20"/>
          <w:szCs w:val="20"/>
        </w:rPr>
        <w:t>3</w:t>
      </w:r>
      <w:r>
        <w:rPr>
          <w:rFonts w:ascii="Times New Roman" w:hAnsi="Times New Roman" w:cs="Times New Roman"/>
          <w:color w:val="000000"/>
          <w:sz w:val="24"/>
          <w:szCs w:val="24"/>
        </w:rPr>
        <w:t>-N.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 nitrogen can be determined through oxidative digestion of all digestible nitrogen forms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nitrate, followed by quantitation of the nitrate. Two procedures, one using a persulfate/UV</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 (Section 4500-N.B), and the other using persulfate digestion (Section 4500-N.C) are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presented. The procedures give good results for total nitrogen, composed of organic nitrogen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(including some aromatic nitrogen-containing compounds), ammonia, nitrite, and nitrate.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Molecular nitrogen is not determined and recovery of some industrial nitrogen-containing</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compounds is low.</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ions do not interfere with persulfate oxidation, but the rate of reduction of nitrate to</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nitrite (during subsequent nitrate analysis by cadmium reduction) is significantly decreased by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chlorides. Ammonium and nitrate ions adsorbed on suspended pure clay or silt particles should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give a quantitative yield from persulfate digestion. If suspended matter remains after digestion,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remove it before the reduction step.</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suspended organic matter is dissolved by the persulfate digestion reagent, yields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comparable to those from true solutions are obtained; if it is not dissolved, the results are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unreliable and probably reflect a negative interference. The persulfate method is not effective in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wastes with high organic loadings. Dilute such samples and re-analyze until results from two</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dilutions agree.</w:t>
      </w:r>
    </w:p>
    <w:p w:rsidR="001116BF" w:rsidRDefault="001116B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 B. In-Line UV/Persulfate Digestion and Oxidation with Flow Injection</w:t>
      </w:r>
    </w:p>
    <w:p w:rsidR="00923498" w:rsidRDefault="001116BF" w:rsidP="006E5CC7">
      <w:pPr>
        <w:spacing w:line="360" w:lineRule="auto"/>
        <w:rPr>
          <w:rFonts w:ascii="Arial" w:hAnsi="Arial" w:cs="Arial"/>
          <w:b/>
          <w:bCs/>
          <w:color w:val="810000"/>
          <w:sz w:val="24"/>
          <w:szCs w:val="24"/>
        </w:rPr>
      </w:pPr>
      <w:r>
        <w:rPr>
          <w:rFonts w:ascii="Arial" w:hAnsi="Arial" w:cs="Arial"/>
          <w:b/>
          <w:bCs/>
          <w:color w:val="810000"/>
          <w:sz w:val="24"/>
          <w:szCs w:val="24"/>
        </w:rPr>
        <w:t>Analysis (PROPOSED)</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Nitrogen compounds are digested and oxidized in-line to nitrate by use of</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heated alkaline persulfate and ultraviolet radiation. The digested sample is injected onto the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manifold where its nitrate is reduced to nitrite by a cadmium granule column. The nitrite then is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determined by diazotization with sulfanilamide under acidic conditions to form a diazonium 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diazonium ion is coupled with </w:t>
      </w:r>
      <w:r>
        <w:rPr>
          <w:rFonts w:ascii="Times New Roman" w:hAnsi="Times New Roman" w:cs="Times New Roman"/>
          <w:i/>
          <w:iCs/>
          <w:color w:val="000000"/>
          <w:sz w:val="24"/>
          <w:szCs w:val="24"/>
        </w:rPr>
        <w:t>N</w:t>
      </w:r>
      <w:r>
        <w:rPr>
          <w:rFonts w:ascii="Times New Roman" w:hAnsi="Times New Roman" w:cs="Times New Roman"/>
          <w:color w:val="000000"/>
          <w:sz w:val="24"/>
          <w:szCs w:val="24"/>
        </w:rPr>
        <w:t>-(1-naphthyl)ethylenediamine dihydrochloride. The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resulting pink dye absorbs at 540 nm and is proportional to total nitrogen.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method recovers nearly all forms of organic and inorganic nitrogen, reduced and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oxidized, including ammonia, nitrate, and nitrite. It differs from the total kjeldahl nitrogen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described in Section 4500-N</w:t>
      </w:r>
      <w:r>
        <w:rPr>
          <w:rFonts w:ascii="Times New Roman" w:hAnsi="Times New Roman" w:cs="Times New Roman"/>
          <w:color w:val="000000"/>
          <w:sz w:val="20"/>
          <w:szCs w:val="20"/>
        </w:rPr>
        <w:t>org</w:t>
      </w:r>
      <w:r>
        <w:rPr>
          <w:rFonts w:ascii="Times New Roman" w:hAnsi="Times New Roman" w:cs="Times New Roman"/>
          <w:color w:val="000000"/>
          <w:sz w:val="24"/>
          <w:szCs w:val="24"/>
        </w:rPr>
        <w:t>.D, which does not recover the oxidized forms of</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nitrogen. This method recovers nitrogen components of biological origin such as amino acids,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proteins, and peptides as ammonia, but may not recover the nitrogenous compounds of some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industrial wastes such as amines, nitro-compounds, hydrazones, oximes, semicarbazones, and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some refractory tertiary amines.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4500-N.A for a discussion of the various forms of nitrogen found in waters and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wastewaters, Section 4500-N</w:t>
      </w:r>
      <w:r>
        <w:rPr>
          <w:rFonts w:ascii="Times New Roman" w:hAnsi="Times New Roman" w:cs="Times New Roman"/>
          <w:color w:val="000000"/>
          <w:sz w:val="20"/>
          <w:szCs w:val="20"/>
        </w:rPr>
        <w:t>org</w:t>
      </w:r>
      <w:r>
        <w:rPr>
          <w:rFonts w:ascii="Times New Roman" w:hAnsi="Times New Roman" w:cs="Times New Roman"/>
          <w:color w:val="000000"/>
          <w:sz w:val="24"/>
          <w:szCs w:val="24"/>
        </w:rPr>
        <w:t>.A and Section 4500-N</w:t>
      </w:r>
      <w:r>
        <w:rPr>
          <w:rFonts w:ascii="Times New Roman" w:hAnsi="Times New Roman" w:cs="Times New Roman"/>
          <w:color w:val="000000"/>
          <w:sz w:val="20"/>
          <w:szCs w:val="20"/>
        </w:rPr>
        <w:t>org</w:t>
      </w:r>
      <w:r>
        <w:rPr>
          <w:rFonts w:ascii="Times New Roman" w:hAnsi="Times New Roman" w:cs="Times New Roman"/>
          <w:color w:val="000000"/>
          <w:sz w:val="24"/>
          <w:szCs w:val="24"/>
        </w:rPr>
        <w:t>.B for a discussion of total nitrogen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 and Section 4130, Flow Injection Analysis (FIA). Also see Section 4500-N.C for a</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similar, batch total nitrogen method that uses only persulfate.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Remove large or fibrous particulates by filtering sample though glass wool.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Guard against contamination from reagents, water, glassware, and the sample preservation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process.</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Flow injection analysis equipment </w:t>
      </w:r>
      <w:r>
        <w:rPr>
          <w:rFonts w:ascii="Times New Roman" w:hAnsi="Times New Roman" w:cs="Times New Roman"/>
          <w:color w:val="000000"/>
          <w:sz w:val="24"/>
          <w:szCs w:val="24"/>
        </w:rPr>
        <w:t>consisting of:</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FIA injection valve </w:t>
      </w:r>
      <w:r>
        <w:rPr>
          <w:rFonts w:ascii="Times New Roman" w:hAnsi="Times New Roman" w:cs="Times New Roman"/>
          <w:color w:val="000000"/>
          <w:sz w:val="24"/>
          <w:szCs w:val="24"/>
        </w:rPr>
        <w:t>with sample loop or equivalent.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Multichannel proportioning pump</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FIA manifold </w:t>
      </w:r>
      <w:r>
        <w:rPr>
          <w:rFonts w:ascii="Times New Roman" w:hAnsi="Times New Roman" w:cs="Times New Roman"/>
          <w:color w:val="000000"/>
          <w:sz w:val="24"/>
          <w:szCs w:val="24"/>
        </w:rPr>
        <w:t>(Figure 4500-N:1) with tubing heater, in-line ultraviolet digestion fluidics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including a debubbler consisting of a gas-permeable TFE membrane and its holder, and flow</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cell. In Figure 4500-N:1, relative flow rates only are shown. Tubing volumes are given as an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example only; they may be scaled down proportionally. Use manifold tubing of an inert material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such as TFE. The block marked ‘‘UV’’ should consist of TFE tubing irradiated by a mercury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discharge ultraviolet lamp emitting radiation at 254 nm.</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Absorbance detector, </w:t>
      </w:r>
      <w:r>
        <w:rPr>
          <w:rFonts w:ascii="Times New Roman" w:hAnsi="Times New Roman" w:cs="Times New Roman"/>
          <w:color w:val="000000"/>
          <w:sz w:val="24"/>
          <w:szCs w:val="24"/>
        </w:rPr>
        <w:t>540 nm, 10-nm bandpass.</w:t>
      </w:r>
    </w:p>
    <w:p w:rsidR="001116BF" w:rsidRDefault="001116B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e. Injection valve control and data acquisition system.</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reagent water (&gt;10 megohm) to prepare carrier and for all solutions. To prevent bubble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formation, degas carrier and all reagents with helium. Pass He at 140 kPa (20 psi) through a</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helium degassing tube. Bubble He through 1 L solution for 1 min. As an alternative to preparing reagents by weight/weight, use weight/volume.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Borate solution, </w:t>
      </w: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B</w:t>
      </w:r>
      <w:r>
        <w:rPr>
          <w:rFonts w:ascii="Times New Roman" w:hAnsi="Times New Roman" w:cs="Times New Roman"/>
          <w:color w:val="000000"/>
          <w:sz w:val="20"/>
          <w:szCs w:val="20"/>
        </w:rPr>
        <w:t>4</w:t>
      </w:r>
      <w:r>
        <w:rPr>
          <w:rFonts w:ascii="Times New Roman" w:hAnsi="Times New Roman" w:cs="Times New Roman"/>
          <w:color w:val="000000"/>
          <w:sz w:val="24"/>
          <w:szCs w:val="24"/>
        </w:rPr>
        <w:t>O</w:t>
      </w:r>
      <w:r>
        <w:rPr>
          <w:rFonts w:ascii="Times New Roman" w:hAnsi="Times New Roman" w:cs="Times New Roman"/>
          <w:color w:val="000000"/>
          <w:sz w:val="20"/>
          <w:szCs w:val="20"/>
        </w:rPr>
        <w:t>7</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10H</w:t>
      </w:r>
      <w:r>
        <w:rPr>
          <w:rFonts w:ascii="Times New Roman" w:hAnsi="Times New Roman" w:cs="Times New Roman"/>
          <w:color w:val="000000"/>
          <w:sz w:val="20"/>
          <w:szCs w:val="20"/>
        </w:rPr>
        <w:t>2</w:t>
      </w:r>
      <w:r>
        <w:rPr>
          <w:rFonts w:ascii="Times New Roman" w:hAnsi="Times New Roman" w:cs="Times New Roman"/>
          <w:color w:val="000000"/>
          <w:sz w:val="24"/>
          <w:szCs w:val="24"/>
        </w:rPr>
        <w:t>O: In a 1-L volumetric flask dissolve 38.0 g</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B</w:t>
      </w:r>
      <w:r>
        <w:rPr>
          <w:rFonts w:ascii="Times New Roman" w:hAnsi="Times New Roman" w:cs="Times New Roman"/>
          <w:color w:val="000000"/>
          <w:sz w:val="20"/>
          <w:szCs w:val="20"/>
        </w:rPr>
        <w:t>4</w:t>
      </w:r>
      <w:r>
        <w:rPr>
          <w:rFonts w:ascii="Times New Roman" w:hAnsi="Times New Roman" w:cs="Times New Roman"/>
          <w:color w:val="000000"/>
          <w:sz w:val="24"/>
          <w:szCs w:val="24"/>
        </w:rPr>
        <w:t>O</w:t>
      </w:r>
      <w:r>
        <w:rPr>
          <w:rFonts w:ascii="Times New Roman" w:hAnsi="Times New Roman" w:cs="Times New Roman"/>
          <w:color w:val="000000"/>
          <w:sz w:val="20"/>
          <w:szCs w:val="20"/>
        </w:rPr>
        <w:t>7</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10H</w:t>
      </w:r>
      <w:r>
        <w:rPr>
          <w:rFonts w:ascii="Times New Roman" w:hAnsi="Times New Roman" w:cs="Times New Roman"/>
          <w:color w:val="000000"/>
          <w:sz w:val="20"/>
          <w:szCs w:val="20"/>
        </w:rPr>
        <w:t>2</w:t>
      </w:r>
      <w:r>
        <w:rPr>
          <w:rFonts w:ascii="Times New Roman" w:hAnsi="Times New Roman" w:cs="Times New Roman"/>
          <w:color w:val="000000"/>
          <w:sz w:val="24"/>
          <w:szCs w:val="24"/>
        </w:rPr>
        <w:t>O and 3.0 g sodium hydroxide, NaOH, in approximately 900 mL water, using a</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magnetic stirring bar. Gentle heating will speed dissolution. Adjust to pH 9.0 with NaOH or conc</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hydrochloric acid (HCl). Dilute to mark and invert to mix.</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Persulfate solution, </w:t>
      </w:r>
      <w:r>
        <w:rPr>
          <w:rFonts w:ascii="Times New Roman" w:hAnsi="Times New Roman" w:cs="Times New Roman"/>
          <w:color w:val="000000"/>
          <w:sz w:val="24"/>
          <w:szCs w:val="24"/>
        </w:rPr>
        <w:t>K</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8</w:t>
      </w:r>
      <w:r>
        <w:rPr>
          <w:rFonts w:ascii="Times New Roman" w:hAnsi="Times New Roman" w:cs="Times New Roman"/>
          <w:color w:val="000000"/>
          <w:sz w:val="24"/>
          <w:szCs w:val="24"/>
        </w:rPr>
        <w:t>: Potassium persulfate solid reagent usually contains nitrogen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contamination. Higher contamination levels result in larger blank peaks.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a tared 1-L container, add 975 g water and 49 g K</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8</w:t>
      </w:r>
      <w:r>
        <w:rPr>
          <w:rFonts w:ascii="Times New Roman" w:hAnsi="Times New Roman" w:cs="Times New Roman"/>
          <w:color w:val="000000"/>
          <w:sz w:val="24"/>
          <w:szCs w:val="24"/>
        </w:rPr>
        <w:t>. Add a magnetic stirring bar,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dissolve persulfate, and dilute to mark. Invert to mix.</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Ammonium chloride buffer: </w:t>
      </w: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 xml:space="preserve">Fumes. Use a hood. </w:t>
      </w:r>
      <w:r>
        <w:rPr>
          <w:rFonts w:ascii="Times New Roman" w:hAnsi="Times New Roman" w:cs="Times New Roman"/>
          <w:color w:val="000000"/>
          <w:sz w:val="24"/>
          <w:szCs w:val="24"/>
        </w:rPr>
        <w:t>To a 1-L volumetric flask add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500 mL water, 105 mL conc HCl, and 95 mL conc ammonium hydroxide, NH</w:t>
      </w:r>
      <w:r>
        <w:rPr>
          <w:rFonts w:ascii="Times New Roman" w:hAnsi="Times New Roman" w:cs="Times New Roman"/>
          <w:color w:val="000000"/>
          <w:sz w:val="20"/>
          <w:szCs w:val="20"/>
        </w:rPr>
        <w:t>4</w:t>
      </w:r>
      <w:r>
        <w:rPr>
          <w:rFonts w:ascii="Times New Roman" w:hAnsi="Times New Roman" w:cs="Times New Roman"/>
          <w:color w:val="000000"/>
          <w:sz w:val="24"/>
          <w:szCs w:val="24"/>
        </w:rPr>
        <w:t>OH. Dissolve,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to mark, and invert to mix. Adjust to pH 8.5 with 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HCl or 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solution.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Sulfanilamide color reagent: </w:t>
      </w:r>
      <w:r>
        <w:rPr>
          <w:rFonts w:ascii="Times New Roman" w:hAnsi="Times New Roman" w:cs="Times New Roman"/>
          <w:color w:val="000000"/>
          <w:sz w:val="24"/>
          <w:szCs w:val="24"/>
        </w:rPr>
        <w:t>To a tared, dark, 1-L container add 876 g water, 170 g 85%</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phosphoric acid, H</w:t>
      </w:r>
      <w:r>
        <w:rPr>
          <w:rFonts w:ascii="Times New Roman" w:hAnsi="Times New Roman" w:cs="Times New Roman"/>
          <w:color w:val="000000"/>
          <w:sz w:val="20"/>
          <w:szCs w:val="20"/>
        </w:rPr>
        <w:t>3</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 xml:space="preserve">, 40.0 g sulfanilamide, and 1.0 g </w:t>
      </w:r>
      <w:r>
        <w:rPr>
          <w:rFonts w:ascii="Times New Roman" w:hAnsi="Times New Roman" w:cs="Times New Roman"/>
          <w:i/>
          <w:iCs/>
          <w:color w:val="000000"/>
          <w:sz w:val="24"/>
          <w:szCs w:val="24"/>
        </w:rPr>
        <w:t>N</w:t>
      </w:r>
      <w:r>
        <w:rPr>
          <w:rFonts w:ascii="Times New Roman" w:hAnsi="Times New Roman" w:cs="Times New Roman"/>
          <w:color w:val="000000"/>
          <w:sz w:val="24"/>
          <w:szCs w:val="24"/>
        </w:rPr>
        <w:t>-(1-naphthyl)ethylenediamine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dihydrochloride (NED). Shake to wet solids and stir for 30 min to dissolve. Store in a dark bottle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discard when solution turns dark pink.</w:t>
      </w:r>
    </w:p>
    <w:p w:rsidR="001116BF" w:rsidRPr="0064131B" w:rsidRDefault="001116B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e. Cadmium column: </w:t>
      </w:r>
      <w:r>
        <w:rPr>
          <w:rFonts w:ascii="Times New Roman" w:hAnsi="Times New Roman" w:cs="Times New Roman"/>
          <w:color w:val="000000"/>
          <w:sz w:val="24"/>
          <w:szCs w:val="24"/>
        </w:rPr>
        <w:t>See Section 4500-NO</w:t>
      </w:r>
      <w:r w:rsidR="0064131B">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.I.3</w:t>
      </w:r>
      <w:r>
        <w:rPr>
          <w:rFonts w:ascii="Times New Roman" w:hAnsi="Times New Roman" w:cs="Times New Roman"/>
          <w:i/>
          <w:iCs/>
          <w:color w:val="000000"/>
          <w:sz w:val="24"/>
          <w:szCs w:val="24"/>
        </w:rPr>
        <w:t>c</w:t>
      </w:r>
      <w:r>
        <w:rPr>
          <w:rFonts w:ascii="Times New Roman" w:hAnsi="Times New Roman" w:cs="Times New Roman"/>
          <w:color w:val="000000"/>
          <w:sz w:val="24"/>
          <w:szCs w:val="24"/>
        </w:rPr>
        <w:t xml:space="preserve">, d, and </w:t>
      </w:r>
      <w:r>
        <w:rPr>
          <w:rFonts w:ascii="Times New Roman" w:hAnsi="Times New Roman" w:cs="Times New Roman"/>
          <w:i/>
          <w:iCs/>
          <w:color w:val="000000"/>
          <w:sz w:val="24"/>
          <w:szCs w:val="24"/>
        </w:rPr>
        <w:t>e</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Stock nitrate standard, </w:t>
      </w:r>
      <w:r>
        <w:rPr>
          <w:rFonts w:ascii="Times New Roman" w:hAnsi="Times New Roman" w:cs="Times New Roman"/>
          <w:color w:val="000000"/>
          <w:sz w:val="24"/>
          <w:szCs w:val="24"/>
        </w:rPr>
        <w:t>1000 mg N/L: In a 1-L volumetric flask dissolve 7.221 g potassium</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nitrate, KNO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(dried at 60°C for 1 h), or 4.93 g sodium nitrite, NaNO</w:t>
      </w:r>
      <w:r>
        <w:rPr>
          <w:rFonts w:ascii="Times New Roman" w:hAnsi="Times New Roman" w:cs="Times New Roman"/>
          <w:color w:val="000000"/>
          <w:sz w:val="20"/>
          <w:szCs w:val="20"/>
        </w:rPr>
        <w:t>2</w:t>
      </w:r>
      <w:r>
        <w:rPr>
          <w:rFonts w:ascii="Times New Roman" w:hAnsi="Times New Roman" w:cs="Times New Roman"/>
          <w:color w:val="000000"/>
          <w:sz w:val="24"/>
          <w:szCs w:val="24"/>
        </w:rPr>
        <w:t>, in about 800 mL water.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to mark and invert to mix. When refrigerated the standard may be stored for up to 3</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months.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Standard solutions: </w:t>
      </w:r>
      <w:r>
        <w:rPr>
          <w:rFonts w:ascii="Times New Roman" w:hAnsi="Times New Roman" w:cs="Times New Roman"/>
          <w:color w:val="000000"/>
          <w:sz w:val="24"/>
          <w:szCs w:val="24"/>
        </w:rPr>
        <w:t>Prepare nitrate standards in the desired concentration range, using</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stock nitrate standards (¶ 3 </w:t>
      </w:r>
      <w:r>
        <w:rPr>
          <w:rFonts w:ascii="Times New Roman" w:hAnsi="Times New Roman" w:cs="Times New Roman"/>
          <w:i/>
          <w:iCs/>
          <w:color w:val="000000"/>
          <w:sz w:val="24"/>
          <w:szCs w:val="24"/>
        </w:rPr>
        <w:t xml:space="preserve">f </w:t>
      </w:r>
      <w:r>
        <w:rPr>
          <w:rFonts w:ascii="Times New Roman" w:hAnsi="Times New Roman" w:cs="Times New Roman"/>
          <w:color w:val="000000"/>
          <w:sz w:val="24"/>
          <w:szCs w:val="24"/>
        </w:rPr>
        <w:t>), and diluting with water.</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Set up a manifold equivalent to that in Figure 4500-N:1 and follow method supplied by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manufacturer, or laboratory standard operating procedure for this method.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Carry both standards and samples through this procedure. If samples have been preserved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sulfuric acid, preserve standards similarly. Samples may be homogenized. Turbid samples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may be filtered, since digestion effectiveness on nitrogen-containing particles is unknown;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however, organic nitrogen may be lost in the filtration.</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5. Calculation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curves by plotting absorbance of standards processed through the manifold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versus nitrogen concentration. The calibration curve is linear.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Verify digestion efficiency by determining urea, glutamic acid, or nicotinic acid standards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4500-N.C.3</w:t>
      </w:r>
      <w:r>
        <w:rPr>
          <w:rFonts w:ascii="Times New Roman" w:hAnsi="Times New Roman" w:cs="Times New Roman"/>
          <w:i/>
          <w:iCs/>
          <w:color w:val="000000"/>
          <w:sz w:val="24"/>
          <w:szCs w:val="24"/>
        </w:rPr>
        <w:t>d</w:t>
      </w:r>
      <w:r>
        <w:rPr>
          <w:rFonts w:ascii="Times New Roman" w:hAnsi="Times New Roman" w:cs="Times New Roman"/>
          <w:color w:val="000000"/>
          <w:sz w:val="24"/>
          <w:szCs w:val="24"/>
        </w:rPr>
        <w:t>) at regular intervals. In the concentration range of the method, the recovery of these compounds should be &gt;95%.</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Quality Control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4130B.</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7. Precision and Bias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MDL: </w:t>
      </w:r>
      <w:r>
        <w:rPr>
          <w:rFonts w:ascii="Times New Roman" w:hAnsi="Times New Roman" w:cs="Times New Roman"/>
          <w:color w:val="000000"/>
          <w:sz w:val="24"/>
          <w:szCs w:val="24"/>
        </w:rPr>
        <w:t>Using a 70-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L sample loop and a published MDL method,</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analysts ran 21</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replicates of a 0.20-mg N/L standard. These gave a mean of 0.18 mg N/L, a standard deviation of</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0.008 mg N/L, and MDL of 0.020 mg N/L.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Precision study: </w:t>
      </w:r>
      <w:r>
        <w:rPr>
          <w:rFonts w:ascii="Times New Roman" w:hAnsi="Times New Roman" w:cs="Times New Roman"/>
          <w:color w:val="000000"/>
          <w:sz w:val="24"/>
          <w:szCs w:val="24"/>
        </w:rPr>
        <w:t>Ten injections each of a 4.00-mg N/L standard and of a 10.0-mg N/L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both gave a relative standard deviation of 0.6%.</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Recovery of total nitrogen: </w:t>
      </w:r>
      <w:r>
        <w:rPr>
          <w:rFonts w:ascii="Times New Roman" w:hAnsi="Times New Roman" w:cs="Times New Roman"/>
          <w:color w:val="000000"/>
          <w:sz w:val="24"/>
          <w:szCs w:val="24"/>
        </w:rPr>
        <w:t>Table 4500-N:I shows recoveries for various nitrogen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compounds determined at 10 mg N/L and 4.0 mg N/L. All compounds were determined in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triplicate.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Ammonia recoveries from wastewater treatment plant effluent with known additions: </w:t>
      </w:r>
      <w:r>
        <w:rPr>
          <w:rFonts w:ascii="Times New Roman" w:hAnsi="Times New Roman" w:cs="Times New Roman"/>
          <w:color w:val="000000"/>
          <w:sz w:val="24"/>
          <w:szCs w:val="24"/>
        </w:rPr>
        <w:t>To a</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of wastewater treatment plant effluent, ammonium chloride was added at two</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2.50 and 5.00 mg N/L, and analyses were made in triplicate to give mean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recoveries of 96% and 95%, respectively. A sample with no additions also was diluted twofold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triplicate to give a mean recovery of 99%.</w:t>
      </w:r>
    </w:p>
    <w:p w:rsidR="001116BF" w:rsidRDefault="001116B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 C. Persulfate Method</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persulfate method determines total nitrogen by oxidation of all nitrogenous compounds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nitrate. Should ammonia, nitrate, and nitrite be determined individually, ‘‘organic nitrogen’’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can be obtained by difference.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Principle</w:t>
      </w:r>
      <w:r>
        <w:rPr>
          <w:rFonts w:ascii="Times New Roman" w:hAnsi="Times New Roman" w:cs="Times New Roman"/>
          <w:color w:val="000000"/>
          <w:sz w:val="24"/>
          <w:szCs w:val="24"/>
        </w:rPr>
        <w:t>: Alkaline oxidation at 100 to 110°C converts organic and inorganic nitrogen to</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nitrate. Total nitrogen is determined by analyzing the nitrate in the digestate.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Selection of nitrate measurement method</w:t>
      </w:r>
      <w:r>
        <w:rPr>
          <w:rFonts w:ascii="Times New Roman" w:hAnsi="Times New Roman" w:cs="Times New Roman"/>
          <w:color w:val="000000"/>
          <w:sz w:val="24"/>
          <w:szCs w:val="24"/>
        </w:rPr>
        <w:t>: Automated or manual cadmium reduction may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used to determine total nitrogen levels below 2.9 mg N/L. Results summarized in Table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4500-N:II were obtained using automated cadmium reduction.</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Autoclave, or hotplate and pressure cooker </w:t>
      </w:r>
      <w:r>
        <w:rPr>
          <w:rFonts w:ascii="Times New Roman" w:hAnsi="Times New Roman" w:cs="Times New Roman"/>
          <w:color w:val="000000"/>
          <w:sz w:val="24"/>
          <w:szCs w:val="24"/>
        </w:rPr>
        <w:t>capable of developing 100 to 110°C for 30 min.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Glass culture tubes:</w:t>
      </w:r>
      <w:r>
        <w:rPr>
          <w:rFonts w:ascii="Times New Roman" w:hAnsi="Times New Roman" w:cs="Times New Roman"/>
          <w:color w:val="000000"/>
          <w:sz w:val="24"/>
          <w:szCs w:val="24"/>
        </w:rPr>
        <w:t>*#(52) 30-mL screw-capped (polypropylene linerless caps), 20 mm</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OD × 150 mm long. Clean before initial use by autoclaving with digestion reagent.</w:t>
      </w:r>
    </w:p>
    <w:p w:rsidR="001116BF" w:rsidRPr="0064131B" w:rsidRDefault="001116B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c. Apparatus for nitrate determination</w:t>
      </w:r>
      <w:r>
        <w:rPr>
          <w:rFonts w:ascii="Times New Roman" w:hAnsi="Times New Roman" w:cs="Times New Roman"/>
          <w:color w:val="000000"/>
          <w:sz w:val="24"/>
          <w:szCs w:val="24"/>
        </w:rPr>
        <w:t>: See Section 4500-NO</w:t>
      </w:r>
      <w:r w:rsidR="0064131B">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.E or Section 4500-NO</w:t>
      </w:r>
      <w:r w:rsidR="0064131B">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.F.</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Automated analytical equipment: </w:t>
      </w:r>
      <w:r>
        <w:rPr>
          <w:rFonts w:ascii="Times New Roman" w:hAnsi="Times New Roman" w:cs="Times New Roman"/>
          <w:color w:val="000000"/>
          <w:sz w:val="24"/>
          <w:szCs w:val="24"/>
        </w:rPr>
        <w:t>An example of the continuous-flow analytical</w:t>
      </w:r>
    </w:p>
    <w:p w:rsidR="001116BF" w:rsidRPr="0064131B" w:rsidRDefault="001116B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instrument consists of components shown in Figure 4500-NO</w:t>
      </w:r>
      <w:r w:rsidR="0064131B">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:2.</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Ammonia-free and nitrate-free water: </w:t>
      </w:r>
      <w:r>
        <w:rPr>
          <w:rFonts w:ascii="Times New Roman" w:hAnsi="Times New Roman" w:cs="Times New Roman"/>
          <w:color w:val="000000"/>
          <w:sz w:val="24"/>
          <w:szCs w:val="24"/>
        </w:rPr>
        <w:t>Prepare by ion exchange or distillation methods as</w:t>
      </w:r>
    </w:p>
    <w:p w:rsidR="001116BF" w:rsidRPr="0064131B" w:rsidRDefault="001116B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directed in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.B.3</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and Section 4500-NO</w:t>
      </w:r>
      <w:r w:rsidR="0064131B">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.B.3</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1116BF" w:rsidRPr="0064131B" w:rsidRDefault="001116B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b. Stock nitrate solution: </w:t>
      </w:r>
      <w:r>
        <w:rPr>
          <w:rFonts w:ascii="Times New Roman" w:hAnsi="Times New Roman" w:cs="Times New Roman"/>
          <w:color w:val="000000"/>
          <w:sz w:val="24"/>
          <w:szCs w:val="24"/>
        </w:rPr>
        <w:t>Prepare as directed in Section 4500-NO</w:t>
      </w:r>
      <w:r w:rsidR="0064131B">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1116BF" w:rsidRPr="0064131B" w:rsidRDefault="001116B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c. Intermediate nitrate solution: </w:t>
      </w:r>
      <w:r>
        <w:rPr>
          <w:rFonts w:ascii="Times New Roman" w:hAnsi="Times New Roman" w:cs="Times New Roman"/>
          <w:color w:val="000000"/>
          <w:sz w:val="24"/>
          <w:szCs w:val="24"/>
        </w:rPr>
        <w:t>Prepare as directed in Section 4500-NO</w:t>
      </w:r>
      <w:r w:rsidR="0064131B">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.B.3</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Stock glutamic acid solution: </w:t>
      </w:r>
      <w:r>
        <w:rPr>
          <w:rFonts w:ascii="Times New Roman" w:hAnsi="Times New Roman" w:cs="Times New Roman"/>
          <w:color w:val="000000"/>
          <w:sz w:val="24"/>
          <w:szCs w:val="24"/>
        </w:rPr>
        <w:t>Dry glutamic acid, C</w:t>
      </w:r>
      <w:r>
        <w:rPr>
          <w:rFonts w:ascii="Times New Roman" w:hAnsi="Times New Roman" w:cs="Times New Roman"/>
          <w:color w:val="000000"/>
          <w:sz w:val="20"/>
          <w:szCs w:val="20"/>
        </w:rPr>
        <w:t>3</w:t>
      </w:r>
      <w:r>
        <w:rPr>
          <w:rFonts w:ascii="Times New Roman" w:hAnsi="Times New Roman" w:cs="Times New Roman"/>
          <w:color w:val="000000"/>
          <w:sz w:val="24"/>
          <w:szCs w:val="24"/>
        </w:rPr>
        <w:t>H</w:t>
      </w:r>
      <w:r>
        <w:rPr>
          <w:rFonts w:ascii="Times New Roman" w:hAnsi="Times New Roman" w:cs="Times New Roman"/>
          <w:color w:val="000000"/>
          <w:sz w:val="20"/>
          <w:szCs w:val="20"/>
        </w:rPr>
        <w:t>5</w:t>
      </w:r>
      <w:r>
        <w:rPr>
          <w:rFonts w:ascii="Times New Roman" w:hAnsi="Times New Roman" w:cs="Times New Roman"/>
          <w:color w:val="000000"/>
          <w:sz w:val="24"/>
          <w:szCs w:val="24"/>
        </w:rPr>
        <w:t>NH</w:t>
      </w:r>
      <w:r>
        <w:rPr>
          <w:rFonts w:ascii="Times New Roman" w:hAnsi="Times New Roman" w:cs="Times New Roman"/>
          <w:color w:val="000000"/>
          <w:sz w:val="20"/>
          <w:szCs w:val="20"/>
        </w:rPr>
        <w:t>2</w:t>
      </w:r>
      <w:r>
        <w:rPr>
          <w:rFonts w:ascii="Times New Roman" w:hAnsi="Times New Roman" w:cs="Times New Roman"/>
          <w:color w:val="000000"/>
          <w:sz w:val="24"/>
          <w:szCs w:val="24"/>
        </w:rPr>
        <w:t>(COOH)</w:t>
      </w:r>
      <w:r>
        <w:rPr>
          <w:rFonts w:ascii="Times New Roman" w:hAnsi="Times New Roman" w:cs="Times New Roman"/>
          <w:color w:val="000000"/>
          <w:sz w:val="20"/>
          <w:szCs w:val="20"/>
        </w:rPr>
        <w:t>2</w:t>
      </w:r>
      <w:r>
        <w:rPr>
          <w:rFonts w:ascii="Times New Roman" w:hAnsi="Times New Roman" w:cs="Times New Roman"/>
          <w:color w:val="000000"/>
          <w:sz w:val="24"/>
          <w:szCs w:val="24"/>
        </w:rPr>
        <w:t>, in an oven at 105°C</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for 24 h. Dissolve 1.051 g in water and dilute to 1000 mL;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 Preserve with 2</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CHCl</w:t>
      </w:r>
      <w:r>
        <w:rPr>
          <w:rFonts w:ascii="Times New Roman" w:hAnsi="Times New Roman" w:cs="Times New Roman"/>
          <w:color w:val="000000"/>
          <w:sz w:val="20"/>
          <w:szCs w:val="20"/>
        </w:rPr>
        <w:t>3</w:t>
      </w:r>
      <w:r>
        <w:rPr>
          <w:rFonts w:ascii="Times New Roman" w:hAnsi="Times New Roman" w:cs="Times New Roman"/>
          <w:color w:val="000000"/>
          <w:sz w:val="24"/>
          <w:szCs w:val="24"/>
        </w:rPr>
        <w:t>/L.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Intermediate glutamic acid solution: </w:t>
      </w:r>
      <w:r>
        <w:rPr>
          <w:rFonts w:ascii="Times New Roman" w:hAnsi="Times New Roman" w:cs="Times New Roman"/>
          <w:color w:val="000000"/>
          <w:sz w:val="24"/>
          <w:szCs w:val="24"/>
        </w:rPr>
        <w:t>Dilute 100 mL stock glutamic acid solution to 1000</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mL with water;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 Preserve with 2 mL CHCl</w:t>
      </w:r>
      <w:r>
        <w:rPr>
          <w:rFonts w:ascii="Times New Roman" w:hAnsi="Times New Roman" w:cs="Times New Roman"/>
          <w:color w:val="000000"/>
          <w:sz w:val="20"/>
          <w:szCs w:val="20"/>
        </w:rPr>
        <w:t>3</w:t>
      </w:r>
      <w:r w:rsidR="0064131B">
        <w:rPr>
          <w:rFonts w:ascii="Times New Roman" w:hAnsi="Times New Roman" w:cs="Times New Roman"/>
          <w:color w:val="000000"/>
          <w:sz w:val="24"/>
          <w:szCs w:val="24"/>
        </w:rPr>
        <w:t>/L.</w:t>
      </w:r>
      <w:r>
        <w:rPr>
          <w:rFonts w:ascii="Times New Roman" w:hAnsi="Times New Roman" w:cs="Times New Roman"/>
          <w:color w:val="000000"/>
          <w:sz w:val="24"/>
          <w:szCs w:val="24"/>
        </w:rPr>
        <w:t>gc</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Digestion reagent: </w:t>
      </w:r>
      <w:r>
        <w:rPr>
          <w:rFonts w:ascii="Times New Roman" w:hAnsi="Times New Roman" w:cs="Times New Roman"/>
          <w:color w:val="000000"/>
          <w:sz w:val="24"/>
          <w:szCs w:val="24"/>
        </w:rPr>
        <w:t>Dissolve 20.1 g low nitrogen (&lt;0.001% N) potassium persulfate,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8</w:t>
      </w:r>
      <w:r>
        <w:rPr>
          <w:rFonts w:ascii="Times New Roman" w:hAnsi="Times New Roman" w:cs="Times New Roman"/>
          <w:color w:val="000000"/>
          <w:sz w:val="24"/>
          <w:szCs w:val="24"/>
        </w:rPr>
        <w:t>, and 3.0 g NaOH in water and dilute to 1000 mL just before use.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Borate buffer solution: </w:t>
      </w:r>
      <w:r>
        <w:rPr>
          <w:rFonts w:ascii="Times New Roman" w:hAnsi="Times New Roman" w:cs="Times New Roman"/>
          <w:color w:val="000000"/>
          <w:sz w:val="24"/>
          <w:szCs w:val="24"/>
        </w:rPr>
        <w:t>Dissolve 61.8 g boric acid, H</w:t>
      </w:r>
      <w:r>
        <w:rPr>
          <w:rFonts w:ascii="Times New Roman" w:hAnsi="Times New Roman" w:cs="Times New Roman"/>
          <w:color w:val="000000"/>
          <w:sz w:val="20"/>
          <w:szCs w:val="20"/>
        </w:rPr>
        <w:t>3</w:t>
      </w:r>
      <w:r>
        <w:rPr>
          <w:rFonts w:ascii="Times New Roman" w:hAnsi="Times New Roman" w:cs="Times New Roman"/>
          <w:color w:val="000000"/>
          <w:sz w:val="24"/>
          <w:szCs w:val="24"/>
        </w:rPr>
        <w:t>BO</w:t>
      </w:r>
      <w:r>
        <w:rPr>
          <w:rFonts w:ascii="Times New Roman" w:hAnsi="Times New Roman" w:cs="Times New Roman"/>
          <w:color w:val="000000"/>
          <w:sz w:val="20"/>
          <w:szCs w:val="20"/>
        </w:rPr>
        <w:t>3</w:t>
      </w:r>
      <w:r>
        <w:rPr>
          <w:rFonts w:ascii="Times New Roman" w:hAnsi="Times New Roman" w:cs="Times New Roman"/>
          <w:color w:val="000000"/>
          <w:sz w:val="24"/>
          <w:szCs w:val="24"/>
        </w:rPr>
        <w:t>, and 8.0 g NaOH in water and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to 1000 mL.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Copper sulfate solution: </w:t>
      </w:r>
      <w:r>
        <w:rPr>
          <w:rFonts w:ascii="Times New Roman" w:hAnsi="Times New Roman" w:cs="Times New Roman"/>
          <w:color w:val="000000"/>
          <w:sz w:val="24"/>
          <w:szCs w:val="24"/>
        </w:rPr>
        <w:t>Dissolve 2.0 g CuSO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5H</w:t>
      </w:r>
      <w:r>
        <w:rPr>
          <w:rFonts w:ascii="Times New Roman" w:hAnsi="Times New Roman" w:cs="Times New Roman"/>
          <w:color w:val="000000"/>
          <w:sz w:val="20"/>
          <w:szCs w:val="20"/>
        </w:rPr>
        <w:t>2</w:t>
      </w:r>
      <w:r>
        <w:rPr>
          <w:rFonts w:ascii="Times New Roman" w:hAnsi="Times New Roman" w:cs="Times New Roman"/>
          <w:color w:val="000000"/>
          <w:sz w:val="24"/>
          <w:szCs w:val="24"/>
        </w:rPr>
        <w:t>O in 90 mL water and dilute to 100</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Ammonium chloride solution: </w:t>
      </w:r>
      <w:r>
        <w:rPr>
          <w:rFonts w:ascii="Times New Roman" w:hAnsi="Times New Roman" w:cs="Times New Roman"/>
          <w:color w:val="000000"/>
          <w:sz w:val="24"/>
          <w:szCs w:val="24"/>
        </w:rPr>
        <w:t>Dissolve 10.0 g NH</w:t>
      </w:r>
      <w:r>
        <w:rPr>
          <w:rFonts w:ascii="Times New Roman" w:hAnsi="Times New Roman" w:cs="Times New Roman"/>
          <w:color w:val="000000"/>
          <w:sz w:val="20"/>
          <w:szCs w:val="20"/>
        </w:rPr>
        <w:t>4</w:t>
      </w:r>
      <w:r>
        <w:rPr>
          <w:rFonts w:ascii="Times New Roman" w:hAnsi="Times New Roman" w:cs="Times New Roman"/>
          <w:color w:val="000000"/>
          <w:sz w:val="24"/>
          <w:szCs w:val="24"/>
        </w:rPr>
        <w:t>Cl in 1 L water. Adjust to pH 8.5 by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adding three or four NaOH pellets as necessary or NaOH solution before bringing to volume.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reagent is stable for 2 weeks when refrigerated.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 Color reagent: </w:t>
      </w:r>
      <w:r>
        <w:rPr>
          <w:rFonts w:ascii="Times New Roman" w:hAnsi="Times New Roman" w:cs="Times New Roman"/>
          <w:color w:val="000000"/>
          <w:sz w:val="24"/>
          <w:szCs w:val="24"/>
        </w:rPr>
        <w:t>Combine 1500 mL water, 200.0 mL conc phosphoric acid, H</w:t>
      </w:r>
      <w:r>
        <w:rPr>
          <w:rFonts w:ascii="Times New Roman" w:hAnsi="Times New Roman" w:cs="Times New Roman"/>
          <w:color w:val="000000"/>
          <w:sz w:val="20"/>
          <w:szCs w:val="20"/>
        </w:rPr>
        <w:t>3</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 20.0 g</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sulfanilamide, and 1.0 g </w:t>
      </w:r>
      <w:r>
        <w:rPr>
          <w:rFonts w:ascii="Times New Roman" w:hAnsi="Times New Roman" w:cs="Times New Roman"/>
          <w:i/>
          <w:iCs/>
          <w:color w:val="000000"/>
          <w:sz w:val="24"/>
          <w:szCs w:val="24"/>
        </w:rPr>
        <w:t>N</w:t>
      </w:r>
      <w:r>
        <w:rPr>
          <w:rFonts w:ascii="Times New Roman" w:hAnsi="Times New Roman" w:cs="Times New Roman"/>
          <w:color w:val="000000"/>
          <w:sz w:val="24"/>
          <w:szCs w:val="24"/>
        </w:rPr>
        <w:t>-(1-naphthyl)-ethylenediamine dihydrochloride. Dilute to 2000 mL.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2.0 mL polyoxyethylene 23 lauryl ether.†#(53) Store at 4°C in the dark. Prepare fresh</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 every 6 weeks. Alternatively, prepare proportionally smaller volumes to minimize waste.</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4. Procedure</w:t>
      </w:r>
    </w:p>
    <w:p w:rsidR="001116BF" w:rsidRPr="0064131B" w:rsidRDefault="001116B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Calibration curve: </w:t>
      </w:r>
      <w:r>
        <w:rPr>
          <w:rFonts w:ascii="Times New Roman" w:hAnsi="Times New Roman" w:cs="Times New Roman"/>
          <w:color w:val="000000"/>
          <w:sz w:val="24"/>
          <w:szCs w:val="24"/>
        </w:rPr>
        <w:t>Prepare NO</w:t>
      </w:r>
      <w:r w:rsidR="0064131B">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calibration standards in the range 0 to 2.9 mg NO</w:t>
      </w:r>
      <w:r w:rsidR="0064131B">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diluting to 100 mL the following volumes of intermediate nitrate solution: 0, 1.00, 2.00, 4.00 . . . 29.0 mL. Treat standards in the same manner as samples.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Digestion check standard: </w:t>
      </w:r>
      <w:r>
        <w:rPr>
          <w:rFonts w:ascii="Times New Roman" w:hAnsi="Times New Roman" w:cs="Times New Roman"/>
          <w:color w:val="000000"/>
          <w:sz w:val="24"/>
          <w:szCs w:val="24"/>
        </w:rPr>
        <w:t>Prepare glutamic acid digestion check standard of 2.9 mg N/L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diluting, to 100 mL, a 29.0-mL volume of intermediate glutamic acid solution. Treat digestion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check standard in the same manner as samples.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Digestion: </w:t>
      </w:r>
      <w:r>
        <w:rPr>
          <w:rFonts w:ascii="Times New Roman" w:hAnsi="Times New Roman" w:cs="Times New Roman"/>
          <w:color w:val="000000"/>
          <w:sz w:val="24"/>
          <w:szCs w:val="24"/>
        </w:rPr>
        <w:t>Samples preserved with acid cannot be analyzed by this method. To a culture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tube, add 10.0 mL sample or standard or a portion diluted to 10.0 mL. Add 5.0 mL digestion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 Cap tightly. Mix by inverting twice. Heat for 30 min in an autoclave or pressure cooker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 100 to 110°C. Slowly cool to room temperature. Add 1.0 mL borate buffer solution. Mix by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inverting at least twice.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Blank: </w:t>
      </w:r>
      <w:r>
        <w:rPr>
          <w:rFonts w:ascii="Times New Roman" w:hAnsi="Times New Roman" w:cs="Times New Roman"/>
          <w:color w:val="000000"/>
          <w:sz w:val="24"/>
          <w:szCs w:val="24"/>
        </w:rPr>
        <w:t>Carry a reagent blank through all steps of the procedure and apply necessary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corrections to the results.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Nitrate measurement: </w:t>
      </w:r>
      <w:r>
        <w:rPr>
          <w:rFonts w:ascii="Times New Roman" w:hAnsi="Times New Roman" w:cs="Times New Roman"/>
          <w:color w:val="000000"/>
          <w:sz w:val="24"/>
          <w:szCs w:val="24"/>
        </w:rPr>
        <w:t>Determine nitrate by cadmium reduction. Set up manifold as shown</w:t>
      </w:r>
    </w:p>
    <w:p w:rsidR="001116BF" w:rsidRPr="0064131B" w:rsidRDefault="001116B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in Figure 4500-NO</w:t>
      </w:r>
      <w:r w:rsidR="0064131B">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:2, but use reagents specified in Section 4500-N</w:t>
      </w:r>
      <w:r>
        <w:rPr>
          <w:rFonts w:ascii="Times New Roman" w:hAnsi="Times New Roman" w:cs="Times New Roman"/>
          <w:color w:val="000000"/>
          <w:sz w:val="20"/>
          <w:szCs w:val="20"/>
        </w:rPr>
        <w:t>org</w:t>
      </w:r>
      <w:r>
        <w:rPr>
          <w:rFonts w:ascii="Times New Roman" w:hAnsi="Times New Roman" w:cs="Times New Roman"/>
          <w:color w:val="000000"/>
          <w:sz w:val="24"/>
          <w:szCs w:val="24"/>
        </w:rPr>
        <w:t>.C.3.</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the standard curve by plotting the absorbances or peak heights of the nitrate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standards carried through the digestion procedure against their nitrogen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Compute organic N sample concentration by comparing sample absorbance or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peak height with the standard curve.</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Table 4500-N:II.</w:t>
      </w:r>
    </w:p>
    <w:p w:rsidR="00E17081" w:rsidRDefault="00E17081" w:rsidP="006E5CC7">
      <w:pPr>
        <w:autoSpaceDE w:val="0"/>
        <w:autoSpaceDN w:val="0"/>
        <w:adjustRightInd w:val="0"/>
        <w:spacing w:after="0" w:line="360" w:lineRule="auto"/>
        <w:rPr>
          <w:rFonts w:ascii="Times New Roman" w:hAnsi="Times New Roman" w:cs="Times New Roman"/>
          <w:color w:val="000000"/>
          <w:sz w:val="24"/>
          <w:szCs w:val="24"/>
        </w:rPr>
      </w:pPr>
    </w:p>
    <w:p w:rsidR="00C619B7" w:rsidRDefault="00C619B7" w:rsidP="006E5CC7">
      <w:pPr>
        <w:autoSpaceDE w:val="0"/>
        <w:autoSpaceDN w:val="0"/>
        <w:adjustRightInd w:val="0"/>
        <w:spacing w:after="0" w:line="360" w:lineRule="auto"/>
        <w:rPr>
          <w:rFonts w:ascii="Times New Roman" w:hAnsi="Times New Roman" w:cs="Times New Roman"/>
          <w:color w:val="000000"/>
          <w:sz w:val="24"/>
          <w:szCs w:val="24"/>
        </w:rPr>
      </w:pPr>
    </w:p>
    <w:p w:rsidR="00C619B7" w:rsidRDefault="00C619B7" w:rsidP="006E5CC7">
      <w:pPr>
        <w:autoSpaceDE w:val="0"/>
        <w:autoSpaceDN w:val="0"/>
        <w:adjustRightInd w:val="0"/>
        <w:spacing w:after="0" w:line="360" w:lineRule="auto"/>
        <w:rPr>
          <w:rFonts w:ascii="Times New Roman" w:hAnsi="Times New Roman" w:cs="Times New Roman"/>
          <w:color w:val="000000"/>
          <w:sz w:val="24"/>
          <w:szCs w:val="24"/>
        </w:rPr>
      </w:pPr>
    </w:p>
    <w:p w:rsidR="00C619B7" w:rsidRDefault="00C619B7" w:rsidP="006E5CC7">
      <w:pPr>
        <w:autoSpaceDE w:val="0"/>
        <w:autoSpaceDN w:val="0"/>
        <w:adjustRightInd w:val="0"/>
        <w:spacing w:after="0" w:line="360" w:lineRule="auto"/>
        <w:rPr>
          <w:rFonts w:ascii="Times New Roman" w:hAnsi="Times New Roman" w:cs="Times New Roman"/>
          <w:color w:val="000000"/>
          <w:sz w:val="24"/>
          <w:szCs w:val="24"/>
        </w:rPr>
      </w:pPr>
    </w:p>
    <w:p w:rsidR="00C619B7" w:rsidRDefault="00C619B7" w:rsidP="006E5CC7">
      <w:pPr>
        <w:autoSpaceDE w:val="0"/>
        <w:autoSpaceDN w:val="0"/>
        <w:adjustRightInd w:val="0"/>
        <w:spacing w:after="0" w:line="360" w:lineRule="auto"/>
        <w:rPr>
          <w:rFonts w:ascii="Times New Roman" w:hAnsi="Times New Roman" w:cs="Times New Roman"/>
          <w:color w:val="000000"/>
          <w:sz w:val="24"/>
          <w:szCs w:val="24"/>
        </w:rPr>
      </w:pPr>
    </w:p>
    <w:p w:rsidR="00C619B7" w:rsidRDefault="00C619B7" w:rsidP="006E5CC7">
      <w:pPr>
        <w:autoSpaceDE w:val="0"/>
        <w:autoSpaceDN w:val="0"/>
        <w:adjustRightInd w:val="0"/>
        <w:spacing w:after="0" w:line="360" w:lineRule="auto"/>
        <w:rPr>
          <w:rFonts w:ascii="Times New Roman" w:hAnsi="Times New Roman" w:cs="Times New Roman"/>
          <w:color w:val="000000"/>
          <w:sz w:val="24"/>
          <w:szCs w:val="24"/>
        </w:rPr>
      </w:pPr>
    </w:p>
    <w:p w:rsidR="00C619B7" w:rsidRDefault="00C619B7" w:rsidP="006E5CC7">
      <w:pPr>
        <w:autoSpaceDE w:val="0"/>
        <w:autoSpaceDN w:val="0"/>
        <w:adjustRightInd w:val="0"/>
        <w:spacing w:after="0" w:line="360" w:lineRule="auto"/>
        <w:rPr>
          <w:rFonts w:ascii="Times New Roman" w:hAnsi="Times New Roman" w:cs="Times New Roman"/>
          <w:color w:val="000000"/>
          <w:sz w:val="24"/>
          <w:szCs w:val="24"/>
        </w:rPr>
      </w:pPr>
    </w:p>
    <w:p w:rsidR="00C619B7" w:rsidRDefault="00C619B7" w:rsidP="006E5CC7">
      <w:pPr>
        <w:autoSpaceDE w:val="0"/>
        <w:autoSpaceDN w:val="0"/>
        <w:adjustRightInd w:val="0"/>
        <w:spacing w:after="0" w:line="360" w:lineRule="auto"/>
        <w:rPr>
          <w:rFonts w:ascii="Times New Roman" w:hAnsi="Times New Roman" w:cs="Times New Roman"/>
          <w:color w:val="000000"/>
          <w:sz w:val="24"/>
          <w:szCs w:val="24"/>
        </w:rPr>
      </w:pPr>
    </w:p>
    <w:p w:rsidR="001116BF" w:rsidRDefault="001116BF" w:rsidP="006E5CC7">
      <w:pPr>
        <w:spacing w:line="360" w:lineRule="auto"/>
        <w:rPr>
          <w:rFonts w:ascii="Arial" w:hAnsi="Arial" w:cs="Arial"/>
          <w:b/>
          <w:bCs/>
          <w:color w:val="000081"/>
          <w:sz w:val="24"/>
          <w:szCs w:val="24"/>
        </w:rPr>
      </w:pPr>
      <w:r>
        <w:rPr>
          <w:rFonts w:ascii="Arial" w:hAnsi="Arial" w:cs="Arial"/>
          <w:b/>
          <w:bCs/>
          <w:color w:val="000081"/>
          <w:sz w:val="24"/>
          <w:szCs w:val="24"/>
        </w:rPr>
        <w:lastRenderedPageBreak/>
        <w:t>4500-NH</w:t>
      </w:r>
      <w:r>
        <w:rPr>
          <w:rFonts w:ascii="Arial" w:hAnsi="Arial" w:cs="Arial"/>
          <w:b/>
          <w:bCs/>
          <w:color w:val="000081"/>
          <w:sz w:val="20"/>
          <w:szCs w:val="20"/>
        </w:rPr>
        <w:t xml:space="preserve">3 </w:t>
      </w:r>
      <w:r>
        <w:rPr>
          <w:rFonts w:ascii="Arial" w:hAnsi="Arial" w:cs="Arial"/>
          <w:b/>
          <w:bCs/>
          <w:color w:val="000081"/>
          <w:sz w:val="24"/>
          <w:szCs w:val="24"/>
        </w:rPr>
        <w:t>NITROGEN (AMMONIA)*#(54)</w:t>
      </w:r>
    </w:p>
    <w:p w:rsidR="001116BF" w:rsidRDefault="001116B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4500-NH</w:t>
      </w:r>
      <w:r>
        <w:rPr>
          <w:rFonts w:ascii="Arial" w:hAnsi="Arial" w:cs="Arial"/>
          <w:b/>
          <w:bCs/>
          <w:color w:val="810000"/>
          <w:sz w:val="20"/>
          <w:szCs w:val="20"/>
        </w:rPr>
        <w:t xml:space="preserve">3 </w:t>
      </w:r>
      <w:r>
        <w:rPr>
          <w:rFonts w:ascii="Arial" w:hAnsi="Arial" w:cs="Arial"/>
          <w:b/>
          <w:bCs/>
          <w:color w:val="810000"/>
          <w:sz w:val="24"/>
          <w:szCs w:val="24"/>
        </w:rPr>
        <w:t>A. Introduction</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Selection of Method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two major factors that influence selection of the method to determine ammonia are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and presence of interferences. In general, direct manual determination of low</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of ammonia is confined to drinking waters, clean surface or groundwater, and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good-quality nitrified wastewater effluent. In other instances, and where interferences are present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greater precision is necessary, a preliminary distillation step (B) is required.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titrimetric method (C), an ammonia-selective electrode method (D), an ammonia-selective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electrode method using known addition (E), a phenate method (F), and two automated versions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the phenate method (G and H) are presented. Methods D, E, F, G, and H may be used either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or without sample distillation. The data presented in Table 4500-NH</w:t>
      </w:r>
      <w:r>
        <w:rPr>
          <w:rFonts w:ascii="Times New Roman" w:hAnsi="Times New Roman" w:cs="Times New Roman"/>
          <w:color w:val="000000"/>
          <w:sz w:val="20"/>
          <w:szCs w:val="20"/>
        </w:rPr>
        <w:t>3</w:t>
      </w:r>
      <w:r>
        <w:rPr>
          <w:rFonts w:ascii="Times New Roman" w:hAnsi="Times New Roman" w:cs="Times New Roman"/>
          <w:color w:val="000000"/>
          <w:sz w:val="24"/>
          <w:szCs w:val="24"/>
        </w:rPr>
        <w:t>:I and Table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4500-NH</w:t>
      </w:r>
      <w:r>
        <w:rPr>
          <w:rFonts w:ascii="Times New Roman" w:hAnsi="Times New Roman" w:cs="Times New Roman"/>
          <w:color w:val="000000"/>
          <w:sz w:val="20"/>
          <w:szCs w:val="20"/>
        </w:rPr>
        <w:t>3</w:t>
      </w:r>
      <w:r>
        <w:rPr>
          <w:rFonts w:ascii="Times New Roman" w:hAnsi="Times New Roman" w:cs="Times New Roman"/>
          <w:color w:val="000000"/>
          <w:sz w:val="24"/>
          <w:szCs w:val="24"/>
        </w:rPr>
        <w:t>:III should be helpful in selecting the appropriate method of analysis.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Nesslerization has been dropped as a standard method, although it has been considered a</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classic water quality measurement for more than a century. The use of mercury in this test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warrants its deletion because of the disposal problems.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distillation and titration procedure is used especially for NH</w:t>
      </w:r>
      <w:r>
        <w:rPr>
          <w:rFonts w:ascii="Times New Roman" w:hAnsi="Times New Roman" w:cs="Times New Roman"/>
          <w:color w:val="000000"/>
          <w:sz w:val="20"/>
          <w:szCs w:val="20"/>
        </w:rPr>
        <w:t>3</w:t>
      </w:r>
      <w:r>
        <w:rPr>
          <w:rFonts w:ascii="Times New Roman" w:hAnsi="Times New Roman" w:cs="Times New Roman"/>
          <w:color w:val="000000"/>
          <w:sz w:val="24"/>
          <w:szCs w:val="24"/>
        </w:rPr>
        <w:t>-N concentrations greater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than 5 mg/L. Use boric acid as the absorbent following distillation if the distillate is to be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titrated.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ammonia-selective electrode method is applicable over the range from 0.03 to 1400 mg</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NH</w:t>
      </w:r>
      <w:r>
        <w:rPr>
          <w:rFonts w:ascii="Times New Roman" w:hAnsi="Times New Roman" w:cs="Times New Roman"/>
          <w:color w:val="000000"/>
          <w:sz w:val="20"/>
          <w:szCs w:val="20"/>
        </w:rPr>
        <w:t>3</w:t>
      </w:r>
      <w:r>
        <w:rPr>
          <w:rFonts w:ascii="Times New Roman" w:hAnsi="Times New Roman" w:cs="Times New Roman"/>
          <w:color w:val="000000"/>
          <w:sz w:val="24"/>
          <w:szCs w:val="24"/>
        </w:rPr>
        <w:t>-N/L.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manual phenate method is applicable to both fresh water and seawater and is linear to</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0.6 mg NH</w:t>
      </w:r>
      <w:r>
        <w:rPr>
          <w:rFonts w:ascii="Times New Roman" w:hAnsi="Times New Roman" w:cs="Times New Roman"/>
          <w:color w:val="000000"/>
          <w:sz w:val="20"/>
          <w:szCs w:val="20"/>
        </w:rPr>
        <w:t>3</w:t>
      </w:r>
      <w:r>
        <w:rPr>
          <w:rFonts w:ascii="Times New Roman" w:hAnsi="Times New Roman" w:cs="Times New Roman"/>
          <w:color w:val="000000"/>
          <w:sz w:val="24"/>
          <w:szCs w:val="24"/>
        </w:rPr>
        <w:t>-N/L. Distill into sulfuric acid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absorbent for the phentate method when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interferences are present.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automated phenate method is applicable over the range of 0.02 to 2.0 mg NH</w:t>
      </w:r>
      <w:r>
        <w:rPr>
          <w:rFonts w:ascii="Times New Roman" w:hAnsi="Times New Roman" w:cs="Times New Roman"/>
          <w:color w:val="000000"/>
          <w:sz w:val="20"/>
          <w:szCs w:val="20"/>
        </w:rPr>
        <w:t>3</w:t>
      </w:r>
      <w:r>
        <w:rPr>
          <w:rFonts w:ascii="Times New Roman" w:hAnsi="Times New Roman" w:cs="Times New Roman"/>
          <w:color w:val="000000"/>
          <w:sz w:val="24"/>
          <w:szCs w:val="24"/>
        </w:rPr>
        <w:t>-N/L.</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Interferences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Glycine, urea, glutamic acid, cyanates, and acetamide hydrolyze very slowly in solution 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standing but, of these, only urea and cyanates will hydrolyze on distillation at pH of 9.5.</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Hydrolysis amounts to about 7% at this pH for urea and about 5% for cyanates. Volatile alkaline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compounds such as hydrazine and amines will influence titrimetric results. Residual chlorine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reacts with ammonia; remove by sample pretreatment. If a sample is likely to contain residual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chlorine, immediately upon collection, treat with dechlorinating agent as in Section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4500-NH</w:t>
      </w:r>
      <w:r>
        <w:rPr>
          <w:rFonts w:ascii="Times New Roman" w:hAnsi="Times New Roman" w:cs="Times New Roman"/>
          <w:color w:val="000000"/>
          <w:sz w:val="20"/>
          <w:szCs w:val="20"/>
        </w:rPr>
        <w:t>3</w:t>
      </w:r>
      <w:r>
        <w:rPr>
          <w:rFonts w:ascii="Times New Roman" w:hAnsi="Times New Roman" w:cs="Times New Roman"/>
          <w:color w:val="000000"/>
          <w:sz w:val="24"/>
          <w:szCs w:val="24"/>
        </w:rPr>
        <w:t>.B.3</w:t>
      </w:r>
      <w:r>
        <w:rPr>
          <w:rFonts w:ascii="Times New Roman" w:hAnsi="Times New Roman" w:cs="Times New Roman"/>
          <w:i/>
          <w:iCs/>
          <w:color w:val="000000"/>
          <w:sz w:val="24"/>
          <w:szCs w:val="24"/>
        </w:rPr>
        <w:t>d</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Storage of Samples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Most reliable results are obtained on fresh samples. If samples are to be analyzed within 24 h unacidified, or preserve samples by acidifying to pH &lt;2 and storing at 4°C. If acid preservation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used, neutralize samples with NaOH or KOH immediately before making the determination.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CAUTION: </w:t>
      </w:r>
      <w:r>
        <w:rPr>
          <w:rFonts w:ascii="Times New Roman" w:hAnsi="Times New Roman" w:cs="Times New Roman"/>
          <w:color w:val="000000"/>
          <w:sz w:val="24"/>
          <w:szCs w:val="24"/>
        </w:rPr>
        <w:t>Although acidification is suitable for certain types of samples, it produces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interferences when exchangeable ammonium is present in unfiltered solids.</w:t>
      </w:r>
    </w:p>
    <w:p w:rsidR="00C619B7" w:rsidRDefault="00C619B7" w:rsidP="006E5CC7">
      <w:pPr>
        <w:autoSpaceDE w:val="0"/>
        <w:autoSpaceDN w:val="0"/>
        <w:adjustRightInd w:val="0"/>
        <w:spacing w:after="0" w:line="360" w:lineRule="auto"/>
        <w:rPr>
          <w:rFonts w:ascii="Arial" w:hAnsi="Arial" w:cs="Arial"/>
          <w:b/>
          <w:bCs/>
          <w:color w:val="810000"/>
          <w:sz w:val="24"/>
          <w:szCs w:val="24"/>
        </w:rPr>
      </w:pPr>
    </w:p>
    <w:p w:rsidR="001116BF" w:rsidRDefault="001116B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4500-NH</w:t>
      </w:r>
      <w:r>
        <w:rPr>
          <w:rFonts w:ascii="Arial" w:hAnsi="Arial" w:cs="Arial"/>
          <w:b/>
          <w:bCs/>
          <w:color w:val="810000"/>
          <w:sz w:val="20"/>
          <w:szCs w:val="20"/>
        </w:rPr>
        <w:t xml:space="preserve">3 </w:t>
      </w:r>
      <w:r>
        <w:rPr>
          <w:rFonts w:ascii="Arial" w:hAnsi="Arial" w:cs="Arial"/>
          <w:b/>
          <w:bCs/>
          <w:color w:val="810000"/>
          <w:sz w:val="24"/>
          <w:szCs w:val="24"/>
        </w:rPr>
        <w:t>B. Preliminary Distillation Step</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sample is buffered at pH 9.5 with a borate buffer to decrease hydrolysis of cyanates and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organic nitrogen compounds. It is distilled into a solution of boric acid when titration is to be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used or into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when the phenate method is used. The ammonia in the distillate can be</w:t>
      </w:r>
    </w:p>
    <w:p w:rsidR="001116BF" w:rsidRDefault="001116B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determined either colorimetrically by the phenate method or titrimetrically with standard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a mixed indicator or a pH meter. The choice between the colorimetric and the acidimetric</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 depends on the concentration of ammonia. Ammonia in the distillate also can be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determined by the ammonia-selective electrode method, using 0.04</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trap the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ammonia.</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Distillation apparatus: </w:t>
      </w:r>
      <w:r>
        <w:rPr>
          <w:rFonts w:ascii="Times New Roman" w:hAnsi="Times New Roman" w:cs="Times New Roman"/>
          <w:color w:val="000000"/>
          <w:sz w:val="24"/>
          <w:szCs w:val="24"/>
        </w:rPr>
        <w:t>Arrange a borosilicate glass flask of 800- to 2000-mL capacity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attached to a vertical condenser so that the outlet tip may be submerged below the surface of the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receiving acid solution. Use an all-borosilicate-glass apparatus or one with condensing units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constructed of block tin or aluminum tubes.</w:t>
      </w:r>
    </w:p>
    <w:p w:rsidR="001116BF" w:rsidRDefault="001116B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pH meter.</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Ammonia-free water: </w:t>
      </w:r>
      <w:r>
        <w:rPr>
          <w:rFonts w:ascii="Times New Roman" w:hAnsi="Times New Roman" w:cs="Times New Roman"/>
          <w:color w:val="000000"/>
          <w:sz w:val="24"/>
          <w:szCs w:val="24"/>
        </w:rPr>
        <w:t>Prepare by ion-exchange or distillation methods: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Ion exchange—Prepare ammonia-free water by passing distilled water through an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ion-exchange column containing a strongly acidic cation-exchange resin mixed with a strongly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basic anion-exchange resin. Select resins that will remove organic compounds that interfere with</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ammonia determination. Some anion-exchange resins tend to release ammonia. If this occurs,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prepare ammonia-free water with a strongly acidic cation-exchange resin. Regenerate the column high blank value.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Distillation—Eliminate traces of ammonia in distilled water by adding 0.1 mL conc</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1 L distilled water and redistilling. Alternatively, treat distilled water with sufficient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bromine or chlorine water to produce a free halogen residual of 2 to 5 mg/ L and redistill after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standing at least 1 h. Discard the first 100 mL distillate. Check redistilled water for the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possibility of a high blank.</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It is very difficult to store ammonia-free water in the laboratory without contamination from</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gaseous ammonia. However, if storage is necessary, store in a tightly stoppered glass container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which is added about 10 g ion-exchange resin (preferably a strongly acidic cation-exchange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resin)/L ammonia-free water. For use, let resin settle and decant ammonia-free water. If a high</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blank value is produced, replace the resin or prepare fresh ammonia-free water.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ammonia-free distilled water for preparing all reagents, rinsing, and sample dilution.</w:t>
      </w:r>
    </w:p>
    <w:p w:rsidR="001116BF" w:rsidRDefault="001116B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b. Borate buffer solution: </w:t>
      </w:r>
      <w:r>
        <w:rPr>
          <w:rFonts w:ascii="Times New Roman" w:hAnsi="Times New Roman" w:cs="Times New Roman"/>
          <w:color w:val="000000"/>
          <w:sz w:val="24"/>
          <w:szCs w:val="24"/>
        </w:rPr>
        <w:t>Add 88 mL 0.1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solution to 500 mL approximately 0.025</w:t>
      </w:r>
      <w:r>
        <w:rPr>
          <w:rFonts w:ascii="Times New Roman" w:hAnsi="Times New Roman" w:cs="Times New Roman"/>
          <w:i/>
          <w:iCs/>
          <w:color w:val="000000"/>
          <w:sz w:val="24"/>
          <w:szCs w:val="24"/>
        </w:rPr>
        <w:t>M</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sodium tetraborate (Na</w:t>
      </w:r>
      <w:r>
        <w:rPr>
          <w:rFonts w:ascii="Times New Roman" w:hAnsi="Times New Roman" w:cs="Times New Roman"/>
          <w:color w:val="000000"/>
          <w:sz w:val="20"/>
          <w:szCs w:val="20"/>
        </w:rPr>
        <w:t>2</w:t>
      </w:r>
      <w:r>
        <w:rPr>
          <w:rFonts w:ascii="Times New Roman" w:hAnsi="Times New Roman" w:cs="Times New Roman"/>
          <w:color w:val="000000"/>
          <w:sz w:val="24"/>
          <w:szCs w:val="24"/>
        </w:rPr>
        <w:t>B</w:t>
      </w:r>
      <w:r>
        <w:rPr>
          <w:rFonts w:ascii="Times New Roman" w:hAnsi="Times New Roman" w:cs="Times New Roman"/>
          <w:color w:val="000000"/>
          <w:sz w:val="20"/>
          <w:szCs w:val="20"/>
        </w:rPr>
        <w:t>4</w:t>
      </w:r>
      <w:r>
        <w:rPr>
          <w:rFonts w:ascii="Times New Roman" w:hAnsi="Times New Roman" w:cs="Times New Roman"/>
          <w:color w:val="000000"/>
          <w:sz w:val="24"/>
          <w:szCs w:val="24"/>
        </w:rPr>
        <w:t>O</w:t>
      </w:r>
      <w:r>
        <w:rPr>
          <w:rFonts w:ascii="Times New Roman" w:hAnsi="Times New Roman" w:cs="Times New Roman"/>
          <w:color w:val="000000"/>
          <w:sz w:val="20"/>
          <w:szCs w:val="20"/>
        </w:rPr>
        <w:t>7</w:t>
      </w:r>
      <w:r>
        <w:rPr>
          <w:rFonts w:ascii="Times New Roman" w:hAnsi="Times New Roman" w:cs="Times New Roman"/>
          <w:color w:val="000000"/>
          <w:sz w:val="24"/>
          <w:szCs w:val="24"/>
        </w:rPr>
        <w:t>) solution (9.5 g Na</w:t>
      </w:r>
      <w:r>
        <w:rPr>
          <w:rFonts w:ascii="Times New Roman" w:hAnsi="Times New Roman" w:cs="Times New Roman"/>
          <w:color w:val="000000"/>
          <w:sz w:val="20"/>
          <w:szCs w:val="20"/>
        </w:rPr>
        <w:t>2</w:t>
      </w:r>
      <w:r>
        <w:rPr>
          <w:rFonts w:ascii="Times New Roman" w:hAnsi="Times New Roman" w:cs="Times New Roman"/>
          <w:color w:val="000000"/>
          <w:sz w:val="24"/>
          <w:szCs w:val="24"/>
        </w:rPr>
        <w:t>B</w:t>
      </w:r>
      <w:r>
        <w:rPr>
          <w:rFonts w:ascii="Times New Roman" w:hAnsi="Times New Roman" w:cs="Times New Roman"/>
          <w:color w:val="000000"/>
          <w:sz w:val="20"/>
          <w:szCs w:val="20"/>
        </w:rPr>
        <w:t>4</w:t>
      </w:r>
      <w:r>
        <w:rPr>
          <w:rFonts w:ascii="Times New Roman" w:hAnsi="Times New Roman" w:cs="Times New Roman"/>
          <w:color w:val="000000"/>
          <w:sz w:val="24"/>
          <w:szCs w:val="24"/>
        </w:rPr>
        <w:t>O</w:t>
      </w:r>
      <w:r>
        <w:rPr>
          <w:rFonts w:ascii="Times New Roman" w:hAnsi="Times New Roman" w:cs="Times New Roman"/>
          <w:color w:val="000000"/>
          <w:sz w:val="20"/>
          <w:szCs w:val="20"/>
        </w:rPr>
        <w:t>7</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10 H</w:t>
      </w:r>
      <w:r>
        <w:rPr>
          <w:rFonts w:ascii="Times New Roman" w:hAnsi="Times New Roman" w:cs="Times New Roman"/>
          <w:color w:val="000000"/>
          <w:sz w:val="20"/>
          <w:szCs w:val="20"/>
        </w:rPr>
        <w:t>2</w:t>
      </w:r>
      <w:r>
        <w:rPr>
          <w:rFonts w:ascii="Times New Roman" w:hAnsi="Times New Roman" w:cs="Times New Roman"/>
          <w:color w:val="000000"/>
          <w:sz w:val="24"/>
          <w:szCs w:val="24"/>
        </w:rPr>
        <w:t>O/L) and dilute to 1 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Sodium hydroxide, </w:t>
      </w:r>
      <w:r>
        <w:rPr>
          <w:rFonts w:ascii="Times New Roman" w:hAnsi="Times New Roman" w:cs="Times New Roman"/>
          <w:color w:val="000000"/>
          <w:sz w:val="24"/>
          <w:szCs w:val="24"/>
        </w:rPr>
        <w:t>6</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Dechlorinating reagent: </w:t>
      </w:r>
      <w:r>
        <w:rPr>
          <w:rFonts w:ascii="Times New Roman" w:hAnsi="Times New Roman" w:cs="Times New Roman"/>
          <w:color w:val="000000"/>
          <w:sz w:val="24"/>
          <w:szCs w:val="24"/>
        </w:rPr>
        <w:t>Dissolve 3.5 g sodium thiosulfate (Na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3</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5H</w:t>
      </w:r>
      <w:r>
        <w:rPr>
          <w:rFonts w:ascii="Times New Roman" w:hAnsi="Times New Roman" w:cs="Times New Roman"/>
          <w:color w:val="000000"/>
          <w:sz w:val="20"/>
          <w:szCs w:val="20"/>
        </w:rPr>
        <w:t>2</w:t>
      </w:r>
      <w:r>
        <w:rPr>
          <w:rFonts w:ascii="Times New Roman" w:hAnsi="Times New Roman" w:cs="Times New Roman"/>
          <w:color w:val="000000"/>
          <w:sz w:val="24"/>
          <w:szCs w:val="24"/>
        </w:rPr>
        <w:t>O) in water and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to 1 L. Prepare fresh weekly. Use 1 mL reagent to remove 1 mg/L residual chlorine in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500-mL sample.</w:t>
      </w:r>
    </w:p>
    <w:p w:rsidR="001116BF" w:rsidRDefault="001116B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e. Neutralization agent.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Sodium hydroxide, </w:t>
      </w:r>
      <w:r>
        <w:rPr>
          <w:rFonts w:ascii="Times New Roman" w:hAnsi="Times New Roman" w:cs="Times New Roman"/>
          <w:color w:val="000000"/>
          <w:sz w:val="24"/>
          <w:szCs w:val="24"/>
        </w:rPr>
        <w:t>NaOH, 1</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Sulfuric acid</w:t>
      </w:r>
      <w:r>
        <w:rPr>
          <w:rFonts w:ascii="Times New Roman" w:hAnsi="Times New Roman" w:cs="Times New Roman"/>
          <w:color w:val="000000"/>
          <w:sz w:val="24"/>
          <w:szCs w:val="24"/>
        </w:rPr>
        <w:t>,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1</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Absorbent solution, plain boric acid: </w:t>
      </w:r>
      <w:r>
        <w:rPr>
          <w:rFonts w:ascii="Times New Roman" w:hAnsi="Times New Roman" w:cs="Times New Roman"/>
          <w:color w:val="000000"/>
          <w:sz w:val="24"/>
          <w:szCs w:val="24"/>
        </w:rPr>
        <w:t>Dissolve 20 g H</w:t>
      </w:r>
      <w:r>
        <w:rPr>
          <w:rFonts w:ascii="Times New Roman" w:hAnsi="Times New Roman" w:cs="Times New Roman"/>
          <w:color w:val="000000"/>
          <w:sz w:val="20"/>
          <w:szCs w:val="20"/>
        </w:rPr>
        <w:t>3</w:t>
      </w:r>
      <w:r>
        <w:rPr>
          <w:rFonts w:ascii="Times New Roman" w:hAnsi="Times New Roman" w:cs="Times New Roman"/>
          <w:color w:val="000000"/>
          <w:sz w:val="24"/>
          <w:szCs w:val="24"/>
        </w:rPr>
        <w:t>BO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water and dilute to 1 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Indicating boric acid solution: </w:t>
      </w:r>
      <w:r>
        <w:rPr>
          <w:rFonts w:ascii="Times New Roman" w:hAnsi="Times New Roman" w:cs="Times New Roman"/>
          <w:color w:val="000000"/>
          <w:sz w:val="24"/>
          <w:szCs w:val="24"/>
        </w:rPr>
        <w:t>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.C.3</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Sulfuric acid, </w:t>
      </w:r>
      <w:r>
        <w:rPr>
          <w:rFonts w:ascii="Times New Roman" w:hAnsi="Times New Roman" w:cs="Times New Roman"/>
          <w:color w:val="000000"/>
          <w:sz w:val="24"/>
          <w:szCs w:val="24"/>
        </w:rPr>
        <w:t>0.04</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Dilute 1.0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1 L.</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Preparation of equipment: </w:t>
      </w:r>
      <w:r>
        <w:rPr>
          <w:rFonts w:ascii="Times New Roman" w:hAnsi="Times New Roman" w:cs="Times New Roman"/>
          <w:color w:val="000000"/>
          <w:sz w:val="24"/>
          <w:szCs w:val="24"/>
        </w:rPr>
        <w:t>Add 500 mL water and 20 mL borate buffer, adjust pH to 9.5</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solution, and add to a distillation flask. Add a few glass beads or boiling chips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use this mixture to steam out the distillation apparatus until distillate shows no traces of</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ammonia.</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Sample preparation: </w:t>
      </w:r>
      <w:r>
        <w:rPr>
          <w:rFonts w:ascii="Times New Roman" w:hAnsi="Times New Roman" w:cs="Times New Roman"/>
          <w:color w:val="000000"/>
          <w:sz w:val="24"/>
          <w:szCs w:val="24"/>
        </w:rPr>
        <w:t>Use 500 mL dechlorinated sample or a known portion diluted to 500</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mL with water. When NH</w:t>
      </w:r>
      <w:r>
        <w:rPr>
          <w:rFonts w:ascii="Times New Roman" w:hAnsi="Times New Roman" w:cs="Times New Roman"/>
          <w:color w:val="000000"/>
          <w:sz w:val="20"/>
          <w:szCs w:val="20"/>
        </w:rPr>
        <w:t>3</w:t>
      </w:r>
      <w:r>
        <w:rPr>
          <w:rFonts w:ascii="Times New Roman" w:hAnsi="Times New Roman" w:cs="Times New Roman"/>
          <w:color w:val="000000"/>
          <w:sz w:val="24"/>
          <w:szCs w:val="24"/>
        </w:rPr>
        <w:t xml:space="preserve">-N concentration is less than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use a sample volume of 1000</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Remove residual chlorine by adding, at the time of collection, dechlorinating agent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equivalent to the chlorine residual. If necessary, neutralize to approximately pH 7 with dilute</w:t>
      </w:r>
    </w:p>
    <w:p w:rsidR="001116BF" w:rsidRDefault="001116BF"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or base, using a pH meter.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25 mL borate buffer solution and adjust to pH 9.5 with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using a pH meter.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Distillation: </w:t>
      </w:r>
      <w:r>
        <w:rPr>
          <w:rFonts w:ascii="Times New Roman" w:hAnsi="Times New Roman" w:cs="Times New Roman"/>
          <w:color w:val="000000"/>
          <w:sz w:val="24"/>
          <w:szCs w:val="24"/>
        </w:rPr>
        <w:t>To minimize contamination, leave distillation apparatus assembled after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steaming out and until just before starting sample distillation. Disconnect steaming-out flask and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immediately transfer sample flask to distillation apparatus. Distill at a rate of 6 to 10 mL/min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the tip of the delivery tube below the surface of acid receiving solution. Collect distillate in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500-mL erlenmeyer flask containing 50 mL indicating boric acid solution for titrimetric</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Distill ammonia into 50 mL 0.04</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for the ammonia-selective electrode method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for the phenate method. Collect at least 200 mL distillate. Lower distillation receiver so that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end of the delivery tube is free of contact with the liquid and continue distillation during the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last minute or two to cleanse condenser and delivery tube. Dilute to 500 mL with water.</w:t>
      </w:r>
    </w:p>
    <w:p w:rsidR="001116BF" w:rsidRDefault="001116B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When the phenate method is used for determining NH</w:t>
      </w:r>
      <w:r>
        <w:rPr>
          <w:rFonts w:ascii="Times New Roman" w:hAnsi="Times New Roman" w:cs="Times New Roman"/>
          <w:color w:val="000000"/>
          <w:sz w:val="20"/>
          <w:szCs w:val="20"/>
        </w:rPr>
        <w:t>3</w:t>
      </w:r>
      <w:r>
        <w:rPr>
          <w:rFonts w:ascii="Times New Roman" w:hAnsi="Times New Roman" w:cs="Times New Roman"/>
          <w:color w:val="000000"/>
          <w:sz w:val="24"/>
          <w:szCs w:val="24"/>
        </w:rPr>
        <w:t>-N, neutralize distillate with 1</w:t>
      </w:r>
      <w:r>
        <w:rPr>
          <w:rFonts w:ascii="Times New Roman" w:hAnsi="Times New Roman" w:cs="Times New Roman"/>
          <w:i/>
          <w:iCs/>
          <w:color w:val="000000"/>
          <w:sz w:val="24"/>
          <w:szCs w:val="24"/>
        </w:rPr>
        <w:t>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NaOH solution.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Ammonia determination: </w:t>
      </w:r>
      <w:r>
        <w:rPr>
          <w:rFonts w:ascii="Times New Roman" w:hAnsi="Times New Roman" w:cs="Times New Roman"/>
          <w:color w:val="000000"/>
          <w:sz w:val="24"/>
          <w:szCs w:val="24"/>
        </w:rPr>
        <w:t>Determine ammonia by the titrimetric method (C), the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ammonia-selective electrode methods (D and E), or the phenate methods (F and G).</w:t>
      </w:r>
    </w:p>
    <w:p w:rsidR="00C619B7" w:rsidRDefault="00C619B7" w:rsidP="006E5CC7">
      <w:pPr>
        <w:autoSpaceDE w:val="0"/>
        <w:autoSpaceDN w:val="0"/>
        <w:adjustRightInd w:val="0"/>
        <w:spacing w:after="0" w:line="360" w:lineRule="auto"/>
        <w:rPr>
          <w:rFonts w:ascii="Arial" w:hAnsi="Arial" w:cs="Arial"/>
          <w:b/>
          <w:bCs/>
          <w:color w:val="810000"/>
          <w:sz w:val="24"/>
          <w:szCs w:val="24"/>
        </w:rPr>
      </w:pPr>
    </w:p>
    <w:p w:rsidR="001116BF" w:rsidRDefault="001116B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4500-NH</w:t>
      </w:r>
      <w:r>
        <w:rPr>
          <w:rFonts w:ascii="Arial" w:hAnsi="Arial" w:cs="Arial"/>
          <w:b/>
          <w:bCs/>
          <w:color w:val="810000"/>
          <w:sz w:val="20"/>
          <w:szCs w:val="20"/>
        </w:rPr>
        <w:t xml:space="preserve">3 </w:t>
      </w:r>
      <w:r>
        <w:rPr>
          <w:rFonts w:ascii="Arial" w:hAnsi="Arial" w:cs="Arial"/>
          <w:b/>
          <w:bCs/>
          <w:color w:val="810000"/>
          <w:sz w:val="24"/>
          <w:szCs w:val="24"/>
        </w:rPr>
        <w:t>C. Titrimetric Method</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titrimetric method is used only on samples that have been carried through preliminary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distillation (see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.B). The following table is useful in selecting sample volume</w:t>
      </w:r>
    </w:p>
    <w:p w:rsidR="00F17C93"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the dis</w:t>
      </w:r>
      <w:r w:rsidR="00C619B7">
        <w:rPr>
          <w:rFonts w:ascii="Times New Roman" w:hAnsi="Times New Roman" w:cs="Times New Roman"/>
          <w:color w:val="000000"/>
          <w:sz w:val="24"/>
          <w:szCs w:val="24"/>
        </w:rPr>
        <w:t>tillation and titration method.</w:t>
      </w:r>
    </w:p>
    <w:p w:rsidR="001116BF" w:rsidRPr="0064131B" w:rsidRDefault="0064131B"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Ammonia Nitrogen in Sample              </w:t>
      </w:r>
      <w:r w:rsidR="001116BF">
        <w:rPr>
          <w:rFonts w:ascii="Arial" w:hAnsi="Arial" w:cs="Arial"/>
          <w:b/>
          <w:bCs/>
          <w:color w:val="000000"/>
          <w:sz w:val="20"/>
          <w:szCs w:val="20"/>
        </w:rPr>
        <w:t>Sample</w:t>
      </w:r>
      <w:r>
        <w:rPr>
          <w:rFonts w:ascii="Arial" w:hAnsi="Arial" w:cs="Arial"/>
          <w:b/>
          <w:bCs/>
          <w:i/>
          <w:iCs/>
          <w:color w:val="000000"/>
          <w:sz w:val="20"/>
          <w:szCs w:val="20"/>
        </w:rPr>
        <w:t xml:space="preserve"> </w:t>
      </w:r>
      <w:r w:rsidR="001116BF">
        <w:rPr>
          <w:rFonts w:ascii="Arial" w:hAnsi="Arial" w:cs="Arial"/>
          <w:b/>
          <w:bCs/>
          <w:color w:val="000000"/>
          <w:sz w:val="20"/>
          <w:szCs w:val="20"/>
        </w:rPr>
        <w:t>Volume</w:t>
      </w:r>
    </w:p>
    <w:p w:rsidR="001116BF" w:rsidRDefault="0064131B" w:rsidP="006E5CC7">
      <w:pPr>
        <w:autoSpaceDE w:val="0"/>
        <w:autoSpaceDN w:val="0"/>
        <w:adjustRightInd w:val="0"/>
        <w:spacing w:after="0" w:line="360" w:lineRule="auto"/>
        <w:rPr>
          <w:rFonts w:ascii="Arial" w:hAnsi="Arial" w:cs="Arial"/>
          <w:b/>
          <w:bCs/>
          <w:i/>
          <w:iCs/>
          <w:color w:val="000000"/>
          <w:sz w:val="20"/>
          <w:szCs w:val="20"/>
        </w:rPr>
      </w:pPr>
      <w:r>
        <w:rPr>
          <w:rFonts w:ascii="Arial" w:hAnsi="Arial" w:cs="Arial"/>
          <w:b/>
          <w:bCs/>
          <w:i/>
          <w:iCs/>
          <w:color w:val="000000"/>
          <w:sz w:val="20"/>
          <w:szCs w:val="20"/>
        </w:rPr>
        <w:t xml:space="preserve">       mg/L                                                           </w:t>
      </w:r>
      <w:r w:rsidR="001116BF">
        <w:rPr>
          <w:rFonts w:ascii="Arial" w:hAnsi="Arial" w:cs="Arial"/>
          <w:b/>
          <w:bCs/>
          <w:i/>
          <w:iCs/>
          <w:color w:val="000000"/>
          <w:sz w:val="20"/>
          <w:szCs w:val="20"/>
        </w:rPr>
        <w:t>mL</w:t>
      </w:r>
    </w:p>
    <w:p w:rsidR="001116BF" w:rsidRDefault="001116B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5–10</w:t>
      </w:r>
      <w:r w:rsidR="00F17C93">
        <w:rPr>
          <w:rFonts w:ascii="Arial" w:hAnsi="Arial" w:cs="Arial"/>
          <w:color w:val="000000"/>
          <w:sz w:val="24"/>
          <w:szCs w:val="24"/>
        </w:rPr>
        <w:t xml:space="preserve">                                                     250</w:t>
      </w:r>
    </w:p>
    <w:p w:rsidR="001116BF" w:rsidRDefault="001116B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10–20</w:t>
      </w:r>
      <w:r w:rsidR="00F17C93">
        <w:rPr>
          <w:rFonts w:ascii="Arial" w:hAnsi="Arial" w:cs="Arial"/>
          <w:color w:val="000000"/>
          <w:sz w:val="24"/>
          <w:szCs w:val="24"/>
        </w:rPr>
        <w:t xml:space="preserve">                                                   100</w:t>
      </w:r>
    </w:p>
    <w:p w:rsidR="001116BF" w:rsidRDefault="001116B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20–50</w:t>
      </w:r>
      <w:r w:rsidR="00F17C93">
        <w:rPr>
          <w:rFonts w:ascii="Arial" w:hAnsi="Arial" w:cs="Arial"/>
          <w:color w:val="000000"/>
          <w:sz w:val="24"/>
          <w:szCs w:val="24"/>
        </w:rPr>
        <w:t xml:space="preserve">                                                     50.0</w:t>
      </w:r>
    </w:p>
    <w:p w:rsidR="001116BF" w:rsidRDefault="001116B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50–100</w:t>
      </w:r>
      <w:r w:rsidR="00F17C93">
        <w:rPr>
          <w:rFonts w:ascii="Arial" w:hAnsi="Arial" w:cs="Arial"/>
          <w:color w:val="000000"/>
          <w:sz w:val="24"/>
          <w:szCs w:val="24"/>
        </w:rPr>
        <w:t xml:space="preserve">                        </w:t>
      </w:r>
      <w:r w:rsidR="00D70C04">
        <w:rPr>
          <w:rFonts w:ascii="Arial" w:hAnsi="Arial" w:cs="Arial"/>
          <w:color w:val="000000"/>
          <w:sz w:val="24"/>
          <w:szCs w:val="24"/>
        </w:rPr>
        <w:t xml:space="preserve">                           25.0</w:t>
      </w:r>
    </w:p>
    <w:p w:rsidR="00C619B7" w:rsidRDefault="00C619B7" w:rsidP="006E5CC7">
      <w:pPr>
        <w:autoSpaceDE w:val="0"/>
        <w:autoSpaceDN w:val="0"/>
        <w:adjustRightInd w:val="0"/>
        <w:spacing w:after="0" w:line="360" w:lineRule="auto"/>
        <w:rPr>
          <w:rFonts w:ascii="Arial" w:hAnsi="Arial" w:cs="Arial"/>
          <w:color w:val="000000"/>
          <w:sz w:val="24"/>
          <w:szCs w:val="24"/>
        </w:rPr>
      </w:pP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2. Apparatus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Distillation apparatus: </w:t>
      </w:r>
      <w:r>
        <w:rPr>
          <w:rFonts w:ascii="Times New Roman" w:hAnsi="Times New Roman" w:cs="Times New Roman"/>
          <w:color w:val="000000"/>
          <w:sz w:val="24"/>
          <w:szCs w:val="24"/>
        </w:rPr>
        <w:t>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.B.2</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and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.B.2</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ammonia-free water in making all reagents and dilutions.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Mixed indicator solution: </w:t>
      </w:r>
      <w:r>
        <w:rPr>
          <w:rFonts w:ascii="Times New Roman" w:hAnsi="Times New Roman" w:cs="Times New Roman"/>
          <w:color w:val="000000"/>
          <w:sz w:val="24"/>
          <w:szCs w:val="24"/>
        </w:rPr>
        <w:t>Dissolve 200 mg methyl red indicator in 100 mL 95% ethyl or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isopropyl alcohol. Dissolve 100 mg methylene blue in 50 mL 95% ethyl or isopropyl alcohol.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Combine solutions. Prepare monthly.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Indicating boric acid solution: </w:t>
      </w:r>
      <w:r>
        <w:rPr>
          <w:rFonts w:ascii="Times New Roman" w:hAnsi="Times New Roman" w:cs="Times New Roman"/>
          <w:color w:val="000000"/>
          <w:sz w:val="24"/>
          <w:szCs w:val="24"/>
        </w:rPr>
        <w:t>Dissolve 20 g H</w:t>
      </w:r>
      <w:r>
        <w:rPr>
          <w:rFonts w:ascii="Times New Roman" w:hAnsi="Times New Roman" w:cs="Times New Roman"/>
          <w:color w:val="000000"/>
          <w:sz w:val="20"/>
          <w:szCs w:val="20"/>
        </w:rPr>
        <w:t>3</w:t>
      </w:r>
      <w:r>
        <w:rPr>
          <w:rFonts w:ascii="Times New Roman" w:hAnsi="Times New Roman" w:cs="Times New Roman"/>
          <w:color w:val="000000"/>
          <w:sz w:val="24"/>
          <w:szCs w:val="24"/>
        </w:rPr>
        <w:t>BO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water, add 10 mL mixed indicator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and dilute to 1 L. Prepare monthly.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Standard sulfuric acid titrant</w:t>
      </w:r>
      <w:r>
        <w:rPr>
          <w:rFonts w:ascii="Times New Roman" w:hAnsi="Times New Roman" w:cs="Times New Roman"/>
          <w:color w:val="000000"/>
          <w:sz w:val="24"/>
          <w:szCs w:val="24"/>
        </w:rPr>
        <w:t>, 0.02</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Prepare and standardize as directed in Alkalinity,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2320B.3</w:t>
      </w:r>
      <w:r>
        <w:rPr>
          <w:rFonts w:ascii="Times New Roman" w:hAnsi="Times New Roman" w:cs="Times New Roman"/>
          <w:i/>
          <w:iCs/>
          <w:color w:val="000000"/>
          <w:sz w:val="24"/>
          <w:szCs w:val="24"/>
        </w:rPr>
        <w:t>c</w:t>
      </w:r>
      <w:r>
        <w:rPr>
          <w:rFonts w:ascii="Times New Roman" w:hAnsi="Times New Roman" w:cs="Times New Roman"/>
          <w:color w:val="000000"/>
          <w:sz w:val="24"/>
          <w:szCs w:val="24"/>
        </w:rPr>
        <w:t>. For greatest accuracy, standardize titrant against an amount of Na</w:t>
      </w:r>
      <w:r>
        <w:rPr>
          <w:rFonts w:ascii="Times New Roman" w:hAnsi="Times New Roman" w:cs="Times New Roman"/>
          <w:color w:val="000000"/>
          <w:sz w:val="20"/>
          <w:szCs w:val="20"/>
        </w:rPr>
        <w:t>2</w:t>
      </w:r>
      <w:r>
        <w:rPr>
          <w:rFonts w:ascii="Times New Roman" w:hAnsi="Times New Roman" w:cs="Times New Roman"/>
          <w:color w:val="000000"/>
          <w:sz w:val="24"/>
          <w:szCs w:val="24"/>
        </w:rPr>
        <w:t>CO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that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has been incorporated in the indicating boric acid solution to reproduce the actual conditions of</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sample titration; 1.00 mL = 14 × normality × 1000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N. (For 0.02</w:t>
      </w:r>
      <w:r>
        <w:rPr>
          <w:rFonts w:ascii="Times New Roman" w:hAnsi="Times New Roman" w:cs="Times New Roman"/>
          <w:i/>
          <w:iCs/>
          <w:color w:val="000000"/>
          <w:sz w:val="24"/>
          <w:szCs w:val="24"/>
        </w:rPr>
        <w:t>N</w:t>
      </w:r>
      <w:r>
        <w:rPr>
          <w:rFonts w:ascii="Times New Roman" w:hAnsi="Times New Roman" w:cs="Times New Roman"/>
          <w:color w:val="000000"/>
          <w:sz w:val="24"/>
          <w:szCs w:val="24"/>
        </w:rPr>
        <w:t xml:space="preserve">, 1.00 mL = 280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N.)</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w:t>
      </w:r>
      <w:r>
        <w:rPr>
          <w:rFonts w:ascii="Times New Roman" w:hAnsi="Times New Roman" w:cs="Times New Roman"/>
          <w:color w:val="000000"/>
          <w:sz w:val="24"/>
          <w:szCs w:val="24"/>
        </w:rPr>
        <w:t>. Proceed as described in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.B using indicating boric acid solution as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absorbent for the distillate.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Sludge or sediment samples: </w:t>
      </w:r>
      <w:r>
        <w:rPr>
          <w:rFonts w:ascii="Times New Roman" w:hAnsi="Times New Roman" w:cs="Times New Roman"/>
          <w:color w:val="000000"/>
          <w:sz w:val="24"/>
          <w:szCs w:val="24"/>
        </w:rPr>
        <w:t>Rapidly weigh to within ±1% an amount of wet sample,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equivalent to approximately 1 g dry weight, in a weighing bottle or crucible. Wash sample into a</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500-mL kjeldahl flask with water and dilute to 250 mL. Proceed as in ¶ 4</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but add a piece of</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paraffin wax to distillation flask and collect only 100 mL distillate.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w:t>
      </w:r>
      <w:r>
        <w:rPr>
          <w:rFonts w:ascii="Times New Roman" w:hAnsi="Times New Roman" w:cs="Times New Roman"/>
          <w:color w:val="000000"/>
          <w:sz w:val="24"/>
          <w:szCs w:val="24"/>
        </w:rPr>
        <w:t>. Titrate ammonia in distillate with standard 0.02</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titrant until indicator turns a pale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lavender.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Blank: </w:t>
      </w:r>
      <w:r>
        <w:rPr>
          <w:rFonts w:ascii="Times New Roman" w:hAnsi="Times New Roman" w:cs="Times New Roman"/>
          <w:color w:val="000000"/>
          <w:sz w:val="24"/>
          <w:szCs w:val="24"/>
        </w:rPr>
        <w:t>Carry a blank through all steps of the procedure and apply the necessary correction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the results.</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1116BF" w:rsidRDefault="001116BF" w:rsidP="006E5CC7">
      <w:pPr>
        <w:spacing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Liquid samples:</w:t>
      </w:r>
    </w:p>
    <w:p w:rsidR="001116BF" w:rsidRDefault="001116BF" w:rsidP="006E5CC7">
      <w:pPr>
        <w:spacing w:line="360" w:lineRule="auto"/>
      </w:pPr>
      <w:r w:rsidRPr="001116BF">
        <w:rPr>
          <w:noProof/>
        </w:rPr>
        <w:drawing>
          <wp:inline distT="0" distB="0" distL="0" distR="0">
            <wp:extent cx="2660015" cy="700405"/>
            <wp:effectExtent l="0" t="0" r="6985"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0015" cy="700405"/>
                    </a:xfrm>
                    <a:prstGeom prst="rect">
                      <a:avLst/>
                    </a:prstGeom>
                    <a:noFill/>
                    <a:ln>
                      <a:noFill/>
                    </a:ln>
                  </pic:spPr>
                </pic:pic>
              </a:graphicData>
            </a:graphic>
          </wp:inline>
        </w:drawing>
      </w:r>
    </w:p>
    <w:p w:rsidR="001116BF" w:rsidRDefault="001116B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Sludge or sediment samples:</w:t>
      </w:r>
    </w:p>
    <w:p w:rsidR="001116BF" w:rsidRDefault="001116BF" w:rsidP="006E5CC7">
      <w:pPr>
        <w:autoSpaceDE w:val="0"/>
        <w:autoSpaceDN w:val="0"/>
        <w:adjustRightInd w:val="0"/>
        <w:spacing w:after="0" w:line="360" w:lineRule="auto"/>
        <w:rPr>
          <w:rFonts w:ascii="Times New Roman" w:hAnsi="Times New Roman" w:cs="Times New Roman"/>
          <w:i/>
          <w:iCs/>
          <w:color w:val="000000"/>
          <w:sz w:val="24"/>
          <w:szCs w:val="24"/>
        </w:rPr>
      </w:pPr>
      <w:r w:rsidRPr="001116BF">
        <w:rPr>
          <w:rFonts w:ascii="Times New Roman" w:hAnsi="Times New Roman" w:cs="Times New Roman"/>
          <w:i/>
          <w:iCs/>
          <w:noProof/>
          <w:color w:val="000000"/>
          <w:sz w:val="24"/>
          <w:szCs w:val="24"/>
        </w:rPr>
        <w:lastRenderedPageBreak/>
        <w:drawing>
          <wp:inline distT="0" distB="0" distL="0" distR="0">
            <wp:extent cx="2624455" cy="641350"/>
            <wp:effectExtent l="0" t="0" r="4445"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24455" cy="641350"/>
                    </a:xfrm>
                    <a:prstGeom prst="rect">
                      <a:avLst/>
                    </a:prstGeom>
                    <a:noFill/>
                    <a:ln>
                      <a:noFill/>
                    </a:ln>
                  </pic:spPr>
                </pic:pic>
              </a:graphicData>
            </a:graphic>
          </wp:inline>
        </w:drawing>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volume of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titrated for sample, mL, and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volume of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titrated for blank, mL.</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Three synthetic samples containing ammonia and other constituents dissolved in distilled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were distilled and analyzed by titration.</w:t>
      </w:r>
    </w:p>
    <w:p w:rsidR="001116BF" w:rsidRDefault="001116B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Sample 1 contained 200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NH</w:t>
      </w:r>
      <w:r>
        <w:rPr>
          <w:rFonts w:ascii="Times New Roman" w:hAnsi="Times New Roman" w:cs="Times New Roman"/>
          <w:color w:val="000000"/>
          <w:sz w:val="20"/>
          <w:szCs w:val="20"/>
        </w:rPr>
        <w:t>3</w:t>
      </w:r>
      <w:r>
        <w:rPr>
          <w:rFonts w:ascii="Times New Roman" w:hAnsi="Times New Roman" w:cs="Times New Roman"/>
          <w:color w:val="000000"/>
          <w:sz w:val="24"/>
          <w:szCs w:val="24"/>
        </w:rPr>
        <w:t>-N/L, 10 mg Cl</w:t>
      </w:r>
      <w:r>
        <w:rPr>
          <w:rFonts w:ascii="SymbolMT" w:eastAsia="SymbolMT" w:hAnsi="Times New Roman" w:cs="SymbolMT" w:hint="eastAsia"/>
          <w:color w:val="000000"/>
          <w:sz w:val="20"/>
          <w:szCs w:val="20"/>
        </w:rPr>
        <w:t>−</w:t>
      </w:r>
      <w:r>
        <w:rPr>
          <w:rFonts w:ascii="Times New Roman" w:hAnsi="Times New Roman" w:cs="Times New Roman"/>
          <w:color w:val="000000"/>
          <w:sz w:val="24"/>
          <w:szCs w:val="24"/>
        </w:rPr>
        <w:t>/L, 1.0 mg NO</w:t>
      </w:r>
      <w:r w:rsidR="00D70C04">
        <w:rPr>
          <w:rFonts w:ascii="Times New Roman" w:hAnsi="Times New Roman" w:cs="Times New Roman"/>
          <w:color w:val="000000"/>
          <w:sz w:val="20"/>
          <w:szCs w:val="20"/>
        </w:rPr>
        <w:t>3</w:t>
      </w:r>
      <w:r>
        <w:rPr>
          <w:rFonts w:ascii="SymbolMT" w:eastAsia="SymbolMT" w:hAnsi="Times New Roman" w:cs="SymbolMT" w:hint="eastAsia"/>
          <w:color w:val="000000"/>
          <w:sz w:val="20"/>
          <w:szCs w:val="20"/>
        </w:rPr>
        <w:t>−</w:t>
      </w:r>
      <w:r>
        <w:rPr>
          <w:rFonts w:ascii="Times New Roman" w:hAnsi="Times New Roman" w:cs="Times New Roman"/>
          <w:color w:val="000000"/>
          <w:sz w:val="24"/>
          <w:szCs w:val="24"/>
        </w:rPr>
        <w:t>-N/L, 1.5 mg organic N/L,</w:t>
      </w:r>
      <w:r w:rsidR="00D70C04">
        <w:rPr>
          <w:rFonts w:ascii="Times New Roman" w:hAnsi="Times New Roman" w:cs="Times New Roman"/>
          <w:color w:val="000000"/>
          <w:sz w:val="20"/>
          <w:szCs w:val="20"/>
        </w:rPr>
        <w:t xml:space="preserve"> </w:t>
      </w:r>
      <w:r>
        <w:rPr>
          <w:rFonts w:ascii="Times New Roman" w:hAnsi="Times New Roman" w:cs="Times New Roman"/>
          <w:color w:val="000000"/>
          <w:sz w:val="24"/>
          <w:szCs w:val="24"/>
        </w:rPr>
        <w:t>10.0 mg PO</w:t>
      </w:r>
      <w:r w:rsidR="00D70C04">
        <w:rPr>
          <w:rFonts w:ascii="Times New Roman" w:hAnsi="Times New Roman" w:cs="Times New Roman"/>
          <w:color w:val="000000"/>
          <w:sz w:val="20"/>
          <w:szCs w:val="20"/>
        </w:rPr>
        <w:t>4</w:t>
      </w:r>
      <w:r>
        <w:rPr>
          <w:rFonts w:ascii="Times New Roman" w:hAnsi="Times New Roman" w:cs="Times New Roman"/>
          <w:color w:val="000000"/>
          <w:sz w:val="20"/>
          <w:szCs w:val="20"/>
        </w:rPr>
        <w:t>3</w:t>
      </w:r>
      <w:r>
        <w:rPr>
          <w:rFonts w:ascii="SymbolMT" w:eastAsia="SymbolMT" w:hAnsi="Times New Roman" w:cs="SymbolMT" w:hint="eastAsia"/>
          <w:color w:val="000000"/>
          <w:sz w:val="20"/>
          <w:szCs w:val="20"/>
        </w:rPr>
        <w:t>−</w:t>
      </w:r>
      <w:r>
        <w:rPr>
          <w:rFonts w:ascii="Times New Roman" w:hAnsi="Times New Roman" w:cs="Times New Roman"/>
          <w:color w:val="000000"/>
          <w:sz w:val="24"/>
          <w:szCs w:val="24"/>
        </w:rPr>
        <w:t>/L, and 5.0 mg silica/L. The relative standard deviation and relative error for the</w:t>
      </w:r>
      <w:r w:rsidR="00D70C04">
        <w:rPr>
          <w:rFonts w:ascii="Times New Roman" w:hAnsi="Times New Roman" w:cs="Times New Roman"/>
          <w:color w:val="000000"/>
          <w:sz w:val="20"/>
          <w:szCs w:val="20"/>
        </w:rPr>
        <w:t xml:space="preserve"> </w:t>
      </w:r>
      <w:r>
        <w:rPr>
          <w:rFonts w:ascii="Times New Roman" w:hAnsi="Times New Roman" w:cs="Times New Roman"/>
          <w:color w:val="000000"/>
          <w:sz w:val="24"/>
          <w:szCs w:val="24"/>
        </w:rPr>
        <w:t>21 participating laboratories were 69.8% and 20%, respectively.</w:t>
      </w:r>
      <w:r w:rsidR="00D70C04">
        <w:rPr>
          <w:rFonts w:ascii="Times New Roman" w:hAnsi="Times New Roman" w:cs="Times New Roman"/>
          <w:color w:val="000000"/>
          <w:sz w:val="20"/>
          <w:szCs w:val="20"/>
        </w:rPr>
        <w:t xml:space="preserve"> </w:t>
      </w:r>
      <w:r>
        <w:rPr>
          <w:rFonts w:ascii="Times New Roman" w:hAnsi="Times New Roman" w:cs="Times New Roman"/>
          <w:color w:val="000000"/>
          <w:sz w:val="24"/>
          <w:szCs w:val="24"/>
        </w:rPr>
        <w:t xml:space="preserve">Sample 2 contained 800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NH</w:t>
      </w:r>
      <w:r>
        <w:rPr>
          <w:rFonts w:ascii="Times New Roman" w:hAnsi="Times New Roman" w:cs="Times New Roman"/>
          <w:color w:val="000000"/>
          <w:sz w:val="20"/>
          <w:szCs w:val="20"/>
        </w:rPr>
        <w:t>3</w:t>
      </w:r>
      <w:r>
        <w:rPr>
          <w:rFonts w:ascii="Times New Roman" w:hAnsi="Times New Roman" w:cs="Times New Roman"/>
          <w:color w:val="000000"/>
          <w:sz w:val="24"/>
          <w:szCs w:val="24"/>
        </w:rPr>
        <w:t>-N/L, 200 mg Cl</w:t>
      </w:r>
      <w:r>
        <w:rPr>
          <w:rFonts w:ascii="SymbolMT" w:eastAsia="SymbolMT" w:hAnsi="Times New Roman" w:cs="SymbolMT" w:hint="eastAsia"/>
          <w:color w:val="000000"/>
          <w:sz w:val="20"/>
          <w:szCs w:val="20"/>
        </w:rPr>
        <w:t>−</w:t>
      </w:r>
      <w:r>
        <w:rPr>
          <w:rFonts w:ascii="Times New Roman" w:hAnsi="Times New Roman" w:cs="Times New Roman"/>
          <w:color w:val="000000"/>
          <w:sz w:val="24"/>
          <w:szCs w:val="24"/>
        </w:rPr>
        <w:t>/L, 1.0 mg NO</w:t>
      </w:r>
      <w:r w:rsidR="00D70C04">
        <w:rPr>
          <w:rFonts w:ascii="Times New Roman" w:hAnsi="Times New Roman" w:cs="Times New Roman"/>
          <w:color w:val="000000"/>
          <w:sz w:val="20"/>
          <w:szCs w:val="20"/>
        </w:rPr>
        <w:t>3</w:t>
      </w:r>
      <w:r>
        <w:rPr>
          <w:rFonts w:ascii="SymbolMT" w:eastAsia="SymbolMT" w:hAnsi="Times New Roman" w:cs="SymbolMT" w:hint="eastAsia"/>
          <w:color w:val="000000"/>
          <w:sz w:val="20"/>
          <w:szCs w:val="20"/>
        </w:rPr>
        <w:t>−</w:t>
      </w:r>
      <w:r>
        <w:rPr>
          <w:rFonts w:ascii="Times New Roman" w:hAnsi="Times New Roman" w:cs="Times New Roman"/>
          <w:color w:val="000000"/>
          <w:sz w:val="24"/>
          <w:szCs w:val="24"/>
        </w:rPr>
        <w:t>-N/L, 0.8 mg organic</w:t>
      </w:r>
      <w:r w:rsidR="00D70C04">
        <w:rPr>
          <w:rFonts w:ascii="Times New Roman" w:hAnsi="Times New Roman" w:cs="Times New Roman"/>
          <w:color w:val="000000"/>
          <w:sz w:val="20"/>
          <w:szCs w:val="20"/>
        </w:rPr>
        <w:t xml:space="preserve"> </w:t>
      </w:r>
      <w:r>
        <w:rPr>
          <w:rFonts w:ascii="Times New Roman" w:hAnsi="Times New Roman" w:cs="Times New Roman"/>
          <w:color w:val="000000"/>
          <w:sz w:val="24"/>
          <w:szCs w:val="24"/>
        </w:rPr>
        <w:t>N/L, 5.0 mg PO</w:t>
      </w:r>
      <w:r w:rsidR="00D70C04">
        <w:rPr>
          <w:rFonts w:ascii="Times New Roman" w:hAnsi="Times New Roman" w:cs="Times New Roman"/>
          <w:color w:val="000000"/>
          <w:sz w:val="20"/>
          <w:szCs w:val="20"/>
        </w:rPr>
        <w:t xml:space="preserve">4 </w:t>
      </w:r>
      <w:r>
        <w:rPr>
          <w:rFonts w:ascii="Times New Roman" w:hAnsi="Times New Roman" w:cs="Times New Roman"/>
          <w:color w:val="000000"/>
          <w:sz w:val="20"/>
          <w:szCs w:val="20"/>
        </w:rPr>
        <w:t>3</w:t>
      </w:r>
      <w:r>
        <w:rPr>
          <w:rFonts w:ascii="SymbolMT" w:eastAsia="SymbolMT" w:hAnsi="Times New Roman" w:cs="SymbolMT" w:hint="eastAsia"/>
          <w:color w:val="000000"/>
          <w:sz w:val="20"/>
          <w:szCs w:val="20"/>
        </w:rPr>
        <w:t>−</w:t>
      </w:r>
      <w:r w:rsidR="00D70C04">
        <w:rPr>
          <w:rFonts w:ascii="Times New Roman" w:hAnsi="Times New Roman" w:cs="Times New Roman"/>
          <w:color w:val="000000"/>
          <w:sz w:val="24"/>
          <w:szCs w:val="24"/>
        </w:rPr>
        <w:t xml:space="preserve">/L, and 15.0 mg </w:t>
      </w:r>
      <w:r>
        <w:rPr>
          <w:rFonts w:ascii="Times New Roman" w:hAnsi="Times New Roman" w:cs="Times New Roman"/>
          <w:color w:val="000000"/>
          <w:sz w:val="24"/>
          <w:szCs w:val="24"/>
        </w:rPr>
        <w:t>silica/L. The relative standard deviation and relative error for</w:t>
      </w:r>
      <w:r w:rsidR="00D70C04">
        <w:rPr>
          <w:rFonts w:ascii="Times New Roman" w:hAnsi="Times New Roman" w:cs="Times New Roman"/>
          <w:color w:val="000000"/>
          <w:sz w:val="20"/>
          <w:szCs w:val="20"/>
        </w:rPr>
        <w:t xml:space="preserve"> </w:t>
      </w:r>
      <w:r>
        <w:rPr>
          <w:rFonts w:ascii="Times New Roman" w:hAnsi="Times New Roman" w:cs="Times New Roman"/>
          <w:color w:val="000000"/>
          <w:sz w:val="24"/>
          <w:szCs w:val="24"/>
        </w:rPr>
        <w:t>the 20 participating laboratories were 28.6% and 5%, respectively.</w:t>
      </w:r>
      <w:r w:rsidR="00D70C04">
        <w:rPr>
          <w:rFonts w:ascii="Times New Roman" w:hAnsi="Times New Roman" w:cs="Times New Roman"/>
          <w:color w:val="000000"/>
          <w:sz w:val="20"/>
          <w:szCs w:val="20"/>
        </w:rPr>
        <w:t xml:space="preserve"> </w:t>
      </w:r>
      <w:r>
        <w:rPr>
          <w:rFonts w:ascii="Times New Roman" w:hAnsi="Times New Roman" w:cs="Times New Roman"/>
          <w:color w:val="000000"/>
          <w:sz w:val="24"/>
          <w:szCs w:val="24"/>
        </w:rPr>
        <w:t xml:space="preserve">Sample 3 contained 1500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NH</w:t>
      </w:r>
      <w:r>
        <w:rPr>
          <w:rFonts w:ascii="Times New Roman" w:hAnsi="Times New Roman" w:cs="Times New Roman"/>
          <w:color w:val="000000"/>
          <w:sz w:val="20"/>
          <w:szCs w:val="20"/>
        </w:rPr>
        <w:t>3</w:t>
      </w:r>
      <w:r>
        <w:rPr>
          <w:rFonts w:ascii="Times New Roman" w:hAnsi="Times New Roman" w:cs="Times New Roman"/>
          <w:color w:val="000000"/>
          <w:sz w:val="24"/>
          <w:szCs w:val="24"/>
        </w:rPr>
        <w:t>-N/L, 400 mg Cl</w:t>
      </w:r>
      <w:r>
        <w:rPr>
          <w:rFonts w:ascii="SymbolMT" w:eastAsia="SymbolMT" w:hAnsi="Times New Roman" w:cs="SymbolMT" w:hint="eastAsia"/>
          <w:color w:val="000000"/>
          <w:sz w:val="20"/>
          <w:szCs w:val="20"/>
        </w:rPr>
        <w:t>−</w:t>
      </w:r>
      <w:r>
        <w:rPr>
          <w:rFonts w:ascii="Times New Roman" w:hAnsi="Times New Roman" w:cs="Times New Roman"/>
          <w:color w:val="000000"/>
          <w:sz w:val="24"/>
          <w:szCs w:val="24"/>
        </w:rPr>
        <w:t>/L, 1.0 mg NO</w:t>
      </w:r>
      <w:r w:rsidR="00D70C04">
        <w:rPr>
          <w:rFonts w:ascii="Times New Roman" w:hAnsi="Times New Roman" w:cs="Times New Roman"/>
          <w:color w:val="000000"/>
          <w:sz w:val="20"/>
          <w:szCs w:val="20"/>
        </w:rPr>
        <w:t>3</w:t>
      </w:r>
      <w:r>
        <w:rPr>
          <w:rFonts w:ascii="SymbolMT" w:eastAsia="SymbolMT" w:hAnsi="Times New Roman" w:cs="SymbolMT" w:hint="eastAsia"/>
          <w:color w:val="000000"/>
          <w:sz w:val="20"/>
          <w:szCs w:val="20"/>
        </w:rPr>
        <w:t>−</w:t>
      </w:r>
      <w:r>
        <w:rPr>
          <w:rFonts w:ascii="Times New Roman" w:hAnsi="Times New Roman" w:cs="Times New Roman"/>
          <w:color w:val="000000"/>
          <w:sz w:val="24"/>
          <w:szCs w:val="24"/>
        </w:rPr>
        <w:t>-N/L, 0.2 mg organic</w:t>
      </w:r>
      <w:r w:rsidR="00D70C04">
        <w:rPr>
          <w:rFonts w:ascii="Times New Roman" w:hAnsi="Times New Roman" w:cs="Times New Roman"/>
          <w:color w:val="000000"/>
          <w:sz w:val="20"/>
          <w:szCs w:val="20"/>
        </w:rPr>
        <w:t xml:space="preserve"> </w:t>
      </w:r>
      <w:r>
        <w:rPr>
          <w:rFonts w:ascii="Times New Roman" w:hAnsi="Times New Roman" w:cs="Times New Roman"/>
          <w:color w:val="000000"/>
          <w:sz w:val="24"/>
          <w:szCs w:val="24"/>
        </w:rPr>
        <w:t>N/L, 0.5 mg PO</w:t>
      </w:r>
      <w:r>
        <w:rPr>
          <w:rFonts w:ascii="Times New Roman" w:hAnsi="Times New Roman" w:cs="Times New Roman"/>
          <w:color w:val="000000"/>
          <w:sz w:val="20"/>
          <w:szCs w:val="20"/>
        </w:rPr>
        <w:t>4</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3</w:t>
      </w:r>
      <w:r>
        <w:rPr>
          <w:rFonts w:ascii="SymbolMT" w:eastAsia="SymbolMT" w:hAnsi="Times New Roman" w:cs="SymbolMT" w:hint="eastAsia"/>
          <w:color w:val="000000"/>
          <w:sz w:val="20"/>
          <w:szCs w:val="20"/>
        </w:rPr>
        <w:t>−</w:t>
      </w:r>
      <w:r>
        <w:rPr>
          <w:rFonts w:ascii="Times New Roman" w:hAnsi="Times New Roman" w:cs="Times New Roman"/>
          <w:color w:val="000000"/>
          <w:sz w:val="24"/>
          <w:szCs w:val="24"/>
        </w:rPr>
        <w:t>/L, and 30.0 mg silica/L. The relative standard d</w:t>
      </w:r>
      <w:r w:rsidR="00D70C04">
        <w:rPr>
          <w:rFonts w:ascii="Times New Roman" w:hAnsi="Times New Roman" w:cs="Times New Roman"/>
          <w:color w:val="000000"/>
          <w:sz w:val="24"/>
          <w:szCs w:val="24"/>
        </w:rPr>
        <w:t xml:space="preserve">eviation and relative error for </w:t>
      </w:r>
      <w:r>
        <w:rPr>
          <w:rFonts w:ascii="Times New Roman" w:hAnsi="Times New Roman" w:cs="Times New Roman"/>
          <w:color w:val="000000"/>
          <w:sz w:val="24"/>
          <w:szCs w:val="24"/>
        </w:rPr>
        <w:t>the 21 participating laboratories were 21.6%, and 2.6%, respectively.</w:t>
      </w:r>
    </w:p>
    <w:p w:rsidR="00C619B7" w:rsidRDefault="00C619B7" w:rsidP="006E5CC7">
      <w:pPr>
        <w:autoSpaceDE w:val="0"/>
        <w:autoSpaceDN w:val="0"/>
        <w:adjustRightInd w:val="0"/>
        <w:spacing w:after="0" w:line="360" w:lineRule="auto"/>
        <w:rPr>
          <w:rFonts w:ascii="Arial" w:hAnsi="Arial" w:cs="Arial"/>
          <w:b/>
          <w:bCs/>
          <w:color w:val="810000"/>
          <w:sz w:val="24"/>
          <w:szCs w:val="24"/>
        </w:rPr>
      </w:pPr>
    </w:p>
    <w:p w:rsidR="001116BF" w:rsidRDefault="001116B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4500-NH</w:t>
      </w:r>
      <w:r>
        <w:rPr>
          <w:rFonts w:ascii="Arial" w:hAnsi="Arial" w:cs="Arial"/>
          <w:b/>
          <w:bCs/>
          <w:color w:val="810000"/>
          <w:sz w:val="20"/>
          <w:szCs w:val="20"/>
        </w:rPr>
        <w:t xml:space="preserve">3 </w:t>
      </w:r>
      <w:r>
        <w:rPr>
          <w:rFonts w:ascii="Arial" w:hAnsi="Arial" w:cs="Arial"/>
          <w:b/>
          <w:bCs/>
          <w:color w:val="810000"/>
          <w:sz w:val="24"/>
          <w:szCs w:val="24"/>
        </w:rPr>
        <w:t>D. Ammonia-Selective Electrode Method</w:t>
      </w:r>
    </w:p>
    <w:p w:rsidR="001116BF" w:rsidRDefault="001116BF" w:rsidP="006E5CC7">
      <w:pPr>
        <w:autoSpaceDE w:val="0"/>
        <w:autoSpaceDN w:val="0"/>
        <w:adjustRightInd w:val="0"/>
        <w:spacing w:after="0" w:line="360" w:lineRule="auto"/>
        <w:rPr>
          <w:rFonts w:ascii="Arial" w:hAnsi="Arial" w:cs="Arial"/>
          <w:b/>
          <w:bCs/>
          <w:color w:val="810000"/>
          <w:sz w:val="24"/>
          <w:szCs w:val="24"/>
        </w:rPr>
      </w:pPr>
      <w:r>
        <w:rPr>
          <w:rFonts w:ascii="Arial" w:hAnsi="Arial" w:cs="Arial"/>
          <w:color w:val="810000"/>
          <w:sz w:val="24"/>
          <w:szCs w:val="24"/>
        </w:rPr>
        <w:t>1. General Discussion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The ammonia-selective electrode uses a hydrophobic gas-permeable membrane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separate the sample solution from an electrode internal solution of ammonium chloride.</w:t>
      </w:r>
    </w:p>
    <w:p w:rsidR="001116BF" w:rsidRPr="00D70C04" w:rsidRDefault="001116B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Dissolved ammonia (NH</w:t>
      </w:r>
      <w:r>
        <w:rPr>
          <w:rFonts w:ascii="Times New Roman" w:hAnsi="Times New Roman" w:cs="Times New Roman"/>
          <w:color w:val="000000"/>
          <w:sz w:val="20"/>
          <w:szCs w:val="20"/>
        </w:rPr>
        <w:t xml:space="preserve">3(aq) </w:t>
      </w:r>
      <w:r>
        <w:rPr>
          <w:rFonts w:ascii="Times New Roman" w:hAnsi="Times New Roman" w:cs="Times New Roman"/>
          <w:color w:val="000000"/>
          <w:sz w:val="24"/>
          <w:szCs w:val="24"/>
        </w:rPr>
        <w:t>and NH</w:t>
      </w:r>
      <w:r w:rsidR="00D70C04">
        <w:rPr>
          <w:rFonts w:ascii="Times New Roman" w:hAnsi="Times New Roman" w:cs="Times New Roman"/>
          <w:color w:val="000000"/>
          <w:sz w:val="20"/>
          <w:szCs w:val="20"/>
        </w:rPr>
        <w:t>4</w:t>
      </w:r>
      <w:r>
        <w:rPr>
          <w:rFonts w:ascii="Times New Roman" w:hAnsi="Times New Roman" w:cs="Times New Roman"/>
          <w:color w:val="000000"/>
          <w:sz w:val="20"/>
          <w:szCs w:val="20"/>
        </w:rPr>
        <w:t>+</w:t>
      </w:r>
      <w:r>
        <w:rPr>
          <w:rFonts w:ascii="Times New Roman" w:hAnsi="Times New Roman" w:cs="Times New Roman"/>
          <w:color w:val="000000"/>
          <w:sz w:val="24"/>
          <w:szCs w:val="24"/>
        </w:rPr>
        <w:t>) is converted to NH</w:t>
      </w:r>
      <w:r>
        <w:rPr>
          <w:rFonts w:ascii="Times New Roman" w:hAnsi="Times New Roman" w:cs="Times New Roman"/>
          <w:color w:val="000000"/>
          <w:sz w:val="20"/>
          <w:szCs w:val="20"/>
        </w:rPr>
        <w:t xml:space="preserve">3(aq) </w:t>
      </w:r>
      <w:r>
        <w:rPr>
          <w:rFonts w:ascii="Times New Roman" w:hAnsi="Times New Roman" w:cs="Times New Roman"/>
          <w:color w:val="000000"/>
          <w:sz w:val="24"/>
          <w:szCs w:val="24"/>
        </w:rPr>
        <w:t>by raising pH to above 11 with</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strong base. NH</w:t>
      </w:r>
      <w:r>
        <w:rPr>
          <w:rFonts w:ascii="Times New Roman" w:hAnsi="Times New Roman" w:cs="Times New Roman"/>
          <w:color w:val="000000"/>
          <w:sz w:val="20"/>
          <w:szCs w:val="20"/>
        </w:rPr>
        <w:t xml:space="preserve">3(aq) </w:t>
      </w:r>
      <w:r>
        <w:rPr>
          <w:rFonts w:ascii="Times New Roman" w:hAnsi="Times New Roman" w:cs="Times New Roman"/>
          <w:color w:val="000000"/>
          <w:sz w:val="24"/>
          <w:szCs w:val="24"/>
        </w:rPr>
        <w:t>diffuses through the membrane and changes the internal solution pH that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sensed by a pH electrode. The fixed level of chloride in the internal solution is sensed by a</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ion-selective electrode that serves as the reference electrode. Potentiometric</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measurements are made with a pH meter having an expanded millivolt scale or with a specific</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ion meter.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Scope and application: </w:t>
      </w:r>
      <w:r>
        <w:rPr>
          <w:rFonts w:ascii="Times New Roman" w:hAnsi="Times New Roman" w:cs="Times New Roman"/>
          <w:color w:val="000000"/>
          <w:sz w:val="24"/>
          <w:szCs w:val="24"/>
        </w:rPr>
        <w:t>This method is applicable to the measurement of 0.03 to 1400 mg</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NH</w:t>
      </w:r>
      <w:r>
        <w:rPr>
          <w:rFonts w:ascii="Times New Roman" w:hAnsi="Times New Roman" w:cs="Times New Roman"/>
          <w:color w:val="000000"/>
          <w:sz w:val="20"/>
          <w:szCs w:val="20"/>
        </w:rPr>
        <w:t>3</w:t>
      </w:r>
      <w:r>
        <w:rPr>
          <w:rFonts w:ascii="Times New Roman" w:hAnsi="Times New Roman" w:cs="Times New Roman"/>
          <w:color w:val="000000"/>
          <w:sz w:val="24"/>
          <w:szCs w:val="24"/>
        </w:rPr>
        <w:t>-N/L in potable and surface waters and domestic and industrial wastes. High concentrations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of dissolved ions affect the measurement, but color and turbidity do not. Sample distillation is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unnecessary. Use standard solutions and samples that have the same temperature and contain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about the same total level of dissolved species. The ammonia-selective electrode responds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slowly below 1 mg NH</w:t>
      </w:r>
      <w:r>
        <w:rPr>
          <w:rFonts w:ascii="Times New Roman" w:hAnsi="Times New Roman" w:cs="Times New Roman"/>
          <w:color w:val="000000"/>
          <w:sz w:val="20"/>
          <w:szCs w:val="20"/>
        </w:rPr>
        <w:t>3</w:t>
      </w:r>
      <w:r>
        <w:rPr>
          <w:rFonts w:ascii="Times New Roman" w:hAnsi="Times New Roman" w:cs="Times New Roman"/>
          <w:color w:val="000000"/>
          <w:sz w:val="24"/>
          <w:szCs w:val="24"/>
        </w:rPr>
        <w:t>-N/L; hence, use longer times of electrode immersion (2 to 3 min) to</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obtain stable readings.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Interference: </w:t>
      </w:r>
      <w:r>
        <w:rPr>
          <w:rFonts w:ascii="Times New Roman" w:hAnsi="Times New Roman" w:cs="Times New Roman"/>
          <w:color w:val="000000"/>
          <w:sz w:val="24"/>
          <w:szCs w:val="24"/>
        </w:rPr>
        <w:t>Amines are a positive interference. This may be enhanced by acidification.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Mercury and silver interfere by complexing with ammonia, unless the NaOH/EDTA solution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i/>
          <w:iCs/>
          <w:color w:val="000000"/>
          <w:sz w:val="24"/>
          <w:szCs w:val="24"/>
        </w:rPr>
        <w:t>c</w:t>
      </w:r>
      <w:r>
        <w:rPr>
          <w:rFonts w:ascii="Times New Roman" w:hAnsi="Times New Roman" w:cs="Times New Roman"/>
          <w:color w:val="000000"/>
          <w:sz w:val="24"/>
          <w:szCs w:val="24"/>
        </w:rPr>
        <w:t>) is used.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Sample preservation: </w:t>
      </w:r>
      <w:r>
        <w:rPr>
          <w:rFonts w:ascii="Times New Roman" w:hAnsi="Times New Roman" w:cs="Times New Roman"/>
          <w:color w:val="000000"/>
          <w:sz w:val="24"/>
          <w:szCs w:val="24"/>
        </w:rPr>
        <w:t>Refrigerate at 4°C for samples to be analyzed within 24 h. Preserve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high in organic and nitrogenous matter, and any other samples for longer storage, by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lowering pH to 2 or less with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Electrometer: </w:t>
      </w:r>
      <w:r>
        <w:rPr>
          <w:rFonts w:ascii="Times New Roman" w:hAnsi="Times New Roman" w:cs="Times New Roman"/>
          <w:color w:val="000000"/>
          <w:sz w:val="24"/>
          <w:szCs w:val="24"/>
        </w:rPr>
        <w:t>A pH meter with expanded millivolt scale capable of 0.1 mV resolution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between </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700 mV and +700 mV or a specific ion meter.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Ammonia-selective electrode.</w:t>
      </w:r>
      <w:r>
        <w:rPr>
          <w:rFonts w:ascii="Times New Roman" w:hAnsi="Times New Roman" w:cs="Times New Roman"/>
          <w:color w:val="000000"/>
          <w:sz w:val="24"/>
          <w:szCs w:val="24"/>
        </w:rPr>
        <w:t>*#(55)</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Magnetic stirrer</w:t>
      </w:r>
      <w:r>
        <w:rPr>
          <w:rFonts w:ascii="Times New Roman" w:hAnsi="Times New Roman" w:cs="Times New Roman"/>
          <w:color w:val="000000"/>
          <w:sz w:val="24"/>
          <w:szCs w:val="24"/>
        </w:rPr>
        <w:t>, thermally insulated, with TFE-coated stirring bar.</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Ammonia-free water: </w:t>
      </w:r>
      <w:r>
        <w:rPr>
          <w:rFonts w:ascii="Times New Roman" w:hAnsi="Times New Roman" w:cs="Times New Roman"/>
          <w:color w:val="000000"/>
          <w:sz w:val="24"/>
          <w:szCs w:val="24"/>
        </w:rPr>
        <w:t>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.B.3</w:t>
      </w:r>
      <w:r>
        <w:rPr>
          <w:rFonts w:ascii="Times New Roman" w:hAnsi="Times New Roman" w:cs="Times New Roman"/>
          <w:i/>
          <w:iCs/>
          <w:color w:val="000000"/>
          <w:sz w:val="24"/>
          <w:szCs w:val="24"/>
        </w:rPr>
        <w:t>a</w:t>
      </w:r>
      <w:r>
        <w:rPr>
          <w:rFonts w:ascii="Times New Roman" w:hAnsi="Times New Roman" w:cs="Times New Roman"/>
          <w:color w:val="000000"/>
          <w:sz w:val="24"/>
          <w:szCs w:val="24"/>
        </w:rPr>
        <w:t>. Use for making all reagents.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Sodium hydroxide, </w:t>
      </w:r>
      <w:r>
        <w:rPr>
          <w:rFonts w:ascii="Times New Roman" w:hAnsi="Times New Roman" w:cs="Times New Roman"/>
          <w:color w:val="000000"/>
          <w:sz w:val="24"/>
          <w:szCs w:val="24"/>
        </w:rPr>
        <w:t>10</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NaOH/EDTA solution, </w:t>
      </w:r>
      <w:r>
        <w:rPr>
          <w:rFonts w:ascii="Times New Roman" w:hAnsi="Times New Roman" w:cs="Times New Roman"/>
          <w:color w:val="000000"/>
          <w:sz w:val="24"/>
          <w:szCs w:val="24"/>
        </w:rPr>
        <w:t>10</w:t>
      </w:r>
      <w:r>
        <w:rPr>
          <w:rFonts w:ascii="Times New Roman" w:hAnsi="Times New Roman" w:cs="Times New Roman"/>
          <w:i/>
          <w:iCs/>
          <w:color w:val="000000"/>
          <w:sz w:val="24"/>
          <w:szCs w:val="24"/>
        </w:rPr>
        <w:t>N</w:t>
      </w:r>
      <w:r>
        <w:rPr>
          <w:rFonts w:ascii="Times New Roman" w:hAnsi="Times New Roman" w:cs="Times New Roman"/>
          <w:color w:val="000000"/>
          <w:sz w:val="24"/>
          <w:szCs w:val="24"/>
        </w:rPr>
        <w:t>: Dissolve 400 g NaOH in 800 mL water. Add 45.2 g</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ethylenediaminetetraacetic acid, tetrasodium salt, tetrahydrate (Na</w:t>
      </w:r>
      <w:r>
        <w:rPr>
          <w:rFonts w:ascii="Times New Roman" w:hAnsi="Times New Roman" w:cs="Times New Roman"/>
          <w:color w:val="000000"/>
          <w:sz w:val="20"/>
          <w:szCs w:val="20"/>
        </w:rPr>
        <w:t>4</w:t>
      </w:r>
      <w:r>
        <w:rPr>
          <w:rFonts w:ascii="Times New Roman" w:hAnsi="Times New Roman" w:cs="Times New Roman"/>
          <w:color w:val="000000"/>
          <w:sz w:val="24"/>
          <w:szCs w:val="24"/>
        </w:rPr>
        <w:t>EDTA</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4 H</w:t>
      </w:r>
      <w:r>
        <w:rPr>
          <w:rFonts w:ascii="Times New Roman" w:hAnsi="Times New Roman" w:cs="Times New Roman"/>
          <w:color w:val="000000"/>
          <w:sz w:val="20"/>
          <w:szCs w:val="20"/>
        </w:rPr>
        <w:t>2</w:t>
      </w:r>
      <w:r>
        <w:rPr>
          <w:rFonts w:ascii="Times New Roman" w:hAnsi="Times New Roman" w:cs="Times New Roman"/>
          <w:color w:val="000000"/>
          <w:sz w:val="24"/>
          <w:szCs w:val="24"/>
        </w:rPr>
        <w:t>O) and stir to</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dissolve. Cool and dilute to 1000 mL.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Stock ammonium chloride solution: </w:t>
      </w:r>
      <w:r>
        <w:rPr>
          <w:rFonts w:ascii="Times New Roman" w:hAnsi="Times New Roman" w:cs="Times New Roman"/>
          <w:color w:val="000000"/>
          <w:sz w:val="24"/>
          <w:szCs w:val="24"/>
        </w:rPr>
        <w:t>Dissolve 3.819 g anhydrous NH</w:t>
      </w:r>
      <w:r>
        <w:rPr>
          <w:rFonts w:ascii="Times New Roman" w:hAnsi="Times New Roman" w:cs="Times New Roman"/>
          <w:color w:val="000000"/>
          <w:sz w:val="20"/>
          <w:szCs w:val="20"/>
        </w:rPr>
        <w:t>4</w:t>
      </w:r>
      <w:r>
        <w:rPr>
          <w:rFonts w:ascii="Times New Roman" w:hAnsi="Times New Roman" w:cs="Times New Roman"/>
          <w:color w:val="000000"/>
          <w:sz w:val="24"/>
          <w:szCs w:val="24"/>
        </w:rPr>
        <w:t>Cl (dried at 100°C)</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water, and dilute to 1000 mL; 1.00 mL = 1.00 mg N = 1.22 mg NH</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Standard ammonium chloride solutions: </w:t>
      </w:r>
      <w:r>
        <w:rPr>
          <w:rFonts w:ascii="Times New Roman" w:hAnsi="Times New Roman" w:cs="Times New Roman"/>
          <w:color w:val="000000"/>
          <w:sz w:val="24"/>
          <w:szCs w:val="24"/>
        </w:rPr>
        <w:t>See ¶ 4</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below.</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Preparation of standards: </w:t>
      </w:r>
      <w:r>
        <w:rPr>
          <w:rFonts w:ascii="Times New Roman" w:hAnsi="Times New Roman" w:cs="Times New Roman"/>
          <w:color w:val="000000"/>
          <w:sz w:val="24"/>
          <w:szCs w:val="24"/>
        </w:rPr>
        <w:t>Prepare a series of standard solutions covering the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of 1000, 100, 10, 1, and 0.1 mg NH</w:t>
      </w:r>
      <w:r>
        <w:rPr>
          <w:rFonts w:ascii="Times New Roman" w:hAnsi="Times New Roman" w:cs="Times New Roman"/>
          <w:color w:val="000000"/>
          <w:sz w:val="20"/>
          <w:szCs w:val="20"/>
        </w:rPr>
        <w:t>3</w:t>
      </w:r>
      <w:r>
        <w:rPr>
          <w:rFonts w:ascii="Times New Roman" w:hAnsi="Times New Roman" w:cs="Times New Roman"/>
          <w:color w:val="000000"/>
          <w:sz w:val="24"/>
          <w:szCs w:val="24"/>
        </w:rPr>
        <w:t>-N/L by making decimal dilutions of stock</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NH</w:t>
      </w:r>
      <w:r>
        <w:rPr>
          <w:rFonts w:ascii="Times New Roman" w:hAnsi="Times New Roman" w:cs="Times New Roman"/>
          <w:color w:val="000000"/>
          <w:sz w:val="20"/>
          <w:szCs w:val="20"/>
        </w:rPr>
        <w:t>4</w:t>
      </w:r>
      <w:r>
        <w:rPr>
          <w:rFonts w:ascii="Times New Roman" w:hAnsi="Times New Roman" w:cs="Times New Roman"/>
          <w:color w:val="000000"/>
          <w:sz w:val="24"/>
          <w:szCs w:val="24"/>
        </w:rPr>
        <w:t>Cl solution with water.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Electrometer calibration: </w:t>
      </w:r>
      <w:r>
        <w:rPr>
          <w:rFonts w:ascii="Times New Roman" w:hAnsi="Times New Roman" w:cs="Times New Roman"/>
          <w:color w:val="000000"/>
          <w:sz w:val="24"/>
          <w:szCs w:val="24"/>
        </w:rPr>
        <w:t>Place 100 mL of each standard solution in a 150-mL beaker.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Immerse electrode in standard of lowest concentration and mix with a magnetic stirrer. Limit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stirring speed to minimize possible loss of ammonia from the solution. Maintain the same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stirring rate and a temperature of about 25°C throughout calibration and testing procedures. Add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sufficient volume of 10</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solution (1 mL usually is sufficient) to raise pH above 11. If</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presence of silver or mercury is possible, use NaOH/EDTA solution in place of NaOH</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If it is necessary to add more than 1 mL of either NaOH or NaOH/ EDTA solution, note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 used, because it is required for subsequent calculations. Keep electrode in solution until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stable millivolt reading is obtained. Do not add NaOH solution before immersing electrode,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ammonia may be lost from a basic solution. Repeat procedure with remaining standards,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proceeding from lowest to highest concentration. Wait until the reading has stablized (at least 2</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 3 min) before recording millivolts for standards and samples containing </w:t>
      </w:r>
      <w:r>
        <w:rPr>
          <w:rFonts w:ascii="SymbolMT" w:eastAsia="SymbolMT" w:hAnsi="Arial" w:cs="SymbolMT" w:hint="eastAsia"/>
          <w:color w:val="000000"/>
          <w:sz w:val="24"/>
          <w:szCs w:val="24"/>
        </w:rPr>
        <w:t>≤</w:t>
      </w:r>
      <w:r>
        <w:rPr>
          <w:rFonts w:ascii="SymbolMT" w:eastAsia="SymbolMT" w:hAnsi="Arial" w:cs="SymbolMT"/>
          <w:color w:val="000000"/>
          <w:sz w:val="24"/>
          <w:szCs w:val="24"/>
        </w:rPr>
        <w:t xml:space="preserve"> </w:t>
      </w:r>
      <w:r>
        <w:rPr>
          <w:rFonts w:ascii="Times New Roman" w:hAnsi="Times New Roman" w:cs="Times New Roman"/>
          <w:color w:val="000000"/>
          <w:sz w:val="24"/>
          <w:szCs w:val="24"/>
        </w:rPr>
        <w:t>1 mg NH</w:t>
      </w:r>
      <w:r>
        <w:rPr>
          <w:rFonts w:ascii="Times New Roman" w:hAnsi="Times New Roman" w:cs="Times New Roman"/>
          <w:color w:val="000000"/>
          <w:sz w:val="20"/>
          <w:szCs w:val="20"/>
        </w:rPr>
        <w:t>3</w:t>
      </w:r>
      <w:r>
        <w:rPr>
          <w:rFonts w:ascii="Times New Roman" w:hAnsi="Times New Roman" w:cs="Times New Roman"/>
          <w:color w:val="000000"/>
          <w:sz w:val="24"/>
          <w:szCs w:val="24"/>
        </w:rPr>
        <w:t>-N/L.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Preparation of standard curve: </w:t>
      </w:r>
      <w:r>
        <w:rPr>
          <w:rFonts w:ascii="Times New Roman" w:hAnsi="Times New Roman" w:cs="Times New Roman"/>
          <w:color w:val="000000"/>
          <w:sz w:val="24"/>
          <w:szCs w:val="24"/>
        </w:rPr>
        <w:t>Using semilogarithmic graph paper, plot ammonia</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in milligrams NH</w:t>
      </w:r>
      <w:r>
        <w:rPr>
          <w:rFonts w:ascii="Times New Roman" w:hAnsi="Times New Roman" w:cs="Times New Roman"/>
          <w:color w:val="000000"/>
          <w:sz w:val="20"/>
          <w:szCs w:val="20"/>
        </w:rPr>
        <w:t>3</w:t>
      </w:r>
      <w:r>
        <w:rPr>
          <w:rFonts w:ascii="Times New Roman" w:hAnsi="Times New Roman" w:cs="Times New Roman"/>
          <w:color w:val="000000"/>
          <w:sz w:val="24"/>
          <w:szCs w:val="24"/>
        </w:rPr>
        <w:t>-N per liter on the log axis vs. potential in millivolts on the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linear axis starting with the lowest concentration at the bottom of the scale. If the electrode is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functioning properly a tenfold change of NH</w:t>
      </w:r>
      <w:r>
        <w:rPr>
          <w:rFonts w:ascii="Times New Roman" w:hAnsi="Times New Roman" w:cs="Times New Roman"/>
          <w:color w:val="000000"/>
          <w:sz w:val="20"/>
          <w:szCs w:val="20"/>
        </w:rPr>
        <w:t>3</w:t>
      </w:r>
      <w:r>
        <w:rPr>
          <w:rFonts w:ascii="Times New Roman" w:hAnsi="Times New Roman" w:cs="Times New Roman"/>
          <w:color w:val="000000"/>
          <w:sz w:val="24"/>
          <w:szCs w:val="24"/>
        </w:rPr>
        <w:t>-N concentration produces a potential change of</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about 59 mV.</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Calibration of specific ion meter: </w:t>
      </w:r>
      <w:r>
        <w:rPr>
          <w:rFonts w:ascii="Times New Roman" w:hAnsi="Times New Roman" w:cs="Times New Roman"/>
          <w:color w:val="000000"/>
          <w:sz w:val="24"/>
          <w:szCs w:val="24"/>
        </w:rPr>
        <w:t>Refer to manufacturer’s instructions and proceed as in ¶s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and b.</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Measurement of samples: </w:t>
      </w:r>
      <w:r>
        <w:rPr>
          <w:rFonts w:ascii="Times New Roman" w:hAnsi="Times New Roman" w:cs="Times New Roman"/>
          <w:color w:val="000000"/>
          <w:sz w:val="24"/>
          <w:szCs w:val="24"/>
        </w:rPr>
        <w:t>Dilute if necessary to bring NH</w:t>
      </w:r>
      <w:r>
        <w:rPr>
          <w:rFonts w:ascii="Times New Roman" w:hAnsi="Times New Roman" w:cs="Times New Roman"/>
          <w:color w:val="000000"/>
          <w:sz w:val="20"/>
          <w:szCs w:val="20"/>
        </w:rPr>
        <w:t>3</w:t>
      </w:r>
      <w:r>
        <w:rPr>
          <w:rFonts w:ascii="Times New Roman" w:hAnsi="Times New Roman" w:cs="Times New Roman"/>
          <w:color w:val="000000"/>
          <w:sz w:val="24"/>
          <w:szCs w:val="24"/>
        </w:rPr>
        <w:t>-N concentration to within</w:t>
      </w:r>
    </w:p>
    <w:p w:rsidR="001116BF" w:rsidRDefault="001116B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calibration curve range. Place 100 mL sample in 150-mL beaker and follow procedure in ¶ 4</w:t>
      </w:r>
      <w:r>
        <w:rPr>
          <w:rFonts w:ascii="Times New Roman" w:hAnsi="Times New Roman" w:cs="Times New Roman"/>
          <w:i/>
          <w:iCs/>
          <w:color w:val="000000"/>
          <w:sz w:val="24"/>
          <w:szCs w:val="24"/>
        </w:rPr>
        <w:t>b</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above. Record volume of 10</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added. Read NH</w:t>
      </w:r>
      <w:r>
        <w:rPr>
          <w:rFonts w:ascii="Times New Roman" w:hAnsi="Times New Roman" w:cs="Times New Roman"/>
          <w:color w:val="000000"/>
          <w:sz w:val="20"/>
          <w:szCs w:val="20"/>
        </w:rPr>
        <w:t>3</w:t>
      </w:r>
      <w:r>
        <w:rPr>
          <w:rFonts w:ascii="Times New Roman" w:hAnsi="Times New Roman" w:cs="Times New Roman"/>
          <w:color w:val="000000"/>
          <w:sz w:val="24"/>
          <w:szCs w:val="24"/>
        </w:rPr>
        <w:t>-N concentration from standard curve.</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1116BF" w:rsidRDefault="001116BF" w:rsidP="006E5CC7">
      <w:pPr>
        <w:autoSpaceDE w:val="0"/>
        <w:autoSpaceDN w:val="0"/>
        <w:adjustRightInd w:val="0"/>
        <w:spacing w:after="0" w:line="360" w:lineRule="auto"/>
        <w:rPr>
          <w:rFonts w:ascii="Arial" w:hAnsi="Arial" w:cs="Arial"/>
          <w:color w:val="810000"/>
          <w:sz w:val="24"/>
          <w:szCs w:val="24"/>
        </w:rPr>
      </w:pPr>
      <w:r w:rsidRPr="001116BF">
        <w:rPr>
          <w:rFonts w:ascii="Arial" w:hAnsi="Arial" w:cs="Arial"/>
          <w:noProof/>
          <w:color w:val="810000"/>
          <w:sz w:val="24"/>
          <w:szCs w:val="24"/>
        </w:rPr>
        <w:drawing>
          <wp:inline distT="0" distB="0" distL="0" distR="0">
            <wp:extent cx="3147060" cy="7245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47060" cy="724535"/>
                    </a:xfrm>
                    <a:prstGeom prst="rect">
                      <a:avLst/>
                    </a:prstGeom>
                    <a:noFill/>
                    <a:ln>
                      <a:noFill/>
                    </a:ln>
                  </pic:spPr>
                </pic:pic>
              </a:graphicData>
            </a:graphic>
          </wp:inline>
        </w:drawing>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dilution factor,</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concentration of NH</w:t>
      </w:r>
      <w:r>
        <w:rPr>
          <w:rFonts w:ascii="Times New Roman" w:hAnsi="Times New Roman" w:cs="Times New Roman"/>
          <w:color w:val="000000"/>
          <w:sz w:val="20"/>
          <w:szCs w:val="20"/>
        </w:rPr>
        <w:t>3</w:t>
      </w:r>
      <w:r>
        <w:rPr>
          <w:rFonts w:ascii="Times New Roman" w:hAnsi="Times New Roman" w:cs="Times New Roman"/>
          <w:color w:val="000000"/>
          <w:sz w:val="24"/>
          <w:szCs w:val="24"/>
        </w:rPr>
        <w:t>-N/L, mg/L, from calibration curve,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 volume of 10</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 xml:space="preserve">NaOH added to calibration standards, mL, and </w:t>
      </w:r>
      <w:r>
        <w:rPr>
          <w:rFonts w:ascii="Times New Roman" w:hAnsi="Times New Roman" w:cs="Times New Roman"/>
          <w:i/>
          <w:iCs/>
          <w:color w:val="000000"/>
          <w:sz w:val="24"/>
          <w:szCs w:val="24"/>
        </w:rPr>
        <w:t xml:space="preserve">D </w:t>
      </w:r>
      <w:r>
        <w:rPr>
          <w:rFonts w:ascii="Times New Roman" w:hAnsi="Times New Roman" w:cs="Times New Roman"/>
          <w:color w:val="000000"/>
          <w:sz w:val="24"/>
          <w:szCs w:val="24"/>
        </w:rPr>
        <w:t>= volume of 10</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added to sample, mL.</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the ammonia-selective electrode in a single laboratory using surface water samples at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concentrations of 1.00, 0.77, 0.19, and 0.13 mg NH</w:t>
      </w:r>
      <w:r>
        <w:rPr>
          <w:rFonts w:ascii="Times New Roman" w:hAnsi="Times New Roman" w:cs="Times New Roman"/>
          <w:color w:val="000000"/>
          <w:sz w:val="20"/>
          <w:szCs w:val="20"/>
        </w:rPr>
        <w:t>3</w:t>
      </w:r>
      <w:r>
        <w:rPr>
          <w:rFonts w:ascii="Times New Roman" w:hAnsi="Times New Roman" w:cs="Times New Roman"/>
          <w:color w:val="000000"/>
          <w:sz w:val="24"/>
          <w:szCs w:val="24"/>
        </w:rPr>
        <w:t>-N/L, standard deviations were ±0.038,</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±0.017, ±0.007, and ±0.003, respectively. In a single laboratory using surface water samples at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of 0.10 and 0.13 mg NH</w:t>
      </w:r>
      <w:r>
        <w:rPr>
          <w:rFonts w:ascii="Times New Roman" w:hAnsi="Times New Roman" w:cs="Times New Roman"/>
          <w:color w:val="000000"/>
          <w:sz w:val="20"/>
          <w:szCs w:val="20"/>
        </w:rPr>
        <w:t>3</w:t>
      </w:r>
      <w:r>
        <w:rPr>
          <w:rFonts w:ascii="Times New Roman" w:hAnsi="Times New Roman" w:cs="Times New Roman"/>
          <w:color w:val="000000"/>
          <w:sz w:val="24"/>
          <w:szCs w:val="24"/>
        </w:rPr>
        <w:t>-N/L, recoveries were 96% and 91%, respectively. The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results of an interlaboratory study involving 12 laboratories using the ammonia-selective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electrode on distilled water and effluents are summarized in Table 4500-NH3:I.</w:t>
      </w:r>
    </w:p>
    <w:p w:rsidR="00C619B7" w:rsidRDefault="00C619B7" w:rsidP="006E5CC7">
      <w:pPr>
        <w:autoSpaceDE w:val="0"/>
        <w:autoSpaceDN w:val="0"/>
        <w:adjustRightInd w:val="0"/>
        <w:spacing w:after="0" w:line="360" w:lineRule="auto"/>
        <w:rPr>
          <w:rFonts w:ascii="Arial" w:hAnsi="Arial" w:cs="Arial"/>
          <w:b/>
          <w:bCs/>
          <w:color w:val="810000"/>
          <w:sz w:val="24"/>
          <w:szCs w:val="24"/>
        </w:rPr>
      </w:pPr>
    </w:p>
    <w:p w:rsidR="001116BF" w:rsidRDefault="001116B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4500-NH</w:t>
      </w:r>
      <w:r>
        <w:rPr>
          <w:rFonts w:ascii="Arial" w:hAnsi="Arial" w:cs="Arial"/>
          <w:b/>
          <w:bCs/>
          <w:color w:val="810000"/>
          <w:sz w:val="20"/>
          <w:szCs w:val="20"/>
        </w:rPr>
        <w:t xml:space="preserve">3 </w:t>
      </w:r>
      <w:r>
        <w:rPr>
          <w:rFonts w:ascii="Arial" w:hAnsi="Arial" w:cs="Arial"/>
          <w:b/>
          <w:bCs/>
          <w:color w:val="810000"/>
          <w:sz w:val="24"/>
          <w:szCs w:val="24"/>
        </w:rPr>
        <w:t>E. Ammonia-Selective Electrode Method Using Known Addition</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When a linear relationship exists between concentration and response, known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addition is convenient for measuring occasional samples because no calibration is needed.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an accurate measurement requires that the concentration at least double as a result of the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addition, sample concentration must be known within a factor of three. Total concentration of</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ammonia can be measured in the absence of complexing agents down to 0.8 mg NH</w:t>
      </w:r>
      <w:r>
        <w:rPr>
          <w:rFonts w:ascii="Times New Roman" w:hAnsi="Times New Roman" w:cs="Times New Roman"/>
          <w:color w:val="000000"/>
          <w:sz w:val="20"/>
          <w:szCs w:val="20"/>
        </w:rPr>
        <w:t>3</w:t>
      </w:r>
      <w:r>
        <w:rPr>
          <w:rFonts w:ascii="Times New Roman" w:hAnsi="Times New Roman" w:cs="Times New Roman"/>
          <w:color w:val="000000"/>
          <w:sz w:val="24"/>
          <w:szCs w:val="24"/>
        </w:rPr>
        <w:t>-N/L or in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presence of a large excess (50 to 100 times) of complexing agent. Known addition is a</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convenient check on the results of direct measurement.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.D.1 for further discussion.</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apparatus specified in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.D.2.</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reagents specified in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.D.3.</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standard ammonium chloride solution approximately 10 times as concentrated as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being measured.</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Dilute 1000 mg/L stock solution to make a standard solution about 10 times as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concentrated as the sample concentrate.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Add 1 mL 10</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to each 100 mL sample and immediately immerse electrode. When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checking a direct measurement, leave electrode in 100 mL of sample solution. Use magnetic</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stirring throughout. Measure mV reading and record as </w:t>
      </w:r>
      <w:r>
        <w:rPr>
          <w:rFonts w:ascii="Times New Roman" w:hAnsi="Times New Roman" w:cs="Times New Roman"/>
          <w:i/>
          <w:iCs/>
          <w:color w:val="000000"/>
          <w:sz w:val="24"/>
          <w:szCs w:val="24"/>
        </w:rPr>
        <w:t>E</w:t>
      </w:r>
      <w:r>
        <w:rPr>
          <w:rFonts w:ascii="Times New Roman" w:hAnsi="Times New Roman" w:cs="Times New Roman"/>
          <w:color w:val="000000"/>
          <w:sz w:val="20"/>
          <w:szCs w:val="20"/>
        </w:rPr>
        <w:t>1</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Pipet 10 mL of standard solution into sample. Thoroughly stir and immediately record new</w:t>
      </w:r>
    </w:p>
    <w:p w:rsidR="001116BF" w:rsidRDefault="001116B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mV reading as </w:t>
      </w:r>
      <w:r>
        <w:rPr>
          <w:rFonts w:ascii="Times New Roman" w:hAnsi="Times New Roman" w:cs="Times New Roman"/>
          <w:i/>
          <w:iCs/>
          <w:color w:val="000000"/>
          <w:sz w:val="24"/>
          <w:szCs w:val="24"/>
        </w:rPr>
        <w:t>E</w:t>
      </w:r>
      <w:r>
        <w:rPr>
          <w:rFonts w:ascii="Times New Roman" w:hAnsi="Times New Roman" w:cs="Times New Roman"/>
          <w:color w:val="000000"/>
          <w:sz w:val="20"/>
          <w:szCs w:val="20"/>
        </w:rPr>
        <w:t>2.</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a. </w:t>
      </w:r>
      <w:r>
        <w:rPr>
          <w:rFonts w:ascii="SymbolMT" w:eastAsia="SymbolMT" w:hAnsi="Times New Roman" w:cs="SymbolMT" w:hint="eastAsia"/>
          <w:color w:val="000000"/>
          <w:sz w:val="24"/>
          <w:szCs w:val="24"/>
        </w:rPr>
        <w:t>Δ</w:t>
      </w:r>
      <w:r>
        <w:rPr>
          <w:rFonts w:ascii="SymbolMT" w:eastAsia="SymbolMT" w:hAnsi="Times New Roman" w:cs="SymbolMT"/>
          <w:color w:val="000000"/>
          <w:sz w:val="24"/>
          <w:szCs w:val="24"/>
        </w:rPr>
        <w:t xml:space="preserve"> </w:t>
      </w:r>
      <w:r>
        <w:rPr>
          <w:rFonts w:ascii="Times New Roman" w:hAnsi="Times New Roman" w:cs="Times New Roman"/>
          <w:i/>
          <w:iCs/>
          <w:color w:val="000000"/>
          <w:sz w:val="24"/>
          <w:szCs w:val="24"/>
        </w:rPr>
        <w:t xml:space="preserve">E </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E</w:t>
      </w:r>
      <w:r>
        <w:rPr>
          <w:rFonts w:ascii="Times New Roman" w:hAnsi="Times New Roman" w:cs="Times New Roman"/>
          <w:color w:val="000000"/>
          <w:sz w:val="20"/>
          <w:szCs w:val="20"/>
        </w:rPr>
        <w:t xml:space="preserve">1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i/>
          <w:iCs/>
          <w:color w:val="000000"/>
          <w:sz w:val="24"/>
          <w:szCs w:val="24"/>
        </w:rPr>
        <w:t>E</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w:t>
      </w:r>
      <w:r>
        <w:rPr>
          <w:rFonts w:ascii="Times New Roman" w:hAnsi="Times New Roman" w:cs="Times New Roman"/>
          <w:color w:val="000000"/>
          <w:sz w:val="24"/>
          <w:szCs w:val="24"/>
        </w:rPr>
        <w:t>. From Table 4500-NH</w:t>
      </w:r>
      <w:r>
        <w:rPr>
          <w:rFonts w:ascii="Times New Roman" w:hAnsi="Times New Roman" w:cs="Times New Roman"/>
          <w:color w:val="000000"/>
          <w:sz w:val="20"/>
          <w:szCs w:val="20"/>
        </w:rPr>
        <w:t>3</w:t>
      </w:r>
      <w:r>
        <w:rPr>
          <w:rFonts w:ascii="Times New Roman" w:hAnsi="Times New Roman" w:cs="Times New Roman"/>
          <w:color w:val="000000"/>
          <w:sz w:val="24"/>
          <w:szCs w:val="24"/>
        </w:rPr>
        <w:t xml:space="preserve">:II find the concentration ratio, </w:t>
      </w:r>
      <w:r>
        <w:rPr>
          <w:rFonts w:ascii="Times New Roman" w:hAnsi="Times New Roman" w:cs="Times New Roman"/>
          <w:i/>
          <w:iCs/>
          <w:color w:val="000000"/>
          <w:sz w:val="24"/>
          <w:szCs w:val="24"/>
        </w:rPr>
        <w:t>Q</w:t>
      </w:r>
      <w:r>
        <w:rPr>
          <w:rFonts w:ascii="Times New Roman" w:hAnsi="Times New Roman" w:cs="Times New Roman"/>
          <w:color w:val="000000"/>
          <w:sz w:val="24"/>
          <w:szCs w:val="24"/>
        </w:rPr>
        <w:t>, corresponding to change in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potential, </w:t>
      </w:r>
      <w:r>
        <w:rPr>
          <w:rFonts w:ascii="SymbolMT" w:eastAsia="SymbolMT" w:hAnsi="Times New Roman" w:cs="SymbolMT" w:hint="eastAsia"/>
          <w:color w:val="000000"/>
          <w:sz w:val="24"/>
          <w:szCs w:val="24"/>
        </w:rPr>
        <w:t>Δ</w:t>
      </w:r>
      <w:r>
        <w:rPr>
          <w:rFonts w:ascii="SymbolMT" w:eastAsia="SymbolMT" w:hAnsi="Times New Roman" w:cs="SymbolMT"/>
          <w:color w:val="000000"/>
          <w:sz w:val="24"/>
          <w:szCs w:val="24"/>
        </w:rPr>
        <w:t xml:space="preserve"> </w:t>
      </w:r>
      <w:r>
        <w:rPr>
          <w:rFonts w:ascii="Times New Roman" w:hAnsi="Times New Roman" w:cs="Times New Roman"/>
          <w:i/>
          <w:iCs/>
          <w:color w:val="000000"/>
          <w:sz w:val="24"/>
          <w:szCs w:val="24"/>
        </w:rPr>
        <w:t>E</w:t>
      </w:r>
      <w:r>
        <w:rPr>
          <w:rFonts w:ascii="Times New Roman" w:hAnsi="Times New Roman" w:cs="Times New Roman"/>
          <w:color w:val="000000"/>
          <w:sz w:val="24"/>
          <w:szCs w:val="24"/>
        </w:rPr>
        <w:t xml:space="preserve">. To determine original total sample concentration, multiply </w:t>
      </w:r>
      <w:r>
        <w:rPr>
          <w:rFonts w:ascii="Times New Roman" w:hAnsi="Times New Roman" w:cs="Times New Roman"/>
          <w:i/>
          <w:iCs/>
          <w:color w:val="000000"/>
          <w:sz w:val="24"/>
          <w:szCs w:val="24"/>
        </w:rPr>
        <w:t xml:space="preserve">Q </w:t>
      </w:r>
      <w:r>
        <w:rPr>
          <w:rFonts w:ascii="Times New Roman" w:hAnsi="Times New Roman" w:cs="Times New Roman"/>
          <w:color w:val="000000"/>
          <w:sz w:val="24"/>
          <w:szCs w:val="24"/>
        </w:rPr>
        <w:t>by the concentration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the added standard:</w:t>
      </w:r>
    </w:p>
    <w:p w:rsidR="001116BF" w:rsidRDefault="001116BF" w:rsidP="006E5CC7">
      <w:pPr>
        <w:autoSpaceDE w:val="0"/>
        <w:autoSpaceDN w:val="0"/>
        <w:adjustRightInd w:val="0"/>
        <w:spacing w:after="0" w:line="360" w:lineRule="auto"/>
        <w:rPr>
          <w:rFonts w:ascii="Times New Roman" w:hAnsi="Times New Roman" w:cs="Times New Roman"/>
          <w:i/>
          <w:iCs/>
          <w:color w:val="000000"/>
          <w:sz w:val="20"/>
          <w:szCs w:val="20"/>
        </w:rPr>
      </w:pPr>
      <w:r>
        <w:rPr>
          <w:rFonts w:ascii="Times New Roman" w:hAnsi="Times New Roman" w:cs="Times New Roman"/>
          <w:i/>
          <w:iCs/>
          <w:color w:val="000000"/>
          <w:sz w:val="24"/>
          <w:szCs w:val="24"/>
        </w:rPr>
        <w:t>C</w:t>
      </w:r>
      <w:r>
        <w:rPr>
          <w:rFonts w:ascii="Times New Roman" w:hAnsi="Times New Roman" w:cs="Times New Roman"/>
          <w:i/>
          <w:iCs/>
          <w:color w:val="000000"/>
          <w:sz w:val="20"/>
          <w:szCs w:val="20"/>
        </w:rPr>
        <w:t xml:space="preserve">o </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Q C</w:t>
      </w:r>
      <w:r>
        <w:rPr>
          <w:rFonts w:ascii="Times New Roman" w:hAnsi="Times New Roman" w:cs="Times New Roman"/>
          <w:i/>
          <w:iCs/>
          <w:color w:val="000000"/>
          <w:sz w:val="20"/>
          <w:szCs w:val="20"/>
        </w:rPr>
        <w:t>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w:t>
      </w:r>
      <w:r>
        <w:rPr>
          <w:rFonts w:ascii="Times New Roman" w:hAnsi="Times New Roman" w:cs="Times New Roman"/>
          <w:i/>
          <w:iCs/>
          <w:color w:val="000000"/>
          <w:sz w:val="20"/>
          <w:szCs w:val="20"/>
        </w:rPr>
        <w:t xml:space="preserve">o </w:t>
      </w:r>
      <w:r>
        <w:rPr>
          <w:rFonts w:ascii="Times New Roman" w:hAnsi="Times New Roman" w:cs="Times New Roman"/>
          <w:color w:val="000000"/>
          <w:sz w:val="24"/>
          <w:szCs w:val="24"/>
        </w:rPr>
        <w:t>= total sample concentration, mg/L,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Q </w:t>
      </w:r>
      <w:r>
        <w:rPr>
          <w:rFonts w:ascii="Times New Roman" w:hAnsi="Times New Roman" w:cs="Times New Roman"/>
          <w:color w:val="000000"/>
          <w:sz w:val="24"/>
          <w:szCs w:val="24"/>
        </w:rPr>
        <w:t>= reading from known-addition table, and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w:t>
      </w:r>
      <w:r>
        <w:rPr>
          <w:rFonts w:ascii="Times New Roman" w:hAnsi="Times New Roman" w:cs="Times New Roman"/>
          <w:i/>
          <w:iCs/>
          <w:color w:val="000000"/>
          <w:sz w:val="20"/>
          <w:szCs w:val="20"/>
        </w:rPr>
        <w:t xml:space="preserve">s </w:t>
      </w:r>
      <w:r>
        <w:rPr>
          <w:rFonts w:ascii="Times New Roman" w:hAnsi="Times New Roman" w:cs="Times New Roman"/>
          <w:color w:val="000000"/>
          <w:sz w:val="24"/>
          <w:szCs w:val="24"/>
        </w:rPr>
        <w:t>= concentration of added standard, mg/L.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To check a direct measurement, compare results of the two methods. If they agree within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 the measurements probably are good. If the known-addition result is much larger than the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direct measurement, the sample may contain complexing agents.</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38 water samples analyzed by both the phenate and the known-addition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ammonia-selective electrode method, the electrode method yielded a mean recovery of 102% of</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values obtained by the phenate method when the NH</w:t>
      </w:r>
      <w:r>
        <w:rPr>
          <w:rFonts w:ascii="Times New Roman" w:hAnsi="Times New Roman" w:cs="Times New Roman"/>
          <w:color w:val="000000"/>
          <w:sz w:val="20"/>
          <w:szCs w:val="20"/>
        </w:rPr>
        <w:t>3</w:t>
      </w:r>
      <w:r>
        <w:rPr>
          <w:rFonts w:ascii="Times New Roman" w:hAnsi="Times New Roman" w:cs="Times New Roman"/>
          <w:color w:val="000000"/>
          <w:sz w:val="24"/>
          <w:szCs w:val="24"/>
        </w:rPr>
        <w:t>-N concentrations varied between 0.30</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0.78 mg/L. In 57 wastewater samples similarly compared, the electrode method yielded a</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mean recovery of 108% of the values obtained by the phenate method using distillation when the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NH</w:t>
      </w:r>
      <w:r>
        <w:rPr>
          <w:rFonts w:ascii="Times New Roman" w:hAnsi="Times New Roman" w:cs="Times New Roman"/>
          <w:color w:val="000000"/>
          <w:sz w:val="20"/>
          <w:szCs w:val="20"/>
        </w:rPr>
        <w:t>3</w:t>
      </w:r>
      <w:r>
        <w:rPr>
          <w:rFonts w:ascii="Times New Roman" w:hAnsi="Times New Roman" w:cs="Times New Roman"/>
          <w:color w:val="000000"/>
          <w:sz w:val="24"/>
          <w:szCs w:val="24"/>
        </w:rPr>
        <w:t>-N concentrations varied between 10.2 and 34.7 mg N/L. In 20 instances in which two to</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four replicates of these samples were analyzed, the mean standard deviation was 1.32 mg N/L. In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three measurements at a sewer outfall, distillation did not change statistically the value obtained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the electrode method. In 12 studies using standards in the 2.5- to 30-mg N/L range, average recovery by the phenate method was 97% and by the electrode method 101%.</w:t>
      </w:r>
    </w:p>
    <w:p w:rsidR="008E14F1" w:rsidRDefault="008E14F1"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 xml:space="preserve"> </w:t>
      </w:r>
    </w:p>
    <w:p w:rsidR="001116BF" w:rsidRDefault="001116B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4500-NH</w:t>
      </w:r>
      <w:r>
        <w:rPr>
          <w:rFonts w:ascii="Arial" w:hAnsi="Arial" w:cs="Arial"/>
          <w:b/>
          <w:bCs/>
          <w:color w:val="810000"/>
          <w:sz w:val="20"/>
          <w:szCs w:val="20"/>
        </w:rPr>
        <w:t xml:space="preserve">3 </w:t>
      </w:r>
      <w:r>
        <w:rPr>
          <w:rFonts w:ascii="Arial" w:hAnsi="Arial" w:cs="Arial"/>
          <w:b/>
          <w:bCs/>
          <w:color w:val="810000"/>
          <w:sz w:val="24"/>
          <w:szCs w:val="24"/>
        </w:rPr>
        <w:t>F. Phenate Method</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An intensely blue compound, indophenol, is formed by the reaction of</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ammonia, hypochlorite, and phenol catalyzed by sodium nitroprusside.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Complexing magnesium and calcium with citrate eliminates interference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produced by precipitation of these ions at high pH. There is no interference from other trivalent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forms of nitrogen. Remove interfering turbidity by distillation orfiltration. If hydrogen sulfide is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present, remove by acidifying samples to pH 3 with dilute HCl and aerating vigorously until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sulfide odor no longer can be detected.</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Spectrophotometer </w:t>
      </w:r>
      <w:r>
        <w:rPr>
          <w:rFonts w:ascii="Times New Roman" w:hAnsi="Times New Roman" w:cs="Times New Roman"/>
          <w:color w:val="000000"/>
          <w:sz w:val="24"/>
          <w:szCs w:val="24"/>
        </w:rPr>
        <w:t>for use at 640 nm with a light path of 1 cm or greater.</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Phenol solution: </w:t>
      </w:r>
      <w:r>
        <w:rPr>
          <w:rFonts w:ascii="Times New Roman" w:hAnsi="Times New Roman" w:cs="Times New Roman"/>
          <w:color w:val="000000"/>
          <w:sz w:val="24"/>
          <w:szCs w:val="24"/>
        </w:rPr>
        <w:t>Mix 11.1 mL liquified phenol (</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89%) with 95% v/v ethyl alcohol to a</w:t>
      </w:r>
    </w:p>
    <w:p w:rsidR="001116BF" w:rsidRDefault="001116B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final volume of 100 mL. Prepare weekly. </w:t>
      </w:r>
      <w:r>
        <w:rPr>
          <w:rFonts w:ascii="Times New Roman" w:hAnsi="Times New Roman" w:cs="Times New Roman"/>
          <w:color w:val="000000"/>
          <w:sz w:val="20"/>
          <w:szCs w:val="20"/>
        </w:rPr>
        <w:t>CAUTION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Wear gloves and eye protection when</w:t>
      </w:r>
    </w:p>
    <w:p w:rsidR="001116BF" w:rsidRDefault="001116B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handling phenol; use good ventilation to minimize all personnel exposure to this toxic volatile</w:t>
      </w:r>
    </w:p>
    <w:p w:rsidR="001116BF" w:rsidRDefault="001116B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substance.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Sodium nitroprusside, </w:t>
      </w:r>
      <w:r>
        <w:rPr>
          <w:rFonts w:ascii="Times New Roman" w:hAnsi="Times New Roman" w:cs="Times New Roman"/>
          <w:color w:val="000000"/>
          <w:sz w:val="24"/>
          <w:szCs w:val="24"/>
        </w:rPr>
        <w:t>0.5% w/v: Dissolve 0.5 g sodium nitroprusside in 100 mL deionized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Store in amber bottle for up to 1 month.</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Alkaline citrate: </w:t>
      </w:r>
      <w:r>
        <w:rPr>
          <w:rFonts w:ascii="Times New Roman" w:hAnsi="Times New Roman" w:cs="Times New Roman"/>
          <w:color w:val="000000"/>
          <w:sz w:val="24"/>
          <w:szCs w:val="24"/>
        </w:rPr>
        <w:t>Dissolve 200 g trisodium citrate and 10 g sodium hydroxide in deionized</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Dilute to 1000 mL.</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Sodium hypochlorite, </w:t>
      </w:r>
      <w:r>
        <w:rPr>
          <w:rFonts w:ascii="Times New Roman" w:hAnsi="Times New Roman" w:cs="Times New Roman"/>
          <w:color w:val="000000"/>
          <w:sz w:val="24"/>
          <w:szCs w:val="24"/>
        </w:rPr>
        <w:t>commercial solution, about 5%. This solution slowly decomposes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once the seal on the bottle cap is broken. Replace about every 2 months.</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Oxidizing solution: </w:t>
      </w:r>
      <w:r>
        <w:rPr>
          <w:rFonts w:ascii="Times New Roman" w:hAnsi="Times New Roman" w:cs="Times New Roman"/>
          <w:color w:val="000000"/>
          <w:sz w:val="24"/>
          <w:szCs w:val="24"/>
        </w:rPr>
        <w:t>Mix 100 mL alkaline citrate solution with 25 mL sodium hypochlorite.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fresh daily.</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Stock ammonium solution: </w:t>
      </w:r>
      <w:r>
        <w:rPr>
          <w:rFonts w:ascii="Times New Roman" w:hAnsi="Times New Roman" w:cs="Times New Roman"/>
          <w:color w:val="000000"/>
          <w:sz w:val="24"/>
          <w:szCs w:val="24"/>
        </w:rPr>
        <w:t>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.D.3</w:t>
      </w:r>
      <w:r>
        <w:rPr>
          <w:rFonts w:ascii="Times New Roman" w:hAnsi="Times New Roman" w:cs="Times New Roman"/>
          <w:i/>
          <w:iCs/>
          <w:color w:val="000000"/>
          <w:sz w:val="24"/>
          <w:szCs w:val="24"/>
        </w:rPr>
        <w:t>d</w:t>
      </w:r>
      <w:r>
        <w:rPr>
          <w:rFonts w:ascii="Times New Roman" w:hAnsi="Times New Roman" w:cs="Times New Roman"/>
          <w:color w:val="000000"/>
          <w:sz w:val="24"/>
          <w:szCs w:val="24"/>
        </w:rPr>
        <w:t>.</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Standard ammonium solution: </w:t>
      </w:r>
      <w:r>
        <w:rPr>
          <w:rFonts w:ascii="Times New Roman" w:hAnsi="Times New Roman" w:cs="Times New Roman"/>
          <w:color w:val="000000"/>
          <w:sz w:val="24"/>
          <w:szCs w:val="24"/>
        </w:rPr>
        <w:t>Use stock ammonium solution and water to prepare a</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curve in a range appropriate for the concentrations of the samples.</w:t>
      </w:r>
    </w:p>
    <w:p w:rsidR="001116BF" w:rsidRDefault="001116B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a 25-mL sample in a 50-mL erlenmeyer flask, add, with thorough mixing after each</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addition, 1 mL phenol solution, 1 mL sodium nitroprusside solution, and 2.5 mL oxidizing</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Cover samples with plastic wrap or paraffin wrapper film. Let color develop at room</w:t>
      </w:r>
    </w:p>
    <w:p w:rsidR="001116BF"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temperature (22 to 27°C) in subdued light for at least 1 h. Color is stable for 24 h. Measure</w:t>
      </w:r>
    </w:p>
    <w:p w:rsidR="002B1D57" w:rsidRDefault="001116B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absorbance at 640 nm. Prepare a blank and at least two other standards by diluting stock</w:t>
      </w:r>
      <w:r w:rsidR="002B1D57">
        <w:rPr>
          <w:rFonts w:ascii="Times New Roman" w:hAnsi="Times New Roman" w:cs="Times New Roman"/>
          <w:color w:val="000000"/>
          <w:sz w:val="24"/>
          <w:szCs w:val="24"/>
        </w:rPr>
        <w:t xml:space="preserve"> ammonia solution into the sample concentration range. Treat standards the same as samples.</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a standard curve by plotting absorbance readings of standards against ammonia</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of standards. Compute sample concentration by comparing sample absorbance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with the standard curve.</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the manual phenate method, reagent water solutions of ammonium sulfate were prepared</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analyzed by two analysts in each of three laboratories. Results are summarized in Table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4500-NH</w:t>
      </w:r>
      <w:r>
        <w:rPr>
          <w:rFonts w:ascii="Times New Roman" w:hAnsi="Times New Roman" w:cs="Times New Roman"/>
          <w:color w:val="000000"/>
          <w:sz w:val="20"/>
          <w:szCs w:val="20"/>
        </w:rPr>
        <w:t>3</w:t>
      </w:r>
      <w:r>
        <w:rPr>
          <w:rFonts w:ascii="Times New Roman" w:hAnsi="Times New Roman" w:cs="Times New Roman"/>
          <w:color w:val="000000"/>
          <w:sz w:val="24"/>
          <w:szCs w:val="24"/>
        </w:rPr>
        <w:t>:III.</w:t>
      </w:r>
    </w:p>
    <w:p w:rsidR="008E14F1" w:rsidRDefault="008E14F1" w:rsidP="006E5CC7">
      <w:pPr>
        <w:autoSpaceDE w:val="0"/>
        <w:autoSpaceDN w:val="0"/>
        <w:adjustRightInd w:val="0"/>
        <w:spacing w:after="0" w:line="360" w:lineRule="auto"/>
        <w:rPr>
          <w:rFonts w:ascii="Arial" w:hAnsi="Arial" w:cs="Arial"/>
          <w:b/>
          <w:bCs/>
          <w:color w:val="810000"/>
          <w:sz w:val="24"/>
          <w:szCs w:val="24"/>
        </w:rPr>
      </w:pPr>
    </w:p>
    <w:p w:rsidR="002B1D57" w:rsidRDefault="002B1D57"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4500-NH</w:t>
      </w:r>
      <w:r>
        <w:rPr>
          <w:rFonts w:ascii="Arial" w:hAnsi="Arial" w:cs="Arial"/>
          <w:b/>
          <w:bCs/>
          <w:color w:val="810000"/>
          <w:sz w:val="20"/>
          <w:szCs w:val="20"/>
        </w:rPr>
        <w:t xml:space="preserve">3 </w:t>
      </w:r>
      <w:r>
        <w:rPr>
          <w:rFonts w:ascii="Arial" w:hAnsi="Arial" w:cs="Arial"/>
          <w:b/>
          <w:bCs/>
          <w:color w:val="810000"/>
          <w:sz w:val="24"/>
          <w:szCs w:val="24"/>
        </w:rPr>
        <w:t>G. Automated Phenate Method</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Alkaline phenol and hypochlorite react with ammonia to form indophenol blue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that is proportional to the ammonia concentration. The blue color formed is intensified with</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sodium nitroprusside.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Seawater contains calcium and magnesium ions in sufficient concentrations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cause precipitation during analysis. Adding EDTA and sodium potassium tartrate reduces the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problem. Eliminate any marked variation in acidity or alkalinity among samples because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intensity of measured color is pH-dependent. Likewise, insure that pH of wash water and</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ammonia solutions approximates that of sample. For example, if sample has been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preserved with 0.8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/L, include 0.8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/L in wash water and</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Remove interfering turbidity by filtration. Color in the samples that absorbs in the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photometric range used for analysis interferes.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Application: </w:t>
      </w:r>
      <w:r>
        <w:rPr>
          <w:rFonts w:ascii="Times New Roman" w:hAnsi="Times New Roman" w:cs="Times New Roman"/>
          <w:color w:val="000000"/>
          <w:sz w:val="24"/>
          <w:szCs w:val="24"/>
        </w:rPr>
        <w:t>Ammonia nitrogen can be determined in potable, surface, and saline waters as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well as domestic and industrial wastewaters over a range of 0.02 to 2.0 mg/L when photometric</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 is made at 630 to 660 nm in a 10- to 50-mm tubular flow cell at rates of up to 60</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samples/h. Determine higher concentrations by diluting the sample.</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Automated analytical equipment</w:t>
      </w:r>
      <w:r>
        <w:rPr>
          <w:rFonts w:ascii="Times New Roman" w:hAnsi="Times New Roman" w:cs="Times New Roman"/>
          <w:color w:val="000000"/>
          <w:sz w:val="24"/>
          <w:szCs w:val="24"/>
        </w:rPr>
        <w:t>. An example of the required continuous-flow analytical instrument consists of the interchangeable components shown in Figure 4500-NH</w:t>
      </w:r>
      <w:r>
        <w:rPr>
          <w:rFonts w:ascii="Times New Roman" w:hAnsi="Times New Roman" w:cs="Times New Roman"/>
          <w:color w:val="000000"/>
          <w:sz w:val="20"/>
          <w:szCs w:val="20"/>
        </w:rPr>
        <w:t>3</w:t>
      </w:r>
      <w:r>
        <w:rPr>
          <w:rFonts w:ascii="Times New Roman" w:hAnsi="Times New Roman" w:cs="Times New Roman"/>
          <w:color w:val="000000"/>
          <w:sz w:val="24"/>
          <w:szCs w:val="24"/>
        </w:rPr>
        <w:t>:1.</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Ammonia-free distilled water: </w:t>
      </w:r>
      <w:r>
        <w:rPr>
          <w:rFonts w:ascii="Times New Roman" w:hAnsi="Times New Roman" w:cs="Times New Roman"/>
          <w:color w:val="000000"/>
          <w:sz w:val="24"/>
          <w:szCs w:val="24"/>
        </w:rPr>
        <w:t>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.B.3</w:t>
      </w:r>
      <w:r>
        <w:rPr>
          <w:rFonts w:ascii="Times New Roman" w:hAnsi="Times New Roman" w:cs="Times New Roman"/>
          <w:i/>
          <w:iCs/>
          <w:color w:val="000000"/>
          <w:sz w:val="24"/>
          <w:szCs w:val="24"/>
        </w:rPr>
        <w:t>a</w:t>
      </w:r>
      <w:r>
        <w:rPr>
          <w:rFonts w:ascii="Times New Roman" w:hAnsi="Times New Roman" w:cs="Times New Roman"/>
          <w:color w:val="000000"/>
          <w:sz w:val="24"/>
          <w:szCs w:val="24"/>
        </w:rPr>
        <w:t>. Use for preparing all reagents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dilutions.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Sulfuric acid,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5</w:t>
      </w:r>
      <w:r>
        <w:rPr>
          <w:rFonts w:ascii="Times New Roman" w:hAnsi="Times New Roman" w:cs="Times New Roman"/>
          <w:i/>
          <w:iCs/>
          <w:color w:val="000000"/>
          <w:sz w:val="24"/>
          <w:szCs w:val="24"/>
        </w:rPr>
        <w:t>N</w:t>
      </w:r>
      <w:r>
        <w:rPr>
          <w:rFonts w:ascii="Times New Roman" w:hAnsi="Times New Roman" w:cs="Times New Roman"/>
          <w:color w:val="000000"/>
          <w:sz w:val="24"/>
          <w:szCs w:val="24"/>
        </w:rPr>
        <w:t>, air scrubber solution: Carefully add 139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approximately 500 mL water, cool to room temperature, and dilute to 1 L.</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c. Sodium phenate solution: </w:t>
      </w:r>
      <w:r>
        <w:rPr>
          <w:rFonts w:ascii="Times New Roman" w:hAnsi="Times New Roman" w:cs="Times New Roman"/>
          <w:color w:val="000000"/>
          <w:sz w:val="24"/>
          <w:szCs w:val="24"/>
        </w:rPr>
        <w:t>In a 1-L erlenmeyer flask, dissolve 93 mL liquid (</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89%) phenol</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500 mL water. In small increments and with agitation, cautiously add 32 g NaOH. Cool flask</w:t>
      </w:r>
    </w:p>
    <w:p w:rsidR="002B1D57" w:rsidRDefault="002B1D57"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under running water and dilute to 1 L. </w:t>
      </w:r>
      <w:r>
        <w:rPr>
          <w:rFonts w:ascii="Times New Roman" w:hAnsi="Times New Roman" w:cs="Times New Roman"/>
          <w:color w:val="000000"/>
          <w:sz w:val="20"/>
          <w:szCs w:val="20"/>
        </w:rPr>
        <w:t>CAUTION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Minimize exposure of personnel to this</w:t>
      </w:r>
    </w:p>
    <w:p w:rsidR="002B1D57" w:rsidRDefault="002B1D57"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compound by wearing gloves and eye protection, and using proper ventilation.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Sodium hypochlorite solution: </w:t>
      </w:r>
      <w:r>
        <w:rPr>
          <w:rFonts w:ascii="Times New Roman" w:hAnsi="Times New Roman" w:cs="Times New Roman"/>
          <w:color w:val="000000"/>
          <w:sz w:val="24"/>
          <w:szCs w:val="24"/>
        </w:rPr>
        <w:t>Dilute 250 mL bleach solution containing 5.25% NaOCl to</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500 mL with water.</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EDTA reagent: </w:t>
      </w:r>
      <w:r>
        <w:rPr>
          <w:rFonts w:ascii="Times New Roman" w:hAnsi="Times New Roman" w:cs="Times New Roman"/>
          <w:color w:val="000000"/>
          <w:sz w:val="24"/>
          <w:szCs w:val="24"/>
        </w:rPr>
        <w:t>Dissolve 50 g disodium ethylenediamine tetraacetate and approximately</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six pellets NaOH in 1 L water. For salt-water samples where EDTA reagent does not prevent</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precipitation of cations, use sodium potassium tartrate solution prepared as follows: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Sodium potassium tartrate solution: </w:t>
      </w:r>
      <w:r>
        <w:rPr>
          <w:rFonts w:ascii="Times New Roman" w:hAnsi="Times New Roman" w:cs="Times New Roman"/>
          <w:color w:val="000000"/>
          <w:sz w:val="24"/>
          <w:szCs w:val="24"/>
        </w:rPr>
        <w:t>To 900 mL water add 100 g NaKC</w:t>
      </w:r>
      <w:r>
        <w:rPr>
          <w:rFonts w:ascii="Times New Roman" w:hAnsi="Times New Roman" w:cs="Times New Roman"/>
          <w:color w:val="000000"/>
          <w:sz w:val="20"/>
          <w:szCs w:val="20"/>
        </w:rPr>
        <w:t>4</w:t>
      </w:r>
      <w:r>
        <w:rPr>
          <w:rFonts w:ascii="Times New Roman" w:hAnsi="Times New Roman" w:cs="Times New Roman"/>
          <w:color w:val="000000"/>
          <w:sz w:val="24"/>
          <w:szCs w:val="24"/>
        </w:rPr>
        <w:t>H</w:t>
      </w:r>
      <w:r>
        <w:rPr>
          <w:rFonts w:ascii="Times New Roman" w:hAnsi="Times New Roman" w:cs="Times New Roman"/>
          <w:color w:val="000000"/>
          <w:sz w:val="20"/>
          <w:szCs w:val="20"/>
        </w:rPr>
        <w:t>4</w:t>
      </w:r>
      <w:r>
        <w:rPr>
          <w:rFonts w:ascii="Times New Roman" w:hAnsi="Times New Roman" w:cs="Times New Roman"/>
          <w:color w:val="000000"/>
          <w:sz w:val="24"/>
          <w:szCs w:val="24"/>
        </w:rPr>
        <w:t>O</w:t>
      </w:r>
      <w:r>
        <w:rPr>
          <w:rFonts w:ascii="Times New Roman" w:hAnsi="Times New Roman" w:cs="Times New Roman"/>
          <w:color w:val="000000"/>
          <w:sz w:val="20"/>
          <w:szCs w:val="20"/>
        </w:rPr>
        <w:t>6</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4H</w:t>
      </w:r>
      <w:r>
        <w:rPr>
          <w:rFonts w:ascii="Times New Roman" w:hAnsi="Times New Roman" w:cs="Times New Roman"/>
          <w:color w:val="000000"/>
          <w:sz w:val="20"/>
          <w:szCs w:val="20"/>
        </w:rPr>
        <w:t>2</w:t>
      </w:r>
      <w:r>
        <w:rPr>
          <w:rFonts w:ascii="Times New Roman" w:hAnsi="Times New Roman" w:cs="Times New Roman"/>
          <w:color w:val="000000"/>
          <w:sz w:val="24"/>
          <w:szCs w:val="24"/>
        </w:rPr>
        <w:t>O, two</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pellets NaOH, and a few boiling chips, and boil gently for 45 min. Cover, cool, and dilute to 1 L.</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Adjust pH to 5.2 ± 0.05 with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Let settle overnight in a cool place and filter to remove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precipitate. Add 0.5 mL polyoxyethylene 23 lauryl ether*#(56) solution and store in stoppered</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bottle.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Sodium nitroprusside solution: </w:t>
      </w:r>
      <w:r>
        <w:rPr>
          <w:rFonts w:ascii="Times New Roman" w:hAnsi="Times New Roman" w:cs="Times New Roman"/>
          <w:color w:val="000000"/>
          <w:sz w:val="24"/>
          <w:szCs w:val="24"/>
        </w:rPr>
        <w:t>Dissolve 0.5 g Na</w:t>
      </w:r>
      <w:r>
        <w:rPr>
          <w:rFonts w:ascii="Times New Roman" w:hAnsi="Times New Roman" w:cs="Times New Roman"/>
          <w:color w:val="000000"/>
          <w:sz w:val="20"/>
          <w:szCs w:val="20"/>
        </w:rPr>
        <w:t>2</w:t>
      </w:r>
      <w:r>
        <w:rPr>
          <w:rFonts w:ascii="Times New Roman" w:hAnsi="Times New Roman" w:cs="Times New Roman"/>
          <w:color w:val="000000"/>
          <w:sz w:val="24"/>
          <w:szCs w:val="24"/>
        </w:rPr>
        <w:t>(NO)Fe(CN)</w:t>
      </w:r>
      <w:r>
        <w:rPr>
          <w:rFonts w:ascii="Times New Roman" w:hAnsi="Times New Roman" w:cs="Times New Roman"/>
          <w:color w:val="000000"/>
          <w:sz w:val="20"/>
          <w:szCs w:val="20"/>
        </w:rPr>
        <w:t>5</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2H</w:t>
      </w:r>
      <w:r>
        <w:rPr>
          <w:rFonts w:ascii="Times New Roman" w:hAnsi="Times New Roman" w:cs="Times New Roman"/>
          <w:color w:val="000000"/>
          <w:sz w:val="20"/>
          <w:szCs w:val="20"/>
        </w:rPr>
        <w:t>2</w:t>
      </w:r>
      <w:r>
        <w:rPr>
          <w:rFonts w:ascii="Times New Roman" w:hAnsi="Times New Roman" w:cs="Times New Roman"/>
          <w:color w:val="000000"/>
          <w:sz w:val="24"/>
          <w:szCs w:val="24"/>
        </w:rPr>
        <w:t>O in 1 L water.</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Ammonia standard solutions: </w:t>
      </w:r>
      <w:r>
        <w:rPr>
          <w:rFonts w:ascii="Times New Roman" w:hAnsi="Times New Roman" w:cs="Times New Roman"/>
          <w:color w:val="000000"/>
          <w:sz w:val="24"/>
          <w:szCs w:val="24"/>
        </w:rPr>
        <w:t>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.D.3</w:t>
      </w: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d</w:t>
      </w:r>
      <w:r>
        <w:rPr>
          <w:rFonts w:ascii="Times New Roman" w:hAnsi="Times New Roman" w:cs="Times New Roman"/>
          <w:color w:val="000000"/>
          <w:sz w:val="24"/>
          <w:szCs w:val="24"/>
        </w:rPr>
        <w:t>. Use standard ammonia</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and water to prepare the calibration curve in the appropriate ammonia concentration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range. To analyze saline waters use substitute ocean water of the following composition to</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calibration standards:</w:t>
      </w:r>
    </w:p>
    <w:p w:rsidR="00A85145" w:rsidRDefault="00A85145"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Constituent                                     Concentration </w:t>
      </w:r>
    </w:p>
    <w:p w:rsidR="002B1D57" w:rsidRPr="00A85145" w:rsidRDefault="00A85145"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sidR="002B1D57">
        <w:rPr>
          <w:rFonts w:ascii="Arial" w:hAnsi="Arial" w:cs="Arial"/>
          <w:b/>
          <w:bCs/>
          <w:i/>
          <w:iCs/>
          <w:color w:val="000000"/>
          <w:sz w:val="20"/>
          <w:szCs w:val="20"/>
        </w:rPr>
        <w:t>g/L</w:t>
      </w:r>
    </w:p>
    <w:p w:rsidR="002B1D57" w:rsidRDefault="002B1D5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NaCl</w:t>
      </w:r>
      <w:r w:rsidR="00A85145">
        <w:rPr>
          <w:rFonts w:ascii="Arial" w:hAnsi="Arial" w:cs="Arial"/>
          <w:color w:val="000000"/>
          <w:sz w:val="24"/>
          <w:szCs w:val="24"/>
        </w:rPr>
        <w:t xml:space="preserve">                                          </w:t>
      </w:r>
      <w:r>
        <w:rPr>
          <w:rFonts w:ascii="Arial" w:hAnsi="Arial" w:cs="Arial"/>
          <w:color w:val="000000"/>
          <w:sz w:val="24"/>
          <w:szCs w:val="24"/>
        </w:rPr>
        <w:t xml:space="preserve"> 24.53</w:t>
      </w:r>
    </w:p>
    <w:p w:rsidR="002B1D57" w:rsidRDefault="002B1D5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MgCl</w:t>
      </w:r>
      <w:r>
        <w:rPr>
          <w:rFonts w:ascii="Arial" w:hAnsi="Arial" w:cs="Arial"/>
          <w:color w:val="000000"/>
          <w:sz w:val="20"/>
          <w:szCs w:val="20"/>
        </w:rPr>
        <w:t>2</w:t>
      </w:r>
      <w:r w:rsidR="00A85145">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color w:val="000000"/>
          <w:sz w:val="24"/>
          <w:szCs w:val="24"/>
        </w:rPr>
        <w:t>5.20</w:t>
      </w:r>
    </w:p>
    <w:p w:rsidR="002B1D57" w:rsidRDefault="002B1D5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CaCl</w:t>
      </w:r>
      <w:r>
        <w:rPr>
          <w:rFonts w:ascii="Arial" w:hAnsi="Arial" w:cs="Arial"/>
          <w:color w:val="000000"/>
          <w:sz w:val="20"/>
          <w:szCs w:val="20"/>
        </w:rPr>
        <w:t>2</w:t>
      </w:r>
      <w:r w:rsidR="00A85145">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color w:val="000000"/>
          <w:sz w:val="24"/>
          <w:szCs w:val="24"/>
        </w:rPr>
        <w:t>1.16</w:t>
      </w:r>
    </w:p>
    <w:p w:rsidR="002B1D57" w:rsidRDefault="002B1D5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KCl</w:t>
      </w:r>
      <w:r w:rsidR="00A85145">
        <w:rPr>
          <w:rFonts w:ascii="Arial" w:hAnsi="Arial" w:cs="Arial"/>
          <w:color w:val="000000"/>
          <w:sz w:val="24"/>
          <w:szCs w:val="24"/>
        </w:rPr>
        <w:t xml:space="preserve">                                             </w:t>
      </w:r>
      <w:r>
        <w:rPr>
          <w:rFonts w:ascii="Arial" w:hAnsi="Arial" w:cs="Arial"/>
          <w:color w:val="000000"/>
          <w:sz w:val="24"/>
          <w:szCs w:val="24"/>
        </w:rPr>
        <w:t xml:space="preserve"> 0.70</w:t>
      </w:r>
    </w:p>
    <w:p w:rsidR="002B1D57" w:rsidRDefault="002B1D5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SrCl</w:t>
      </w:r>
      <w:r>
        <w:rPr>
          <w:rFonts w:ascii="Arial" w:hAnsi="Arial" w:cs="Arial"/>
          <w:color w:val="000000"/>
          <w:sz w:val="20"/>
          <w:szCs w:val="20"/>
        </w:rPr>
        <w:t>2</w:t>
      </w:r>
      <w:r w:rsidR="00A85145">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color w:val="000000"/>
          <w:sz w:val="24"/>
          <w:szCs w:val="24"/>
        </w:rPr>
        <w:t>0.03</w:t>
      </w:r>
    </w:p>
    <w:p w:rsidR="001116BF" w:rsidRDefault="002B1D5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Na</w:t>
      </w:r>
      <w:r>
        <w:rPr>
          <w:rFonts w:ascii="Arial" w:hAnsi="Arial" w:cs="Arial"/>
          <w:color w:val="000000"/>
          <w:sz w:val="20"/>
          <w:szCs w:val="20"/>
        </w:rPr>
        <w:t>2</w:t>
      </w:r>
      <w:r>
        <w:rPr>
          <w:rFonts w:ascii="Arial" w:hAnsi="Arial" w:cs="Arial"/>
          <w:color w:val="000000"/>
          <w:sz w:val="24"/>
          <w:szCs w:val="24"/>
        </w:rPr>
        <w:t>SO</w:t>
      </w:r>
      <w:r>
        <w:rPr>
          <w:rFonts w:ascii="Arial" w:hAnsi="Arial" w:cs="Arial"/>
          <w:color w:val="000000"/>
          <w:sz w:val="20"/>
          <w:szCs w:val="20"/>
        </w:rPr>
        <w:t>4</w:t>
      </w:r>
      <w:r w:rsidR="00A85145">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color w:val="000000"/>
          <w:sz w:val="24"/>
          <w:szCs w:val="24"/>
        </w:rPr>
        <w:t>4.09</w:t>
      </w:r>
    </w:p>
    <w:p w:rsidR="002B1D57" w:rsidRDefault="002B1D5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NaHCO</w:t>
      </w:r>
      <w:r>
        <w:rPr>
          <w:rFonts w:ascii="Arial" w:hAnsi="Arial" w:cs="Arial"/>
          <w:color w:val="000000"/>
          <w:sz w:val="20"/>
          <w:szCs w:val="20"/>
        </w:rPr>
        <w:t xml:space="preserve">3 </w:t>
      </w:r>
      <w:r w:rsidR="00A85145">
        <w:rPr>
          <w:rFonts w:ascii="Arial" w:hAnsi="Arial" w:cs="Arial"/>
          <w:color w:val="000000"/>
          <w:sz w:val="20"/>
          <w:szCs w:val="20"/>
        </w:rPr>
        <w:t xml:space="preserve">                                            </w:t>
      </w:r>
      <w:r>
        <w:rPr>
          <w:rFonts w:ascii="Arial" w:hAnsi="Arial" w:cs="Arial"/>
          <w:color w:val="000000"/>
          <w:sz w:val="24"/>
          <w:szCs w:val="24"/>
        </w:rPr>
        <w:t>0.20</w:t>
      </w:r>
    </w:p>
    <w:p w:rsidR="002B1D57" w:rsidRDefault="002B1D5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KBr </w:t>
      </w:r>
      <w:r w:rsidR="00A85145">
        <w:rPr>
          <w:rFonts w:ascii="Arial" w:hAnsi="Arial" w:cs="Arial"/>
          <w:color w:val="000000"/>
          <w:sz w:val="24"/>
          <w:szCs w:val="24"/>
        </w:rPr>
        <w:t xml:space="preserve">                                             </w:t>
      </w:r>
      <w:r>
        <w:rPr>
          <w:rFonts w:ascii="Arial" w:hAnsi="Arial" w:cs="Arial"/>
          <w:color w:val="000000"/>
          <w:sz w:val="24"/>
          <w:szCs w:val="24"/>
        </w:rPr>
        <w:t>0.10</w:t>
      </w:r>
    </w:p>
    <w:p w:rsidR="002B1D57" w:rsidRDefault="002B1D5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H</w:t>
      </w:r>
      <w:r>
        <w:rPr>
          <w:rFonts w:ascii="Arial" w:hAnsi="Arial" w:cs="Arial"/>
          <w:color w:val="000000"/>
          <w:sz w:val="20"/>
          <w:szCs w:val="20"/>
        </w:rPr>
        <w:t>3</w:t>
      </w:r>
      <w:r>
        <w:rPr>
          <w:rFonts w:ascii="Arial" w:hAnsi="Arial" w:cs="Arial"/>
          <w:color w:val="000000"/>
          <w:sz w:val="24"/>
          <w:szCs w:val="24"/>
        </w:rPr>
        <w:t>BO</w:t>
      </w:r>
      <w:r>
        <w:rPr>
          <w:rFonts w:ascii="Arial" w:hAnsi="Arial" w:cs="Arial"/>
          <w:color w:val="000000"/>
          <w:sz w:val="20"/>
          <w:szCs w:val="20"/>
        </w:rPr>
        <w:t>3</w:t>
      </w:r>
      <w:r w:rsidR="00A85145">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color w:val="000000"/>
          <w:sz w:val="24"/>
          <w:szCs w:val="24"/>
        </w:rPr>
        <w:t>0.03</w:t>
      </w:r>
    </w:p>
    <w:p w:rsidR="002B1D57" w:rsidRDefault="002B1D5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NaF </w:t>
      </w:r>
      <w:r w:rsidR="00A85145">
        <w:rPr>
          <w:rFonts w:ascii="Arial" w:hAnsi="Arial" w:cs="Arial"/>
          <w:color w:val="000000"/>
          <w:sz w:val="24"/>
          <w:szCs w:val="24"/>
        </w:rPr>
        <w:t xml:space="preserve">                                            </w:t>
      </w:r>
      <w:r>
        <w:rPr>
          <w:rFonts w:ascii="Arial" w:hAnsi="Arial" w:cs="Arial"/>
          <w:color w:val="000000"/>
          <w:sz w:val="24"/>
          <w:szCs w:val="24"/>
        </w:rPr>
        <w:t>0.003</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Subtract blank background response of substitute seawater from standards before preparing</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curve.</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Eliminate marked variation in acidity or alkalinity among samples. Adjust pH of wash</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and standard ammonia solutions to approximately that of sample.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w:t>
      </w:r>
      <w:r>
        <w:rPr>
          <w:rFonts w:ascii="Times New Roman" w:hAnsi="Times New Roman" w:cs="Times New Roman"/>
          <w:color w:val="000000"/>
          <w:sz w:val="24"/>
          <w:szCs w:val="24"/>
        </w:rPr>
        <w:t>. Set up manifold and complete system as shown in Figure 4500-NH</w:t>
      </w:r>
      <w:r>
        <w:rPr>
          <w:rFonts w:ascii="Times New Roman" w:hAnsi="Times New Roman" w:cs="Times New Roman"/>
          <w:color w:val="000000"/>
          <w:sz w:val="20"/>
          <w:szCs w:val="20"/>
        </w:rPr>
        <w:t>3</w:t>
      </w:r>
      <w:r>
        <w:rPr>
          <w:rFonts w:ascii="Times New Roman" w:hAnsi="Times New Roman" w:cs="Times New Roman"/>
          <w:color w:val="000000"/>
          <w:sz w:val="24"/>
          <w:szCs w:val="24"/>
        </w:rPr>
        <w:t>:1.</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w:t>
      </w:r>
      <w:r>
        <w:rPr>
          <w:rFonts w:ascii="Times New Roman" w:hAnsi="Times New Roman" w:cs="Times New Roman"/>
          <w:color w:val="000000"/>
          <w:sz w:val="24"/>
          <w:szCs w:val="24"/>
        </w:rPr>
        <w:t>. Obtain a stable base line with all reagents, feeding wash water through sample line.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d</w:t>
      </w:r>
      <w:r>
        <w:rPr>
          <w:rFonts w:ascii="Times New Roman" w:hAnsi="Times New Roman" w:cs="Times New Roman"/>
          <w:color w:val="000000"/>
          <w:sz w:val="24"/>
          <w:szCs w:val="24"/>
        </w:rPr>
        <w:t>. Typically, use a 60/h, 6:1 cam with a common wash.</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curves by plotting response of standards processed through the manifold</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against NH</w:t>
      </w:r>
      <w:r>
        <w:rPr>
          <w:rFonts w:ascii="Times New Roman" w:hAnsi="Times New Roman" w:cs="Times New Roman"/>
          <w:color w:val="000000"/>
          <w:sz w:val="20"/>
          <w:szCs w:val="20"/>
        </w:rPr>
        <w:t>3</w:t>
      </w:r>
      <w:r>
        <w:rPr>
          <w:rFonts w:ascii="Times New Roman" w:hAnsi="Times New Roman" w:cs="Times New Roman"/>
          <w:color w:val="000000"/>
          <w:sz w:val="24"/>
          <w:szCs w:val="24"/>
        </w:rPr>
        <w:t>-N concentrations in standards. Compute sample NH</w:t>
      </w:r>
      <w:r>
        <w:rPr>
          <w:rFonts w:ascii="Times New Roman" w:hAnsi="Times New Roman" w:cs="Times New Roman"/>
          <w:color w:val="000000"/>
          <w:sz w:val="20"/>
          <w:szCs w:val="20"/>
        </w:rPr>
        <w:t>3</w:t>
      </w:r>
      <w:r>
        <w:rPr>
          <w:rFonts w:ascii="Times New Roman" w:hAnsi="Times New Roman" w:cs="Times New Roman"/>
          <w:color w:val="000000"/>
          <w:sz w:val="24"/>
          <w:szCs w:val="24"/>
        </w:rPr>
        <w:t>-N concentration by</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comparing sample response with standard curve.</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an automated phenate system in a single laboratory using surface water samples at</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of 1.41, 0.77, 0.59, and 0.43 mg NH</w:t>
      </w:r>
      <w:r>
        <w:rPr>
          <w:rFonts w:ascii="Times New Roman" w:hAnsi="Times New Roman" w:cs="Times New Roman"/>
          <w:color w:val="000000"/>
          <w:sz w:val="20"/>
          <w:szCs w:val="20"/>
        </w:rPr>
        <w:t>3</w:t>
      </w:r>
      <w:r>
        <w:rPr>
          <w:rFonts w:ascii="Times New Roman" w:hAnsi="Times New Roman" w:cs="Times New Roman"/>
          <w:color w:val="000000"/>
          <w:sz w:val="24"/>
          <w:szCs w:val="24"/>
        </w:rPr>
        <w:t>-N/L, the standard deviation was ±0.005</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mg/L, and at concentrations of 0.16 and 1.44 mg NH</w:t>
      </w:r>
      <w:r>
        <w:rPr>
          <w:rFonts w:ascii="Times New Roman" w:hAnsi="Times New Roman" w:cs="Times New Roman"/>
          <w:color w:val="000000"/>
          <w:sz w:val="20"/>
          <w:szCs w:val="20"/>
        </w:rPr>
        <w:t>3</w:t>
      </w:r>
      <w:r>
        <w:rPr>
          <w:rFonts w:ascii="Times New Roman" w:hAnsi="Times New Roman" w:cs="Times New Roman"/>
          <w:color w:val="000000"/>
          <w:sz w:val="24"/>
          <w:szCs w:val="24"/>
        </w:rPr>
        <w:t>-N/L, recoveries were 107 and 99%,</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respectively.</w:t>
      </w:r>
    </w:p>
    <w:p w:rsidR="008E14F1" w:rsidRDefault="008E14F1" w:rsidP="006E5CC7">
      <w:pPr>
        <w:autoSpaceDE w:val="0"/>
        <w:autoSpaceDN w:val="0"/>
        <w:adjustRightInd w:val="0"/>
        <w:spacing w:after="0" w:line="360" w:lineRule="auto"/>
        <w:rPr>
          <w:rFonts w:ascii="Arial" w:hAnsi="Arial" w:cs="Arial"/>
          <w:b/>
          <w:bCs/>
          <w:color w:val="810000"/>
          <w:sz w:val="24"/>
          <w:szCs w:val="24"/>
        </w:rPr>
      </w:pPr>
    </w:p>
    <w:p w:rsidR="002B1D57" w:rsidRDefault="002B1D57"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4500-NH</w:t>
      </w:r>
      <w:r>
        <w:rPr>
          <w:rFonts w:ascii="Arial" w:hAnsi="Arial" w:cs="Arial"/>
          <w:b/>
          <w:bCs/>
          <w:color w:val="810000"/>
          <w:sz w:val="20"/>
          <w:szCs w:val="20"/>
        </w:rPr>
        <w:t xml:space="preserve">3 </w:t>
      </w:r>
      <w:r>
        <w:rPr>
          <w:rFonts w:ascii="Arial" w:hAnsi="Arial" w:cs="Arial"/>
          <w:b/>
          <w:bCs/>
          <w:color w:val="810000"/>
          <w:sz w:val="24"/>
          <w:szCs w:val="24"/>
        </w:rPr>
        <w:t>H. Flow Injection Analysis (PROPOSED)</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A water sample containing ammonia or ammonium cation is injected into an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FIA carrier stream to which a complexing buffer, alkaline phenol, and hypochlorite are added.</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reaction, the Berthelot reaction, produces the blue indophenol dye. The blue color is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intensified by the addition of nitroferricyanide. The resulting peak’s absorbance is measured at</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630 nm. The peak area is proportional to the concentration of ammonia in the original sample.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Also 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.F and Section 4130, Flow Injection Analysis (FIA).</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Remove large or fibrous particulates by filtering sample through glass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wool. Guard against contamination from reagents, water, glassware, and the sample preservation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process.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Also 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.A. Some interferents are removed by distillation; see Section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4500-NH</w:t>
      </w:r>
      <w:r>
        <w:rPr>
          <w:rFonts w:ascii="Times New Roman" w:hAnsi="Times New Roman" w:cs="Times New Roman"/>
          <w:color w:val="000000"/>
          <w:sz w:val="20"/>
          <w:szCs w:val="20"/>
        </w:rPr>
        <w:t>3</w:t>
      </w:r>
      <w:r>
        <w:rPr>
          <w:rFonts w:ascii="Times New Roman" w:hAnsi="Times New Roman" w:cs="Times New Roman"/>
          <w:color w:val="000000"/>
          <w:sz w:val="24"/>
          <w:szCs w:val="24"/>
        </w:rPr>
        <w:t>.B.</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2. Apparatus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Flow injection analysis equipment </w:t>
      </w:r>
      <w:r>
        <w:rPr>
          <w:rFonts w:ascii="Times New Roman" w:hAnsi="Times New Roman" w:cs="Times New Roman"/>
          <w:color w:val="000000"/>
          <w:sz w:val="24"/>
          <w:szCs w:val="24"/>
        </w:rPr>
        <w:t>consisting of:</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FIA injection valve </w:t>
      </w:r>
      <w:r>
        <w:rPr>
          <w:rFonts w:ascii="Times New Roman" w:hAnsi="Times New Roman" w:cs="Times New Roman"/>
          <w:color w:val="000000"/>
          <w:sz w:val="24"/>
          <w:szCs w:val="24"/>
        </w:rPr>
        <w:t>with sample loop or equivalent.</w:t>
      </w:r>
    </w:p>
    <w:p w:rsidR="002B1D57" w:rsidRDefault="002B1D57"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Multichannel proportioning pump.</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FIA manifold </w:t>
      </w:r>
      <w:r>
        <w:rPr>
          <w:rFonts w:ascii="Times New Roman" w:hAnsi="Times New Roman" w:cs="Times New Roman"/>
          <w:color w:val="000000"/>
          <w:sz w:val="24"/>
          <w:szCs w:val="24"/>
        </w:rPr>
        <w:t>(Figure 4500-NH</w:t>
      </w:r>
      <w:r>
        <w:rPr>
          <w:rFonts w:ascii="Times New Roman" w:hAnsi="Times New Roman" w:cs="Times New Roman"/>
          <w:color w:val="000000"/>
          <w:sz w:val="20"/>
          <w:szCs w:val="20"/>
        </w:rPr>
        <w:t>3</w:t>
      </w:r>
      <w:r>
        <w:rPr>
          <w:rFonts w:ascii="Times New Roman" w:hAnsi="Times New Roman" w:cs="Times New Roman"/>
          <w:color w:val="000000"/>
          <w:sz w:val="24"/>
          <w:szCs w:val="24"/>
        </w:rPr>
        <w:t>:2) with tubing heater and flow cell. In Figure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4500-NH</w:t>
      </w:r>
      <w:r>
        <w:rPr>
          <w:rFonts w:ascii="Times New Roman" w:hAnsi="Times New Roman" w:cs="Times New Roman"/>
          <w:color w:val="000000"/>
          <w:sz w:val="20"/>
          <w:szCs w:val="20"/>
        </w:rPr>
        <w:t>3</w:t>
      </w:r>
      <w:r>
        <w:rPr>
          <w:rFonts w:ascii="Times New Roman" w:hAnsi="Times New Roman" w:cs="Times New Roman"/>
          <w:color w:val="000000"/>
          <w:sz w:val="24"/>
          <w:szCs w:val="24"/>
        </w:rPr>
        <w:t>:2, relative flow rates only are shown. Tubing volumes are given as an example only;</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they may be scaled down proportionally. Use manifold tubing of an inert material such as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TFE.*#(57)</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Absorbance detector, </w:t>
      </w:r>
      <w:r>
        <w:rPr>
          <w:rFonts w:ascii="Times New Roman" w:hAnsi="Times New Roman" w:cs="Times New Roman"/>
          <w:color w:val="000000"/>
          <w:sz w:val="24"/>
          <w:szCs w:val="24"/>
        </w:rPr>
        <w:t>630 nm, 10-nm bandpass.</w:t>
      </w:r>
    </w:p>
    <w:p w:rsidR="002B1D57" w:rsidRDefault="002B1D57"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e. Injection valve control and data acquisition system.</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reagent water (&gt;10 megohm) to prepare carrier and all solutions. To prevent bubble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formation, degas carrier and buffer with helium. Use He at 140 kPa (20 psi) through a helium</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degassing tube. Bubble He through 1 L solution for 1 min. As an alternative to preparing</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reagents by weight/weight, use weight/volume.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Buffer: </w:t>
      </w:r>
      <w:r>
        <w:rPr>
          <w:rFonts w:ascii="Times New Roman" w:hAnsi="Times New Roman" w:cs="Times New Roman"/>
          <w:color w:val="000000"/>
          <w:sz w:val="24"/>
          <w:szCs w:val="24"/>
        </w:rPr>
        <w:t>To a 1-L tared container add 50.0 g disodium ethylenediamine tetraacetate and 5.5</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 sodium hydroxide, NaOH. Add 968 mL water. Mix with a magnetic stirrer until dissolved.</w:t>
      </w:r>
    </w:p>
    <w:p w:rsidR="002B1D57" w:rsidRDefault="002B1D57"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b. Phenolate: </w:t>
      </w: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Wear gloves. Phenol causes severe burns and is rapidly absorbed</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into the body through the skin. </w:t>
      </w:r>
      <w:r>
        <w:rPr>
          <w:rFonts w:ascii="Times New Roman" w:hAnsi="Times New Roman" w:cs="Times New Roman"/>
          <w:color w:val="000000"/>
          <w:sz w:val="24"/>
          <w:szCs w:val="24"/>
        </w:rPr>
        <w:t>To a tared 1-L container, add 888 g water. Add 94.2 g 88%</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liquefied phenol or 83 g crystalline phenol, C</w:t>
      </w:r>
      <w:r>
        <w:rPr>
          <w:rFonts w:ascii="Times New Roman" w:hAnsi="Times New Roman" w:cs="Times New Roman"/>
          <w:color w:val="000000"/>
          <w:sz w:val="20"/>
          <w:szCs w:val="20"/>
        </w:rPr>
        <w:t>6</w:t>
      </w:r>
      <w:r>
        <w:rPr>
          <w:rFonts w:ascii="Times New Roman" w:hAnsi="Times New Roman" w:cs="Times New Roman"/>
          <w:color w:val="000000"/>
          <w:sz w:val="24"/>
          <w:szCs w:val="24"/>
        </w:rPr>
        <w:t>H</w:t>
      </w:r>
      <w:r>
        <w:rPr>
          <w:rFonts w:ascii="Times New Roman" w:hAnsi="Times New Roman" w:cs="Times New Roman"/>
          <w:color w:val="000000"/>
          <w:sz w:val="20"/>
          <w:szCs w:val="20"/>
        </w:rPr>
        <w:t>5</w:t>
      </w:r>
      <w:r>
        <w:rPr>
          <w:rFonts w:ascii="Times New Roman" w:hAnsi="Times New Roman" w:cs="Times New Roman"/>
          <w:color w:val="000000"/>
          <w:sz w:val="24"/>
          <w:szCs w:val="24"/>
        </w:rPr>
        <w:t>OH. While stirring, slowly add 32 g NaOH.</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Cool and invert to mix thoroughly. Do not degas.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Hypochlorite: </w:t>
      </w:r>
      <w:r>
        <w:rPr>
          <w:rFonts w:ascii="Times New Roman" w:hAnsi="Times New Roman" w:cs="Times New Roman"/>
          <w:color w:val="000000"/>
          <w:sz w:val="24"/>
          <w:szCs w:val="24"/>
        </w:rPr>
        <w:t>To a tared 500-mL container add 250 g 5.25% sodium hypochlorite, NaOCl</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bleach solution†#(58) and 250 g water. Stir or shake to mix.</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Nitroprusside: </w:t>
      </w:r>
      <w:r>
        <w:rPr>
          <w:rFonts w:ascii="Times New Roman" w:hAnsi="Times New Roman" w:cs="Times New Roman"/>
          <w:color w:val="000000"/>
          <w:sz w:val="24"/>
          <w:szCs w:val="24"/>
        </w:rPr>
        <w:t>To a tared 1-L container add 3.50 g sodium nitroprusside (sodium</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nitroferricyanide), Na</w:t>
      </w:r>
      <w:r>
        <w:rPr>
          <w:rFonts w:ascii="Times New Roman" w:hAnsi="Times New Roman" w:cs="Times New Roman"/>
          <w:color w:val="000000"/>
          <w:sz w:val="20"/>
          <w:szCs w:val="20"/>
        </w:rPr>
        <w:t>2</w:t>
      </w:r>
      <w:r>
        <w:rPr>
          <w:rFonts w:ascii="Times New Roman" w:hAnsi="Times New Roman" w:cs="Times New Roman"/>
          <w:color w:val="000000"/>
          <w:sz w:val="24"/>
          <w:szCs w:val="24"/>
        </w:rPr>
        <w:t>Fe(CN)</w:t>
      </w:r>
      <w:r>
        <w:rPr>
          <w:rFonts w:ascii="Times New Roman" w:hAnsi="Times New Roman" w:cs="Times New Roman"/>
          <w:color w:val="000000"/>
          <w:sz w:val="20"/>
          <w:szCs w:val="20"/>
        </w:rPr>
        <w:t>5</w:t>
      </w:r>
      <w:r>
        <w:rPr>
          <w:rFonts w:ascii="Times New Roman" w:hAnsi="Times New Roman" w:cs="Times New Roman"/>
          <w:color w:val="000000"/>
          <w:sz w:val="24"/>
          <w:szCs w:val="24"/>
        </w:rPr>
        <w:t>NO</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2H</w:t>
      </w:r>
      <w:r>
        <w:rPr>
          <w:rFonts w:ascii="Times New Roman" w:hAnsi="Times New Roman" w:cs="Times New Roman"/>
          <w:color w:val="000000"/>
          <w:sz w:val="20"/>
          <w:szCs w:val="20"/>
        </w:rPr>
        <w:t>2</w:t>
      </w:r>
      <w:r>
        <w:rPr>
          <w:rFonts w:ascii="Times New Roman" w:hAnsi="Times New Roman" w:cs="Times New Roman"/>
          <w:color w:val="000000"/>
          <w:sz w:val="24"/>
          <w:szCs w:val="24"/>
        </w:rPr>
        <w:t>O, and 1000 g water. Invert to mix.</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Stock ammonia standard, </w:t>
      </w:r>
      <w:r>
        <w:rPr>
          <w:rFonts w:ascii="Times New Roman" w:hAnsi="Times New Roman" w:cs="Times New Roman"/>
          <w:color w:val="000000"/>
          <w:sz w:val="24"/>
          <w:szCs w:val="24"/>
        </w:rPr>
        <w:t>1000 mg N/L: In a 1-L volumetric flask dissolve 3.819 g</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ammonium chloride, NH</w:t>
      </w:r>
      <w:r>
        <w:rPr>
          <w:rFonts w:ascii="Times New Roman" w:hAnsi="Times New Roman" w:cs="Times New Roman"/>
          <w:color w:val="000000"/>
          <w:sz w:val="20"/>
          <w:szCs w:val="20"/>
        </w:rPr>
        <w:t>4</w:t>
      </w:r>
      <w:r>
        <w:rPr>
          <w:rFonts w:ascii="Times New Roman" w:hAnsi="Times New Roman" w:cs="Times New Roman"/>
          <w:color w:val="000000"/>
          <w:sz w:val="24"/>
          <w:szCs w:val="24"/>
        </w:rPr>
        <w:t>Cl, that has been dried for 2 h at 110°C, in about 800 mL water. Dilute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mark and invert to mix.</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Standard ammonia solutions: </w:t>
      </w:r>
      <w:r>
        <w:rPr>
          <w:rFonts w:ascii="Times New Roman" w:hAnsi="Times New Roman" w:cs="Times New Roman"/>
          <w:color w:val="000000"/>
          <w:sz w:val="24"/>
          <w:szCs w:val="24"/>
        </w:rPr>
        <w:t>Prepare ammonia standards in desired concentration range,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using the stock standard (¶ 3</w:t>
      </w:r>
      <w:r>
        <w:rPr>
          <w:rFonts w:ascii="Times New Roman" w:hAnsi="Times New Roman" w:cs="Times New Roman"/>
          <w:i/>
          <w:iCs/>
          <w:color w:val="000000"/>
          <w:sz w:val="24"/>
          <w:szCs w:val="24"/>
        </w:rPr>
        <w:t>e</w:t>
      </w:r>
      <w:r>
        <w:rPr>
          <w:rFonts w:ascii="Times New Roman" w:hAnsi="Times New Roman" w:cs="Times New Roman"/>
          <w:color w:val="000000"/>
          <w:sz w:val="24"/>
          <w:szCs w:val="24"/>
        </w:rPr>
        <w:t>), and diluting with water.</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Set up a manifold equivalent to that in Figure 4500-NH</w:t>
      </w:r>
      <w:r>
        <w:rPr>
          <w:rFonts w:ascii="Times New Roman" w:hAnsi="Times New Roman" w:cs="Times New Roman"/>
          <w:color w:val="000000"/>
          <w:sz w:val="20"/>
          <w:szCs w:val="20"/>
        </w:rPr>
        <w:t>3</w:t>
      </w:r>
      <w:r>
        <w:rPr>
          <w:rFonts w:ascii="Times New Roman" w:hAnsi="Times New Roman" w:cs="Times New Roman"/>
          <w:color w:val="000000"/>
          <w:sz w:val="24"/>
          <w:szCs w:val="24"/>
        </w:rPr>
        <w:t>:2 and follow method supplied by</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manufacturer or laboratory standard operating procedure for this method. Follow quality control</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procedures described in Section 4020.</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curves by plotting the absorbance of standards processed through the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manifold versus ammonia concentration. The calibration curve is linear.</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Recovery and relative standard deviation: </w:t>
      </w:r>
      <w:r>
        <w:rPr>
          <w:rFonts w:ascii="Times New Roman" w:hAnsi="Times New Roman" w:cs="Times New Roman"/>
          <w:color w:val="000000"/>
          <w:sz w:val="24"/>
          <w:szCs w:val="24"/>
        </w:rPr>
        <w:t>The results of single-laboratory studies with</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various matrices are given in Table 4500-NH</w:t>
      </w:r>
      <w:r>
        <w:rPr>
          <w:rFonts w:ascii="Times New Roman" w:hAnsi="Times New Roman" w:cs="Times New Roman"/>
          <w:color w:val="000000"/>
          <w:sz w:val="20"/>
          <w:szCs w:val="20"/>
        </w:rPr>
        <w:t>3</w:t>
      </w:r>
      <w:r>
        <w:rPr>
          <w:rFonts w:ascii="Times New Roman" w:hAnsi="Times New Roman" w:cs="Times New Roman"/>
          <w:color w:val="000000"/>
          <w:sz w:val="24"/>
          <w:szCs w:val="24"/>
        </w:rPr>
        <w:t>:IV.</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MDL: </w:t>
      </w:r>
      <w:r>
        <w:rPr>
          <w:rFonts w:ascii="Times New Roman" w:hAnsi="Times New Roman" w:cs="Times New Roman"/>
          <w:color w:val="000000"/>
          <w:sz w:val="24"/>
          <w:szCs w:val="24"/>
        </w:rPr>
        <w:t>A 650-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L sample loop was used in the method described above. Using a published</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MDL method,</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analysts ran 21 replicates of a 0.020-mg N/L standard. These gave a mean of</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0.0204 mg N/L, a standard deviation of 0.0007 mg N/L, and an MDL of 0.002 mg N/L.</w:t>
      </w:r>
    </w:p>
    <w:p w:rsidR="008E14F1" w:rsidRDefault="008E14F1" w:rsidP="006E5CC7">
      <w:pPr>
        <w:autoSpaceDE w:val="0"/>
        <w:autoSpaceDN w:val="0"/>
        <w:adjustRightInd w:val="0"/>
        <w:spacing w:after="0" w:line="360" w:lineRule="auto"/>
        <w:rPr>
          <w:rFonts w:ascii="Arial" w:hAnsi="Arial" w:cs="Arial"/>
          <w:b/>
          <w:bCs/>
          <w:color w:val="000081"/>
          <w:sz w:val="24"/>
          <w:szCs w:val="24"/>
        </w:rPr>
      </w:pPr>
    </w:p>
    <w:p w:rsidR="002B1D57" w:rsidRPr="00A85145" w:rsidRDefault="002B1D57" w:rsidP="006E5CC7">
      <w:pPr>
        <w:autoSpaceDE w:val="0"/>
        <w:autoSpaceDN w:val="0"/>
        <w:adjustRightInd w:val="0"/>
        <w:spacing w:after="0" w:line="360" w:lineRule="auto"/>
        <w:rPr>
          <w:rFonts w:ascii="Arial" w:hAnsi="Arial" w:cs="Arial"/>
          <w:b/>
          <w:bCs/>
          <w:color w:val="000081"/>
          <w:sz w:val="20"/>
          <w:szCs w:val="20"/>
        </w:rPr>
      </w:pPr>
      <w:r>
        <w:rPr>
          <w:rFonts w:ascii="Arial" w:hAnsi="Arial" w:cs="Arial"/>
          <w:b/>
          <w:bCs/>
          <w:color w:val="000081"/>
          <w:sz w:val="24"/>
          <w:szCs w:val="24"/>
        </w:rPr>
        <w:t>4500-NO</w:t>
      </w:r>
      <w:r w:rsidR="00A85145">
        <w:rPr>
          <w:rFonts w:ascii="Arial" w:hAnsi="Arial" w:cs="Arial"/>
          <w:b/>
          <w:bCs/>
          <w:color w:val="000081"/>
          <w:sz w:val="20"/>
          <w:szCs w:val="20"/>
        </w:rPr>
        <w:t>2</w:t>
      </w:r>
      <w:r>
        <w:rPr>
          <w:rFonts w:ascii="Arial" w:hAnsi="Arial" w:cs="Arial"/>
          <w:b/>
          <w:bCs/>
          <w:color w:val="000081"/>
          <w:sz w:val="20"/>
          <w:szCs w:val="20"/>
        </w:rPr>
        <w:t xml:space="preserve">– </w:t>
      </w:r>
      <w:r>
        <w:rPr>
          <w:rFonts w:ascii="Arial" w:hAnsi="Arial" w:cs="Arial"/>
          <w:b/>
          <w:bCs/>
          <w:color w:val="000081"/>
          <w:sz w:val="24"/>
          <w:szCs w:val="24"/>
        </w:rPr>
        <w:t>NITROGEN (NITRITE)*#(59)</w:t>
      </w:r>
    </w:p>
    <w:p w:rsidR="002B1D57" w:rsidRPr="00A85145" w:rsidRDefault="002B1D57"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4500-NO</w:t>
      </w:r>
      <w:r w:rsidR="00A85145">
        <w:rPr>
          <w:rFonts w:ascii="Arial" w:hAnsi="Arial" w:cs="Arial"/>
          <w:b/>
          <w:bCs/>
          <w:color w:val="810000"/>
          <w:sz w:val="20"/>
          <w:szCs w:val="20"/>
        </w:rPr>
        <w:t>2</w:t>
      </w:r>
      <w:r>
        <w:rPr>
          <w:rFonts w:ascii="Arial" w:hAnsi="Arial" w:cs="Arial"/>
          <w:b/>
          <w:bCs/>
          <w:color w:val="810000"/>
          <w:sz w:val="20"/>
          <w:szCs w:val="20"/>
        </w:rPr>
        <w:t xml:space="preserve">– </w:t>
      </w:r>
      <w:r>
        <w:rPr>
          <w:rFonts w:ascii="Arial" w:hAnsi="Arial" w:cs="Arial"/>
          <w:b/>
          <w:bCs/>
          <w:color w:val="810000"/>
          <w:sz w:val="24"/>
          <w:szCs w:val="24"/>
        </w:rPr>
        <w:t>A. Introduction</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Occurrence and Significance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a discussion of the chemical characteristics, sources, and effects of nitrite nitrogen, see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4500-N.</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The colorimetric method (B) is suitable for concentrations of 5 to 1000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NO</w:t>
      </w:r>
      <w:r w:rsidR="00A85145">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-N/L (See ¶</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B.1</w:t>
      </w:r>
      <w:r>
        <w:rPr>
          <w:rFonts w:ascii="Times New Roman" w:hAnsi="Times New Roman" w:cs="Times New Roman"/>
          <w:i/>
          <w:iCs/>
          <w:color w:val="000000"/>
          <w:sz w:val="24"/>
          <w:szCs w:val="24"/>
        </w:rPr>
        <w:t>a</w:t>
      </w:r>
      <w:r>
        <w:rPr>
          <w:rFonts w:ascii="Times New Roman" w:hAnsi="Times New Roman" w:cs="Times New Roman"/>
          <w:color w:val="000000"/>
          <w:sz w:val="24"/>
          <w:szCs w:val="24"/>
        </w:rPr>
        <w:t>). Nitrite values can be obtained by the automated method given in Section 4500-NO</w:t>
      </w:r>
      <w:r w:rsidR="00A85145">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the Cu-Cd reduction step omitted. Additionally, nitrite nitrogen can be determined by ion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chromatography (Section 4110), and by flow injection analysis (see Section 4130 and Section</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4500-NO</w:t>
      </w:r>
      <w:r w:rsidR="00A85145">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.I).</w:t>
      </w:r>
    </w:p>
    <w:p w:rsidR="002B1D57" w:rsidRPr="00A85145" w:rsidRDefault="002B1D57"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4500-NO</w:t>
      </w:r>
      <w:r w:rsidR="00A85145">
        <w:rPr>
          <w:rFonts w:ascii="Arial" w:hAnsi="Arial" w:cs="Arial"/>
          <w:b/>
          <w:bCs/>
          <w:color w:val="810000"/>
          <w:sz w:val="20"/>
          <w:szCs w:val="20"/>
        </w:rPr>
        <w:t>2</w:t>
      </w:r>
      <w:r>
        <w:rPr>
          <w:rFonts w:ascii="Arial" w:hAnsi="Arial" w:cs="Arial"/>
          <w:b/>
          <w:bCs/>
          <w:color w:val="810000"/>
          <w:sz w:val="20"/>
          <w:szCs w:val="20"/>
        </w:rPr>
        <w:t xml:space="preserve">– </w:t>
      </w:r>
      <w:r>
        <w:rPr>
          <w:rFonts w:ascii="Arial" w:hAnsi="Arial" w:cs="Arial"/>
          <w:b/>
          <w:bCs/>
          <w:color w:val="810000"/>
          <w:sz w:val="24"/>
          <w:szCs w:val="24"/>
        </w:rPr>
        <w:t>B. Colorimetric Method</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Nitrite (NO</w:t>
      </w:r>
      <w:r>
        <w:rPr>
          <w:rFonts w:ascii="Times New Roman" w:hAnsi="Times New Roman" w:cs="Times New Roman"/>
          <w:color w:val="000000"/>
          <w:sz w:val="20"/>
          <w:szCs w:val="20"/>
        </w:rPr>
        <w:t>2–</w:t>
      </w:r>
      <w:r>
        <w:rPr>
          <w:rFonts w:ascii="Times New Roman" w:hAnsi="Times New Roman" w:cs="Times New Roman"/>
          <w:color w:val="000000"/>
          <w:sz w:val="24"/>
          <w:szCs w:val="24"/>
        </w:rPr>
        <w:t>) is determined through formation of a reddish purple azo dye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produced at pH 2.0 to 2.5 by coupling diazotized sul</w:t>
      </w:r>
      <w:r w:rsidR="00A85145">
        <w:rPr>
          <w:rFonts w:ascii="Times New Roman" w:hAnsi="Times New Roman" w:cs="Times New Roman"/>
          <w:color w:val="000000"/>
          <w:sz w:val="24"/>
          <w:szCs w:val="24"/>
        </w:rPr>
        <w:t xml:space="preserve">fanilamide with </w:t>
      </w:r>
      <w:r>
        <w:rPr>
          <w:rFonts w:ascii="Times New Roman" w:hAnsi="Times New Roman" w:cs="Times New Roman"/>
          <w:i/>
          <w:iCs/>
          <w:color w:val="000000"/>
          <w:sz w:val="24"/>
          <w:szCs w:val="24"/>
        </w:rPr>
        <w:t>N</w:t>
      </w:r>
      <w:r>
        <w:rPr>
          <w:rFonts w:ascii="Times New Roman" w:hAnsi="Times New Roman" w:cs="Times New Roman"/>
          <w:color w:val="000000"/>
          <w:sz w:val="24"/>
          <w:szCs w:val="24"/>
        </w:rPr>
        <w:t>-(1-naphthyl)-ethylenediamine dihydrochloride (NED dihydrochloride). The applicable range</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of the method for spectrophotometric measurements is 10 to 1000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NO</w:t>
      </w:r>
      <w:r w:rsidR="00A85145">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-N/L. Photometric</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measurements can be made in the range 5 to 50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N/L if a 5-cm light path and a green color</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filter are used. The color system obeys Beer’s law up to 180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w:t>
      </w:r>
      <w:r w:rsidR="00A85145">
        <w:rPr>
          <w:rFonts w:ascii="Times New Roman" w:hAnsi="Times New Roman" w:cs="Times New Roman"/>
          <w:color w:val="000000"/>
          <w:sz w:val="24"/>
          <w:szCs w:val="24"/>
        </w:rPr>
        <w:t xml:space="preserve"> N/ L with a 1-cm light path at </w:t>
      </w:r>
      <w:r>
        <w:rPr>
          <w:rFonts w:ascii="Times New Roman" w:hAnsi="Times New Roman" w:cs="Times New Roman"/>
          <w:color w:val="000000"/>
          <w:sz w:val="24"/>
          <w:szCs w:val="24"/>
        </w:rPr>
        <w:t>543 nm. Higher NO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concentrations can be determined by diluting a sample.</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Chemical incompatibility makes it unlikely that NO</w:t>
      </w:r>
      <w:r w:rsidR="00A85145">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free chlorine, and</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nitrogen trichloride (NCl</w:t>
      </w:r>
      <w:r>
        <w:rPr>
          <w:rFonts w:ascii="Times New Roman" w:hAnsi="Times New Roman" w:cs="Times New Roman"/>
          <w:color w:val="000000"/>
          <w:sz w:val="20"/>
          <w:szCs w:val="20"/>
        </w:rPr>
        <w:t>3</w:t>
      </w:r>
      <w:r>
        <w:rPr>
          <w:rFonts w:ascii="Times New Roman" w:hAnsi="Times New Roman" w:cs="Times New Roman"/>
          <w:color w:val="000000"/>
          <w:sz w:val="24"/>
          <w:szCs w:val="24"/>
        </w:rPr>
        <w:t>) will coexist. NCl</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imparts a false red color when color reagent is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added. The following ions interfere because of precipitation under test conditions and should be</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absent: Sb</w:t>
      </w:r>
      <w:r>
        <w:rPr>
          <w:rFonts w:ascii="Times New Roman" w:hAnsi="Times New Roman" w:cs="Times New Roman"/>
          <w:color w:val="000000"/>
          <w:sz w:val="20"/>
          <w:szCs w:val="20"/>
        </w:rPr>
        <w:t>3+</w:t>
      </w:r>
      <w:r>
        <w:rPr>
          <w:rFonts w:ascii="Times New Roman" w:hAnsi="Times New Roman" w:cs="Times New Roman"/>
          <w:color w:val="000000"/>
          <w:sz w:val="24"/>
          <w:szCs w:val="24"/>
        </w:rPr>
        <w:t>, Au</w:t>
      </w:r>
      <w:r>
        <w:rPr>
          <w:rFonts w:ascii="Times New Roman" w:hAnsi="Times New Roman" w:cs="Times New Roman"/>
          <w:color w:val="000000"/>
          <w:sz w:val="20"/>
          <w:szCs w:val="20"/>
        </w:rPr>
        <w:t>3+</w:t>
      </w:r>
      <w:r>
        <w:rPr>
          <w:rFonts w:ascii="Times New Roman" w:hAnsi="Times New Roman" w:cs="Times New Roman"/>
          <w:color w:val="000000"/>
          <w:sz w:val="24"/>
          <w:szCs w:val="24"/>
        </w:rPr>
        <w:t>, Bi</w:t>
      </w:r>
      <w:r>
        <w:rPr>
          <w:rFonts w:ascii="Times New Roman" w:hAnsi="Times New Roman" w:cs="Times New Roman"/>
          <w:color w:val="000000"/>
          <w:sz w:val="20"/>
          <w:szCs w:val="20"/>
        </w:rPr>
        <w:t>3+</w:t>
      </w:r>
      <w:r>
        <w:rPr>
          <w:rFonts w:ascii="Times New Roman" w:hAnsi="Times New Roman" w:cs="Times New Roman"/>
          <w:color w:val="000000"/>
          <w:sz w:val="24"/>
          <w:szCs w:val="24"/>
        </w:rPr>
        <w:t>, Fe</w:t>
      </w:r>
      <w:r>
        <w:rPr>
          <w:rFonts w:ascii="Times New Roman" w:hAnsi="Times New Roman" w:cs="Times New Roman"/>
          <w:color w:val="000000"/>
          <w:sz w:val="20"/>
          <w:szCs w:val="20"/>
        </w:rPr>
        <w:t>3+</w:t>
      </w:r>
      <w:r>
        <w:rPr>
          <w:rFonts w:ascii="Times New Roman" w:hAnsi="Times New Roman" w:cs="Times New Roman"/>
          <w:color w:val="000000"/>
          <w:sz w:val="24"/>
          <w:szCs w:val="24"/>
        </w:rPr>
        <w:t>, Pb</w:t>
      </w:r>
      <w:r>
        <w:rPr>
          <w:rFonts w:ascii="Times New Roman" w:hAnsi="Times New Roman" w:cs="Times New Roman"/>
          <w:color w:val="000000"/>
          <w:sz w:val="20"/>
          <w:szCs w:val="20"/>
        </w:rPr>
        <w:t>2+</w:t>
      </w:r>
      <w:r>
        <w:rPr>
          <w:rFonts w:ascii="Times New Roman" w:hAnsi="Times New Roman" w:cs="Times New Roman"/>
          <w:color w:val="000000"/>
          <w:sz w:val="24"/>
          <w:szCs w:val="24"/>
        </w:rPr>
        <w:t>, Hg</w:t>
      </w:r>
      <w:r>
        <w:rPr>
          <w:rFonts w:ascii="Times New Roman" w:hAnsi="Times New Roman" w:cs="Times New Roman"/>
          <w:color w:val="000000"/>
          <w:sz w:val="20"/>
          <w:szCs w:val="20"/>
        </w:rPr>
        <w:t>2+</w:t>
      </w:r>
      <w:r>
        <w:rPr>
          <w:rFonts w:ascii="Times New Roman" w:hAnsi="Times New Roman" w:cs="Times New Roman"/>
          <w:color w:val="000000"/>
          <w:sz w:val="24"/>
          <w:szCs w:val="24"/>
        </w:rPr>
        <w:t>, Ag</w:t>
      </w:r>
      <w:r>
        <w:rPr>
          <w:rFonts w:ascii="Times New Roman" w:hAnsi="Times New Roman" w:cs="Times New Roman"/>
          <w:color w:val="000000"/>
          <w:sz w:val="20"/>
          <w:szCs w:val="20"/>
        </w:rPr>
        <w:t>+</w:t>
      </w:r>
      <w:r>
        <w:rPr>
          <w:rFonts w:ascii="Times New Roman" w:hAnsi="Times New Roman" w:cs="Times New Roman"/>
          <w:color w:val="000000"/>
          <w:sz w:val="24"/>
          <w:szCs w:val="24"/>
        </w:rPr>
        <w:t>, chloroplatinate (PtCl</w:t>
      </w:r>
      <w:r w:rsidR="00A85145">
        <w:rPr>
          <w:rFonts w:ascii="Times New Roman" w:hAnsi="Times New Roman" w:cs="Times New Roman"/>
          <w:color w:val="000000"/>
          <w:sz w:val="20"/>
          <w:szCs w:val="20"/>
        </w:rPr>
        <w:t>6</w:t>
      </w:r>
      <w:r>
        <w:rPr>
          <w:rFonts w:ascii="Times New Roman" w:hAnsi="Times New Roman" w:cs="Times New Roman"/>
          <w:color w:val="000000"/>
          <w:sz w:val="20"/>
          <w:szCs w:val="20"/>
        </w:rPr>
        <w:t>2–</w:t>
      </w:r>
      <w:r>
        <w:rPr>
          <w:rFonts w:ascii="Times New Roman" w:hAnsi="Times New Roman" w:cs="Times New Roman"/>
          <w:color w:val="000000"/>
          <w:sz w:val="24"/>
          <w:szCs w:val="24"/>
        </w:rPr>
        <w:t>), and metavanadate</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(VO</w:t>
      </w:r>
      <w:r w:rsidR="00A85145">
        <w:rPr>
          <w:rFonts w:ascii="Times New Roman" w:hAnsi="Times New Roman" w:cs="Times New Roman"/>
          <w:color w:val="000000"/>
          <w:sz w:val="20"/>
          <w:szCs w:val="20"/>
        </w:rPr>
        <w:t>3</w:t>
      </w:r>
      <w:r>
        <w:rPr>
          <w:rFonts w:ascii="Times New Roman" w:hAnsi="Times New Roman" w:cs="Times New Roman"/>
          <w:color w:val="000000"/>
          <w:sz w:val="20"/>
          <w:szCs w:val="20"/>
        </w:rPr>
        <w:t>2–</w:t>
      </w:r>
      <w:r>
        <w:rPr>
          <w:rFonts w:ascii="Times New Roman" w:hAnsi="Times New Roman" w:cs="Times New Roman"/>
          <w:color w:val="000000"/>
          <w:sz w:val="24"/>
          <w:szCs w:val="24"/>
        </w:rPr>
        <w:t>). Cupric ion may cause low results by catalyzing decomposition of the diazonium salt.</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Colored ions that alter the color system also should be absent. Remove suspended solids by</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filtration.</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c. Storage of sample: </w:t>
      </w:r>
      <w:r>
        <w:rPr>
          <w:rFonts w:ascii="Times New Roman" w:hAnsi="Times New Roman" w:cs="Times New Roman"/>
          <w:color w:val="000000"/>
          <w:sz w:val="24"/>
          <w:szCs w:val="24"/>
        </w:rPr>
        <w:t>Never use acid preservation for samples to be analyzed for NO</w:t>
      </w:r>
      <w:r w:rsidR="00A85145">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Make the determination promptly on fresh samples to prevent bacterial conversion of NO</w:t>
      </w:r>
      <w:r w:rsidR="00A85145">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to</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NO</w:t>
      </w:r>
      <w:r w:rsidR="00A85145">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or NH</w:t>
      </w:r>
      <w:r>
        <w:rPr>
          <w:rFonts w:ascii="Times New Roman" w:hAnsi="Times New Roman" w:cs="Times New Roman"/>
          <w:color w:val="000000"/>
          <w:sz w:val="20"/>
          <w:szCs w:val="20"/>
        </w:rPr>
        <w:t>3</w:t>
      </w:r>
      <w:r>
        <w:rPr>
          <w:rFonts w:ascii="Times New Roman" w:hAnsi="Times New Roman" w:cs="Times New Roman"/>
          <w:color w:val="000000"/>
          <w:sz w:val="24"/>
          <w:szCs w:val="24"/>
        </w:rPr>
        <w:t xml:space="preserve">. For short-term preservation for 1 to 2 d, freeze at </w:t>
      </w:r>
      <w:r>
        <w:rPr>
          <w:rFonts w:ascii="SymbolMT" w:eastAsia="SymbolMT" w:hAnsi="Arial" w:cs="SymbolMT" w:hint="eastAsia"/>
          <w:color w:val="000000"/>
          <w:sz w:val="24"/>
          <w:szCs w:val="24"/>
        </w:rPr>
        <w:t>−</w:t>
      </w:r>
      <w:r>
        <w:rPr>
          <w:rFonts w:ascii="Times New Roman" w:hAnsi="Times New Roman" w:cs="Times New Roman"/>
          <w:color w:val="000000"/>
          <w:sz w:val="24"/>
          <w:szCs w:val="24"/>
        </w:rPr>
        <w:t>20°C or store at 4°C.</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Colorimetric equipment: </w:t>
      </w:r>
      <w:r>
        <w:rPr>
          <w:rFonts w:ascii="Times New Roman" w:hAnsi="Times New Roman" w:cs="Times New Roman"/>
          <w:color w:val="000000"/>
          <w:sz w:val="24"/>
          <w:szCs w:val="24"/>
        </w:rPr>
        <w:t>One of the following is required:</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Spectrophotometer, </w:t>
      </w:r>
      <w:r>
        <w:rPr>
          <w:rFonts w:ascii="Times New Roman" w:hAnsi="Times New Roman" w:cs="Times New Roman"/>
          <w:color w:val="000000"/>
          <w:sz w:val="24"/>
          <w:szCs w:val="24"/>
        </w:rPr>
        <w:t>for use at 543 nm, providing a light path of 1 cm or longer.</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Filter photometer, </w:t>
      </w:r>
      <w:r>
        <w:rPr>
          <w:rFonts w:ascii="Times New Roman" w:hAnsi="Times New Roman" w:cs="Times New Roman"/>
          <w:color w:val="000000"/>
          <w:sz w:val="24"/>
          <w:szCs w:val="24"/>
        </w:rPr>
        <w:t>providing a light path of 1 cm or longer and equipped with a green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having maximum transmittance near 540 nm.</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Nitrite-free water: </w:t>
      </w:r>
      <w:r>
        <w:rPr>
          <w:rFonts w:ascii="Times New Roman" w:hAnsi="Times New Roman" w:cs="Times New Roman"/>
          <w:color w:val="000000"/>
          <w:sz w:val="24"/>
          <w:szCs w:val="24"/>
        </w:rPr>
        <w:t>If it is not known that the distilled or demineralized water is free from</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NO</w:t>
      </w:r>
      <w:r w:rsidR="00A85145">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use either of the following procedures to prepare nitrite-free water:</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Add to 1 L distilled water one small crystal each of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 either Ba(OH)</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or</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Ca(OH)</w:t>
      </w:r>
      <w:r>
        <w:rPr>
          <w:rFonts w:ascii="Times New Roman" w:hAnsi="Times New Roman" w:cs="Times New Roman"/>
          <w:color w:val="000000"/>
          <w:sz w:val="20"/>
          <w:szCs w:val="20"/>
        </w:rPr>
        <w:t>2</w:t>
      </w:r>
      <w:r>
        <w:rPr>
          <w:rFonts w:ascii="Times New Roman" w:hAnsi="Times New Roman" w:cs="Times New Roman"/>
          <w:color w:val="000000"/>
          <w:sz w:val="24"/>
          <w:szCs w:val="24"/>
        </w:rPr>
        <w:t>. Redistill in an all-borosilicate-glass apparatus and discard the initial 50 mL of</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distillate. Collect the distillate fraction that is free of permanganate; a red color with DPD</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 (Section 4500-Cl.F.2</w:t>
      </w:r>
      <w:r>
        <w:rPr>
          <w:rFonts w:ascii="Times New Roman" w:hAnsi="Times New Roman" w:cs="Times New Roman"/>
          <w:i/>
          <w:iCs/>
          <w:color w:val="000000"/>
          <w:sz w:val="24"/>
          <w:szCs w:val="24"/>
        </w:rPr>
        <w:t>b</w:t>
      </w:r>
      <w:r>
        <w:rPr>
          <w:rFonts w:ascii="Times New Roman" w:hAnsi="Times New Roman" w:cs="Times New Roman"/>
          <w:color w:val="000000"/>
          <w:sz w:val="24"/>
          <w:szCs w:val="24"/>
        </w:rPr>
        <w:t>) indicates the presence of permanganate.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Add 1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 0.2 mL MnSO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(36.4 g MnSO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O/100 mL</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 to each 1 L distilled water, and make pink with 1 to 3 mL KMnO4 solution (400</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KMnO</w:t>
      </w:r>
      <w:r>
        <w:rPr>
          <w:rFonts w:ascii="Times New Roman" w:hAnsi="Times New Roman" w:cs="Times New Roman"/>
          <w:color w:val="000000"/>
          <w:sz w:val="20"/>
          <w:szCs w:val="20"/>
        </w:rPr>
        <w:t>4</w:t>
      </w:r>
      <w:r>
        <w:rPr>
          <w:rFonts w:ascii="Times New Roman" w:hAnsi="Times New Roman" w:cs="Times New Roman"/>
          <w:color w:val="000000"/>
          <w:sz w:val="24"/>
          <w:szCs w:val="24"/>
        </w:rPr>
        <w:t>/ L distilled water). Redistill as described in the preceding paragraph.</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nitrite-free water in making all reagents and dilutions.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Color reagent: </w:t>
      </w:r>
      <w:r>
        <w:rPr>
          <w:rFonts w:ascii="Times New Roman" w:hAnsi="Times New Roman" w:cs="Times New Roman"/>
          <w:color w:val="000000"/>
          <w:sz w:val="24"/>
          <w:szCs w:val="24"/>
        </w:rPr>
        <w:t>To 800 mL water add 100 mL 85% phosphoric acid and 10 g</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sulfanilamide. After dissolving sulfanilamide completely, add 1 g</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N</w:t>
      </w:r>
      <w:r>
        <w:rPr>
          <w:rFonts w:ascii="Times New Roman" w:hAnsi="Times New Roman" w:cs="Times New Roman"/>
          <w:color w:val="000000"/>
          <w:sz w:val="24"/>
          <w:szCs w:val="24"/>
        </w:rPr>
        <w:t>-(1-naphthyl)-ethylenediamine dihydrochloride. Mix to dissolve, then dilute to 1 L with water.</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Solution is stable for about a month when stored in a dark bottle in refrigerator.</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Sodium oxalate, </w:t>
      </w:r>
      <w:r>
        <w:rPr>
          <w:rFonts w:ascii="Times New Roman" w:hAnsi="Times New Roman" w:cs="Times New Roman"/>
          <w:color w:val="000000"/>
          <w:sz w:val="24"/>
          <w:szCs w:val="24"/>
        </w:rPr>
        <w:t>0.025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(0.05</w:t>
      </w:r>
      <w:r>
        <w:rPr>
          <w:rFonts w:ascii="Times New Roman" w:hAnsi="Times New Roman" w:cs="Times New Roman"/>
          <w:i/>
          <w:iCs/>
          <w:color w:val="000000"/>
          <w:sz w:val="24"/>
          <w:szCs w:val="24"/>
        </w:rPr>
        <w:t>N</w:t>
      </w:r>
      <w:r>
        <w:rPr>
          <w:rFonts w:ascii="Times New Roman" w:hAnsi="Times New Roman" w:cs="Times New Roman"/>
          <w:color w:val="000000"/>
          <w:sz w:val="24"/>
          <w:szCs w:val="24"/>
        </w:rPr>
        <w:t>): Dissolve 3.350 g Na</w:t>
      </w:r>
      <w:r>
        <w:rPr>
          <w:rFonts w:ascii="Times New Roman" w:hAnsi="Times New Roman" w:cs="Times New Roman"/>
          <w:color w:val="000000"/>
          <w:sz w:val="20"/>
          <w:szCs w:val="20"/>
        </w:rPr>
        <w:t>2</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4</w:t>
      </w:r>
      <w:r>
        <w:rPr>
          <w:rFonts w:ascii="Times New Roman" w:hAnsi="Times New Roman" w:cs="Times New Roman"/>
          <w:color w:val="000000"/>
          <w:sz w:val="24"/>
          <w:szCs w:val="24"/>
        </w:rPr>
        <w:t>, primary standard grade, in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and dilute to 1000 mL.</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d. Ferrous ammonium sulfate</w:t>
      </w:r>
      <w:r>
        <w:rPr>
          <w:rFonts w:ascii="Times New Roman" w:hAnsi="Times New Roman" w:cs="Times New Roman"/>
          <w:color w:val="000000"/>
          <w:sz w:val="24"/>
          <w:szCs w:val="24"/>
        </w:rPr>
        <w:t>, 0.05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(0.05</w:t>
      </w:r>
      <w:r>
        <w:rPr>
          <w:rFonts w:ascii="Times New Roman" w:hAnsi="Times New Roman" w:cs="Times New Roman"/>
          <w:i/>
          <w:iCs/>
          <w:color w:val="000000"/>
          <w:sz w:val="24"/>
          <w:szCs w:val="24"/>
        </w:rPr>
        <w:t>N</w:t>
      </w:r>
      <w:r>
        <w:rPr>
          <w:rFonts w:ascii="Times New Roman" w:hAnsi="Times New Roman" w:cs="Times New Roman"/>
          <w:color w:val="000000"/>
          <w:sz w:val="24"/>
          <w:szCs w:val="24"/>
        </w:rPr>
        <w:t>): Dissolve 19.607 g Fe(NH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6H</w:t>
      </w:r>
      <w:r>
        <w:rPr>
          <w:rFonts w:ascii="Times New Roman" w:hAnsi="Times New Roman" w:cs="Times New Roman"/>
          <w:color w:val="000000"/>
          <w:sz w:val="20"/>
          <w:szCs w:val="20"/>
        </w:rPr>
        <w:t>2</w:t>
      </w:r>
      <w:r>
        <w:rPr>
          <w:rFonts w:ascii="Times New Roman" w:hAnsi="Times New Roman" w:cs="Times New Roman"/>
          <w:color w:val="000000"/>
          <w:sz w:val="24"/>
          <w:szCs w:val="24"/>
        </w:rPr>
        <w:t>O</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plus 20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water and dilute to 1000 mL. Standardize as in Section 5220B.3</w:t>
      </w:r>
      <w:r>
        <w:rPr>
          <w:rFonts w:ascii="Times New Roman" w:hAnsi="Times New Roman" w:cs="Times New Roman"/>
          <w:i/>
          <w:iCs/>
          <w:color w:val="000000"/>
          <w:sz w:val="24"/>
          <w:szCs w:val="24"/>
        </w:rPr>
        <w:t>d</w:t>
      </w:r>
      <w:r>
        <w:rPr>
          <w:rFonts w:ascii="Times New Roman" w:hAnsi="Times New Roman" w:cs="Times New Roman"/>
          <w:color w:val="000000"/>
          <w:sz w:val="24"/>
          <w:szCs w:val="24"/>
        </w:rPr>
        <w:t>.</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Stock nitrite solution: </w:t>
      </w:r>
      <w:r>
        <w:rPr>
          <w:rFonts w:ascii="Times New Roman" w:hAnsi="Times New Roman" w:cs="Times New Roman"/>
          <w:color w:val="000000"/>
          <w:sz w:val="24"/>
          <w:szCs w:val="24"/>
        </w:rPr>
        <w:t>Commercial reagent-grade NaNO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assays at less than 99%.</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Because NO</w:t>
      </w:r>
      <w:r w:rsidR="00A85145">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is oxidized readily in the presence of moisture, use a fresh bottle of reagent for</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preparing the stock solution and keep bottles tightly stoppered against the free access of air when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not in use. To determine NaNO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content, add a known excess of standard 0.01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(0.05</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(see ¶ h below), discharge permanganate color with a known quantity of</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reductant such as 0.025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or 0.05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Fe(NH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 and back-titrate with</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permanganate solution.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Preparation of stock solution—Dissolve 1.232 g NaNO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 water and dilute to 1000 mL;</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1.00 mL = 250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 Preserve with 1 mL CHCl</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2B1D57" w:rsidRDefault="002B1D57"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2) Standardization of stock nitrite solution—Pipet, in order, 50.00 mL standard 0.01</w:t>
      </w:r>
      <w:r>
        <w:rPr>
          <w:rFonts w:ascii="Times New Roman" w:hAnsi="Times New Roman" w:cs="Times New Roman"/>
          <w:i/>
          <w:iCs/>
          <w:color w:val="000000"/>
          <w:sz w:val="24"/>
          <w:szCs w:val="24"/>
        </w:rPr>
        <w:t>M</w:t>
      </w:r>
    </w:p>
    <w:p w:rsidR="002B1D57" w:rsidRPr="00A85145"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(0.05</w:t>
      </w:r>
      <w:r>
        <w:rPr>
          <w:rFonts w:ascii="Times New Roman" w:hAnsi="Times New Roman" w:cs="Times New Roman"/>
          <w:i/>
          <w:iCs/>
          <w:color w:val="000000"/>
          <w:sz w:val="24"/>
          <w:szCs w:val="24"/>
        </w:rPr>
        <w:t>N</w:t>
      </w:r>
      <w:r>
        <w:rPr>
          <w:rFonts w:ascii="Times New Roman" w:hAnsi="Times New Roman" w:cs="Times New Roman"/>
          <w:color w:val="000000"/>
          <w:sz w:val="24"/>
          <w:szCs w:val="24"/>
        </w:rPr>
        <w:t>) KMnO</w:t>
      </w:r>
      <w:r>
        <w:rPr>
          <w:rFonts w:ascii="Times New Roman" w:hAnsi="Times New Roman" w:cs="Times New Roman"/>
          <w:color w:val="000000"/>
          <w:sz w:val="20"/>
          <w:szCs w:val="20"/>
        </w:rPr>
        <w:t>4</w:t>
      </w:r>
      <w:r>
        <w:rPr>
          <w:rFonts w:ascii="Times New Roman" w:hAnsi="Times New Roman" w:cs="Times New Roman"/>
          <w:color w:val="000000"/>
          <w:sz w:val="24"/>
          <w:szCs w:val="24"/>
        </w:rPr>
        <w:t>, 5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and 50.00 mL stock NO</w:t>
      </w:r>
      <w:r w:rsidR="00A85145">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solution into a glass-stoppered</w:t>
      </w:r>
    </w:p>
    <w:p w:rsidR="002B1D57" w:rsidRPr="00A85145" w:rsidRDefault="002B1D57"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color w:val="000000"/>
          <w:sz w:val="24"/>
          <w:szCs w:val="24"/>
        </w:rPr>
        <w:t xml:space="preserve">flask or bottle. Submerge pipet tip well below surface of permanganate-acid solution while </w:t>
      </w:r>
      <w:r>
        <w:rPr>
          <w:rFonts w:ascii="Times New Roman" w:hAnsi="Times New Roman" w:cs="Times New Roman"/>
          <w:sz w:val="24"/>
          <w:szCs w:val="24"/>
        </w:rPr>
        <w:t>adding stock NO</w:t>
      </w:r>
      <w:r w:rsidR="00A85145">
        <w:rPr>
          <w:rFonts w:ascii="Times New Roman" w:hAnsi="Times New Roman" w:cs="Times New Roman"/>
          <w:sz w:val="20"/>
          <w:szCs w:val="20"/>
        </w:rPr>
        <w:t>2</w:t>
      </w:r>
      <w:r>
        <w:rPr>
          <w:rFonts w:ascii="Times New Roman" w:hAnsi="Times New Roman" w:cs="Times New Roman"/>
          <w:sz w:val="20"/>
          <w:szCs w:val="20"/>
        </w:rPr>
        <w:t xml:space="preserve">– </w:t>
      </w:r>
      <w:r>
        <w:rPr>
          <w:rFonts w:ascii="Times New Roman" w:hAnsi="Times New Roman" w:cs="Times New Roman"/>
          <w:sz w:val="24"/>
          <w:szCs w:val="24"/>
        </w:rPr>
        <w:t>solution. Shake gently and warm to 70 to 80°C on a hot plate. Discharge</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permanganate color by adding sufficient 10-mL portions of standard 0.025</w:t>
      </w:r>
      <w:r>
        <w:rPr>
          <w:rFonts w:ascii="Times New Roman" w:hAnsi="Times New Roman" w:cs="Times New Roman"/>
          <w:i/>
          <w:iCs/>
          <w:sz w:val="24"/>
          <w:szCs w:val="24"/>
        </w:rPr>
        <w:t xml:space="preserve">M </w:t>
      </w:r>
      <w:r>
        <w:rPr>
          <w:rFonts w:ascii="Times New Roman" w:hAnsi="Times New Roman" w:cs="Times New Roman"/>
          <w:sz w:val="24"/>
          <w:szCs w:val="24"/>
        </w:rPr>
        <w:t>Na</w:t>
      </w:r>
      <w:r>
        <w:rPr>
          <w:rFonts w:ascii="Times New Roman" w:hAnsi="Times New Roman" w:cs="Times New Roman"/>
          <w:sz w:val="20"/>
          <w:szCs w:val="20"/>
        </w:rPr>
        <w:t>2</w:t>
      </w:r>
      <w:r>
        <w:rPr>
          <w:rFonts w:ascii="Times New Roman" w:hAnsi="Times New Roman" w:cs="Times New Roman"/>
          <w:sz w:val="24"/>
          <w:szCs w:val="24"/>
        </w:rPr>
        <w:t>C</w:t>
      </w:r>
      <w:r>
        <w:rPr>
          <w:rFonts w:ascii="Times New Roman" w:hAnsi="Times New Roman" w:cs="Times New Roman"/>
          <w:sz w:val="20"/>
          <w:szCs w:val="20"/>
        </w:rPr>
        <w:t>2</w:t>
      </w:r>
      <w:r>
        <w:rPr>
          <w:rFonts w:ascii="Times New Roman" w:hAnsi="Times New Roman" w:cs="Times New Roman"/>
          <w:sz w:val="24"/>
          <w:szCs w:val="24"/>
        </w:rPr>
        <w:t>O</w:t>
      </w:r>
      <w:r>
        <w:rPr>
          <w:rFonts w:ascii="Times New Roman" w:hAnsi="Times New Roman" w:cs="Times New Roman"/>
          <w:sz w:val="20"/>
          <w:szCs w:val="20"/>
        </w:rPr>
        <w:t>4</w:t>
      </w:r>
      <w:r>
        <w:rPr>
          <w:rFonts w:ascii="Times New Roman" w:hAnsi="Times New Roman" w:cs="Times New Roman"/>
          <w:sz w:val="24"/>
          <w:szCs w:val="24"/>
        </w:rPr>
        <w:t>. Titrate</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excess Na</w:t>
      </w:r>
      <w:r>
        <w:rPr>
          <w:rFonts w:ascii="Times New Roman" w:hAnsi="Times New Roman" w:cs="Times New Roman"/>
          <w:sz w:val="20"/>
          <w:szCs w:val="20"/>
        </w:rPr>
        <w:t>2</w:t>
      </w:r>
      <w:r>
        <w:rPr>
          <w:rFonts w:ascii="Times New Roman" w:hAnsi="Times New Roman" w:cs="Times New Roman"/>
          <w:sz w:val="24"/>
          <w:szCs w:val="24"/>
        </w:rPr>
        <w:t>C</w:t>
      </w:r>
      <w:r>
        <w:rPr>
          <w:rFonts w:ascii="Times New Roman" w:hAnsi="Times New Roman" w:cs="Times New Roman"/>
          <w:sz w:val="20"/>
          <w:szCs w:val="20"/>
        </w:rPr>
        <w:t>2</w:t>
      </w:r>
      <w:r>
        <w:rPr>
          <w:rFonts w:ascii="Times New Roman" w:hAnsi="Times New Roman" w:cs="Times New Roman"/>
          <w:sz w:val="24"/>
          <w:szCs w:val="24"/>
        </w:rPr>
        <w:t>O</w:t>
      </w:r>
      <w:r>
        <w:rPr>
          <w:rFonts w:ascii="Times New Roman" w:hAnsi="Times New Roman" w:cs="Times New Roman"/>
          <w:sz w:val="20"/>
          <w:szCs w:val="20"/>
        </w:rPr>
        <w:t xml:space="preserve">4 </w:t>
      </w:r>
      <w:r>
        <w:rPr>
          <w:rFonts w:ascii="Times New Roman" w:hAnsi="Times New Roman" w:cs="Times New Roman"/>
          <w:sz w:val="24"/>
          <w:szCs w:val="24"/>
        </w:rPr>
        <w:t>with 0.01</w:t>
      </w:r>
      <w:r>
        <w:rPr>
          <w:rFonts w:ascii="Times New Roman" w:hAnsi="Times New Roman" w:cs="Times New Roman"/>
          <w:i/>
          <w:iCs/>
          <w:sz w:val="24"/>
          <w:szCs w:val="24"/>
        </w:rPr>
        <w:t xml:space="preserve">M </w:t>
      </w:r>
      <w:r>
        <w:rPr>
          <w:rFonts w:ascii="Times New Roman" w:hAnsi="Times New Roman" w:cs="Times New Roman"/>
          <w:sz w:val="24"/>
          <w:szCs w:val="24"/>
        </w:rPr>
        <w:t>(0.05</w:t>
      </w:r>
      <w:r>
        <w:rPr>
          <w:rFonts w:ascii="Times New Roman" w:hAnsi="Times New Roman" w:cs="Times New Roman"/>
          <w:i/>
          <w:iCs/>
          <w:sz w:val="24"/>
          <w:szCs w:val="24"/>
        </w:rPr>
        <w:t>N</w:t>
      </w:r>
      <w:r>
        <w:rPr>
          <w:rFonts w:ascii="Times New Roman" w:hAnsi="Times New Roman" w:cs="Times New Roman"/>
          <w:sz w:val="24"/>
          <w:szCs w:val="24"/>
        </w:rPr>
        <w:t>) KMnO</w:t>
      </w:r>
      <w:r>
        <w:rPr>
          <w:rFonts w:ascii="Times New Roman" w:hAnsi="Times New Roman" w:cs="Times New Roman"/>
          <w:sz w:val="20"/>
          <w:szCs w:val="20"/>
        </w:rPr>
        <w:t xml:space="preserve">4 </w:t>
      </w:r>
      <w:r>
        <w:rPr>
          <w:rFonts w:ascii="Times New Roman" w:hAnsi="Times New Roman" w:cs="Times New Roman"/>
          <w:sz w:val="24"/>
          <w:szCs w:val="24"/>
        </w:rPr>
        <w:t>to the faint pink end point. Carry a water blank</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through the entire procedure and make the necessary corrections in the final calculation as shown</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 the equation below.</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If standard 0.05</w:t>
      </w:r>
      <w:r>
        <w:rPr>
          <w:rFonts w:ascii="Times New Roman" w:hAnsi="Times New Roman" w:cs="Times New Roman"/>
          <w:i/>
          <w:iCs/>
          <w:sz w:val="24"/>
          <w:szCs w:val="24"/>
        </w:rPr>
        <w:t xml:space="preserve">M </w:t>
      </w:r>
      <w:r>
        <w:rPr>
          <w:rFonts w:ascii="Times New Roman" w:hAnsi="Times New Roman" w:cs="Times New Roman"/>
          <w:sz w:val="24"/>
          <w:szCs w:val="24"/>
        </w:rPr>
        <w:t>ferrous ammonium sulfate solution is substituted for Na</w:t>
      </w:r>
      <w:r>
        <w:rPr>
          <w:rFonts w:ascii="Times New Roman" w:hAnsi="Times New Roman" w:cs="Times New Roman"/>
          <w:sz w:val="20"/>
          <w:szCs w:val="20"/>
        </w:rPr>
        <w:t>2</w:t>
      </w:r>
      <w:r>
        <w:rPr>
          <w:rFonts w:ascii="Times New Roman" w:hAnsi="Times New Roman" w:cs="Times New Roman"/>
          <w:sz w:val="24"/>
          <w:szCs w:val="24"/>
        </w:rPr>
        <w:t>C</w:t>
      </w:r>
      <w:r>
        <w:rPr>
          <w:rFonts w:ascii="Times New Roman" w:hAnsi="Times New Roman" w:cs="Times New Roman"/>
          <w:sz w:val="20"/>
          <w:szCs w:val="20"/>
        </w:rPr>
        <w:t>2</w:t>
      </w:r>
      <w:r>
        <w:rPr>
          <w:rFonts w:ascii="Times New Roman" w:hAnsi="Times New Roman" w:cs="Times New Roman"/>
          <w:sz w:val="24"/>
          <w:szCs w:val="24"/>
        </w:rPr>
        <w:t>O</w:t>
      </w:r>
      <w:r>
        <w:rPr>
          <w:rFonts w:ascii="Times New Roman" w:hAnsi="Times New Roman" w:cs="Times New Roman"/>
          <w:sz w:val="20"/>
          <w:szCs w:val="20"/>
        </w:rPr>
        <w:t>4</w:t>
      </w:r>
      <w:r>
        <w:rPr>
          <w:rFonts w:ascii="Times New Roman" w:hAnsi="Times New Roman" w:cs="Times New Roman"/>
          <w:sz w:val="24"/>
          <w:szCs w:val="24"/>
        </w:rPr>
        <w:t>, omit</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heating and extend reaction period between KMnO</w:t>
      </w:r>
      <w:r>
        <w:rPr>
          <w:rFonts w:ascii="Times New Roman" w:hAnsi="Times New Roman" w:cs="Times New Roman"/>
          <w:sz w:val="20"/>
          <w:szCs w:val="20"/>
        </w:rPr>
        <w:t xml:space="preserve">4 </w:t>
      </w:r>
      <w:r>
        <w:rPr>
          <w:rFonts w:ascii="Times New Roman" w:hAnsi="Times New Roman" w:cs="Times New Roman"/>
          <w:sz w:val="24"/>
          <w:szCs w:val="24"/>
        </w:rPr>
        <w:t>and Fe</w:t>
      </w:r>
      <w:r>
        <w:rPr>
          <w:rFonts w:ascii="Times New Roman" w:hAnsi="Times New Roman" w:cs="Times New Roman"/>
          <w:sz w:val="20"/>
          <w:szCs w:val="20"/>
        </w:rPr>
        <w:t xml:space="preserve">2+ </w:t>
      </w:r>
      <w:r>
        <w:rPr>
          <w:rFonts w:ascii="Times New Roman" w:hAnsi="Times New Roman" w:cs="Times New Roman"/>
          <w:sz w:val="24"/>
          <w:szCs w:val="24"/>
        </w:rPr>
        <w:t>to 5 min before making final</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KMnO</w:t>
      </w:r>
      <w:r>
        <w:rPr>
          <w:rFonts w:ascii="Times New Roman" w:hAnsi="Times New Roman" w:cs="Times New Roman"/>
          <w:sz w:val="20"/>
          <w:szCs w:val="20"/>
        </w:rPr>
        <w:t xml:space="preserve">4 </w:t>
      </w:r>
      <w:r>
        <w:rPr>
          <w:rFonts w:ascii="Times New Roman" w:hAnsi="Times New Roman" w:cs="Times New Roman"/>
          <w:sz w:val="24"/>
          <w:szCs w:val="24"/>
        </w:rPr>
        <w:t>titration.</w:t>
      </w:r>
    </w:p>
    <w:p w:rsidR="002B1D57" w:rsidRPr="00A85145" w:rsidRDefault="002B1D57"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Calculate NO</w:t>
      </w:r>
      <w:r>
        <w:rPr>
          <w:rFonts w:ascii="Times New Roman" w:hAnsi="Times New Roman" w:cs="Times New Roman"/>
          <w:sz w:val="20"/>
          <w:szCs w:val="20"/>
        </w:rPr>
        <w:t>2–</w:t>
      </w:r>
      <w:r>
        <w:rPr>
          <w:rFonts w:ascii="Times New Roman" w:hAnsi="Times New Roman" w:cs="Times New Roman"/>
          <w:sz w:val="24"/>
          <w:szCs w:val="24"/>
        </w:rPr>
        <w:t>-N content of stock solution by the following equation:</w:t>
      </w:r>
    </w:p>
    <w:p w:rsidR="002B1D57" w:rsidRDefault="002B1D57" w:rsidP="006E5CC7">
      <w:pPr>
        <w:autoSpaceDE w:val="0"/>
        <w:autoSpaceDN w:val="0"/>
        <w:adjustRightInd w:val="0"/>
        <w:spacing w:after="0" w:line="360" w:lineRule="auto"/>
        <w:rPr>
          <w:rFonts w:ascii="Arial" w:hAnsi="Arial" w:cs="Arial"/>
          <w:b/>
          <w:bCs/>
          <w:color w:val="810000"/>
          <w:sz w:val="24"/>
          <w:szCs w:val="24"/>
        </w:rPr>
      </w:pPr>
      <w:r w:rsidRPr="002B1D57">
        <w:rPr>
          <w:rFonts w:ascii="Arial" w:hAnsi="Arial" w:cs="Arial"/>
          <w:b/>
          <w:bCs/>
          <w:noProof/>
          <w:color w:val="810000"/>
          <w:sz w:val="24"/>
          <w:szCs w:val="24"/>
        </w:rPr>
        <w:drawing>
          <wp:inline distT="0" distB="0" distL="0" distR="0">
            <wp:extent cx="2731135" cy="6889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31135" cy="688975"/>
                    </a:xfrm>
                    <a:prstGeom prst="rect">
                      <a:avLst/>
                    </a:prstGeom>
                    <a:noFill/>
                    <a:ln>
                      <a:noFill/>
                    </a:ln>
                  </pic:spPr>
                </pic:pic>
              </a:graphicData>
            </a:graphic>
          </wp:inline>
        </w:drawing>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where:</w:t>
      </w:r>
    </w:p>
    <w:p w:rsidR="002B1D57" w:rsidRPr="009F1D88" w:rsidRDefault="002B1D57"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i/>
          <w:iCs/>
          <w:sz w:val="24"/>
          <w:szCs w:val="24"/>
        </w:rPr>
        <w:t xml:space="preserve">A </w:t>
      </w:r>
      <w:r>
        <w:rPr>
          <w:rFonts w:ascii="Times New Roman" w:hAnsi="Times New Roman" w:cs="Times New Roman"/>
          <w:sz w:val="24"/>
          <w:szCs w:val="24"/>
        </w:rPr>
        <w:t>= mg NO</w:t>
      </w:r>
      <w:r w:rsidR="009F1D88">
        <w:rPr>
          <w:rFonts w:ascii="Times New Roman" w:hAnsi="Times New Roman" w:cs="Times New Roman"/>
          <w:sz w:val="20"/>
          <w:szCs w:val="20"/>
        </w:rPr>
        <w:t>2</w:t>
      </w:r>
      <w:r>
        <w:rPr>
          <w:rFonts w:ascii="Times New Roman" w:hAnsi="Times New Roman" w:cs="Times New Roman"/>
          <w:sz w:val="20"/>
          <w:szCs w:val="20"/>
        </w:rPr>
        <w:t>–</w:t>
      </w:r>
      <w:r>
        <w:rPr>
          <w:rFonts w:ascii="Times New Roman" w:hAnsi="Times New Roman" w:cs="Times New Roman"/>
          <w:sz w:val="24"/>
          <w:szCs w:val="24"/>
        </w:rPr>
        <w:t>-N/mL in stock NaNO</w:t>
      </w:r>
      <w:r>
        <w:rPr>
          <w:rFonts w:ascii="Times New Roman" w:hAnsi="Times New Roman" w:cs="Times New Roman"/>
          <w:sz w:val="20"/>
          <w:szCs w:val="20"/>
        </w:rPr>
        <w:t xml:space="preserve">2 </w:t>
      </w:r>
      <w:r>
        <w:rPr>
          <w:rFonts w:ascii="Times New Roman" w:hAnsi="Times New Roman" w:cs="Times New Roman"/>
          <w:sz w:val="24"/>
          <w:szCs w:val="24"/>
        </w:rPr>
        <w:t>solution,</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lastRenderedPageBreak/>
        <w:t xml:space="preserve">B </w:t>
      </w:r>
      <w:r>
        <w:rPr>
          <w:rFonts w:ascii="Times New Roman" w:hAnsi="Times New Roman" w:cs="Times New Roman"/>
          <w:sz w:val="24"/>
          <w:szCs w:val="24"/>
        </w:rPr>
        <w:t>= total mL standard KMnO</w:t>
      </w:r>
      <w:r>
        <w:rPr>
          <w:rFonts w:ascii="Times New Roman" w:hAnsi="Times New Roman" w:cs="Times New Roman"/>
          <w:sz w:val="20"/>
          <w:szCs w:val="20"/>
        </w:rPr>
        <w:t xml:space="preserve">4 </w:t>
      </w:r>
      <w:r>
        <w:rPr>
          <w:rFonts w:ascii="Times New Roman" w:hAnsi="Times New Roman" w:cs="Times New Roman"/>
          <w:sz w:val="24"/>
          <w:szCs w:val="24"/>
        </w:rPr>
        <w:t>used,</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C </w:t>
      </w:r>
      <w:r>
        <w:rPr>
          <w:rFonts w:ascii="Times New Roman" w:hAnsi="Times New Roman" w:cs="Times New Roman"/>
          <w:sz w:val="24"/>
          <w:szCs w:val="24"/>
        </w:rPr>
        <w:t>= normality of standard KMnO</w:t>
      </w:r>
      <w:r>
        <w:rPr>
          <w:rFonts w:ascii="Times New Roman" w:hAnsi="Times New Roman" w:cs="Times New Roman"/>
          <w:sz w:val="20"/>
          <w:szCs w:val="20"/>
        </w:rPr>
        <w:t>4</w:t>
      </w:r>
      <w:r>
        <w:rPr>
          <w:rFonts w:ascii="Times New Roman" w:hAnsi="Times New Roman" w:cs="Times New Roman"/>
          <w:sz w:val="24"/>
          <w:szCs w:val="24"/>
        </w:rPr>
        <w:t>,</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D </w:t>
      </w:r>
      <w:r>
        <w:rPr>
          <w:rFonts w:ascii="Times New Roman" w:hAnsi="Times New Roman" w:cs="Times New Roman"/>
          <w:sz w:val="24"/>
          <w:szCs w:val="24"/>
        </w:rPr>
        <w:t>= total mL standard reductant added,</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E </w:t>
      </w:r>
      <w:r>
        <w:rPr>
          <w:rFonts w:ascii="Times New Roman" w:hAnsi="Times New Roman" w:cs="Times New Roman"/>
          <w:sz w:val="24"/>
          <w:szCs w:val="24"/>
        </w:rPr>
        <w:t>= normality of standard reductant, and</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F </w:t>
      </w:r>
      <w:r>
        <w:rPr>
          <w:rFonts w:ascii="Times New Roman" w:hAnsi="Times New Roman" w:cs="Times New Roman"/>
          <w:sz w:val="24"/>
          <w:szCs w:val="24"/>
        </w:rPr>
        <w:t>= mL stock NaNO</w:t>
      </w:r>
      <w:r>
        <w:rPr>
          <w:rFonts w:ascii="Times New Roman" w:hAnsi="Times New Roman" w:cs="Times New Roman"/>
          <w:sz w:val="20"/>
          <w:szCs w:val="20"/>
        </w:rPr>
        <w:t xml:space="preserve">2 </w:t>
      </w:r>
      <w:r>
        <w:rPr>
          <w:rFonts w:ascii="Times New Roman" w:hAnsi="Times New Roman" w:cs="Times New Roman"/>
          <w:sz w:val="24"/>
          <w:szCs w:val="24"/>
        </w:rPr>
        <w:t>solution taken for titration.</w:t>
      </w:r>
    </w:p>
    <w:p w:rsidR="002B1D57" w:rsidRPr="009F1D88"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Each 1.00 mL 0.01</w:t>
      </w:r>
      <w:r>
        <w:rPr>
          <w:rFonts w:ascii="Times New Roman" w:hAnsi="Times New Roman" w:cs="Times New Roman"/>
          <w:i/>
          <w:iCs/>
          <w:sz w:val="24"/>
          <w:szCs w:val="24"/>
        </w:rPr>
        <w:t xml:space="preserve">M </w:t>
      </w:r>
      <w:r>
        <w:rPr>
          <w:rFonts w:ascii="Times New Roman" w:hAnsi="Times New Roman" w:cs="Times New Roman"/>
          <w:sz w:val="24"/>
          <w:szCs w:val="24"/>
        </w:rPr>
        <w:t>(0.05</w:t>
      </w:r>
      <w:r>
        <w:rPr>
          <w:rFonts w:ascii="Times New Roman" w:hAnsi="Times New Roman" w:cs="Times New Roman"/>
          <w:i/>
          <w:iCs/>
          <w:sz w:val="24"/>
          <w:szCs w:val="24"/>
        </w:rPr>
        <w:t>N</w:t>
      </w:r>
      <w:r>
        <w:rPr>
          <w:rFonts w:ascii="Times New Roman" w:hAnsi="Times New Roman" w:cs="Times New Roman"/>
          <w:sz w:val="24"/>
          <w:szCs w:val="24"/>
        </w:rPr>
        <w:t>) KMnO</w:t>
      </w:r>
      <w:r>
        <w:rPr>
          <w:rFonts w:ascii="Times New Roman" w:hAnsi="Times New Roman" w:cs="Times New Roman"/>
          <w:sz w:val="20"/>
          <w:szCs w:val="20"/>
        </w:rPr>
        <w:t xml:space="preserve">4 </w:t>
      </w:r>
      <w:r>
        <w:rPr>
          <w:rFonts w:ascii="Times New Roman" w:hAnsi="Times New Roman" w:cs="Times New Roman"/>
          <w:sz w:val="24"/>
          <w:szCs w:val="24"/>
        </w:rPr>
        <w:t>consumed by the NaNO</w:t>
      </w:r>
      <w:r>
        <w:rPr>
          <w:rFonts w:ascii="Times New Roman" w:hAnsi="Times New Roman" w:cs="Times New Roman"/>
          <w:sz w:val="20"/>
          <w:szCs w:val="20"/>
        </w:rPr>
        <w:t xml:space="preserve">2 </w:t>
      </w:r>
      <w:r w:rsidR="009F1D88">
        <w:rPr>
          <w:rFonts w:ascii="Times New Roman" w:hAnsi="Times New Roman" w:cs="Times New Roman"/>
          <w:sz w:val="24"/>
          <w:szCs w:val="24"/>
        </w:rPr>
        <w:t xml:space="preserve">solution corresponds to 1750 </w:t>
      </w:r>
      <w:r>
        <w:rPr>
          <w:rFonts w:ascii="SymbolMT" w:eastAsia="SymbolMT" w:hAnsi="Times New Roman" w:cs="SymbolMT" w:hint="eastAsia"/>
          <w:sz w:val="24"/>
          <w:szCs w:val="24"/>
        </w:rPr>
        <w:t>μ</w:t>
      </w:r>
      <w:r>
        <w:rPr>
          <w:rFonts w:ascii="Times New Roman" w:hAnsi="Times New Roman" w:cs="Times New Roman"/>
          <w:sz w:val="24"/>
          <w:szCs w:val="24"/>
        </w:rPr>
        <w:t>g NO</w:t>
      </w:r>
      <w:r w:rsidR="009F1D88">
        <w:rPr>
          <w:rFonts w:ascii="Times New Roman" w:hAnsi="Times New Roman" w:cs="Times New Roman"/>
          <w:sz w:val="20"/>
          <w:szCs w:val="20"/>
        </w:rPr>
        <w:t>2</w:t>
      </w:r>
      <w:r>
        <w:rPr>
          <w:rFonts w:ascii="Times New Roman" w:hAnsi="Times New Roman" w:cs="Times New Roman"/>
          <w:sz w:val="20"/>
          <w:szCs w:val="20"/>
        </w:rPr>
        <w:t>–</w:t>
      </w:r>
      <w:r>
        <w:rPr>
          <w:rFonts w:ascii="Times New Roman" w:hAnsi="Times New Roman" w:cs="Times New Roman"/>
          <w:sz w:val="24"/>
          <w:szCs w:val="24"/>
        </w:rPr>
        <w:t>-N.</w:t>
      </w:r>
    </w:p>
    <w:p w:rsidR="002B1D57" w:rsidRPr="009F1D88" w:rsidRDefault="002B1D57"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i/>
          <w:iCs/>
          <w:sz w:val="24"/>
          <w:szCs w:val="24"/>
        </w:rPr>
        <w:t xml:space="preserve">f. Intermediate nitrite solution: </w:t>
      </w:r>
      <w:r>
        <w:rPr>
          <w:rFonts w:ascii="Times New Roman" w:hAnsi="Times New Roman" w:cs="Times New Roman"/>
          <w:sz w:val="24"/>
          <w:szCs w:val="24"/>
        </w:rPr>
        <w:t xml:space="preserve">Calculate the volume, </w:t>
      </w:r>
      <w:r>
        <w:rPr>
          <w:rFonts w:ascii="Times New Roman" w:hAnsi="Times New Roman" w:cs="Times New Roman"/>
          <w:i/>
          <w:iCs/>
          <w:sz w:val="24"/>
          <w:szCs w:val="24"/>
        </w:rPr>
        <w:t>G</w:t>
      </w:r>
      <w:r>
        <w:rPr>
          <w:rFonts w:ascii="Times New Roman" w:hAnsi="Times New Roman" w:cs="Times New Roman"/>
          <w:sz w:val="24"/>
          <w:szCs w:val="24"/>
        </w:rPr>
        <w:t>, of stock NO</w:t>
      </w:r>
      <w:r w:rsidR="009F1D88">
        <w:rPr>
          <w:rFonts w:ascii="Times New Roman" w:hAnsi="Times New Roman" w:cs="Times New Roman"/>
          <w:sz w:val="20"/>
          <w:szCs w:val="20"/>
        </w:rPr>
        <w:t>2</w:t>
      </w:r>
      <w:r>
        <w:rPr>
          <w:rFonts w:ascii="Times New Roman" w:hAnsi="Times New Roman" w:cs="Times New Roman"/>
          <w:sz w:val="20"/>
          <w:szCs w:val="20"/>
        </w:rPr>
        <w:t xml:space="preserve">– </w:t>
      </w:r>
      <w:r>
        <w:rPr>
          <w:rFonts w:ascii="Times New Roman" w:hAnsi="Times New Roman" w:cs="Times New Roman"/>
          <w:sz w:val="24"/>
          <w:szCs w:val="24"/>
        </w:rPr>
        <w:t>solution required for</w:t>
      </w:r>
    </w:p>
    <w:p w:rsidR="002B1D57" w:rsidRPr="009F1D88" w:rsidRDefault="002B1D57"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the intermediate NO</w:t>
      </w:r>
      <w:r w:rsidR="009F1D88">
        <w:rPr>
          <w:rFonts w:ascii="Times New Roman" w:hAnsi="Times New Roman" w:cs="Times New Roman"/>
          <w:sz w:val="20"/>
          <w:szCs w:val="20"/>
        </w:rPr>
        <w:t>2</w:t>
      </w:r>
      <w:r>
        <w:rPr>
          <w:rFonts w:ascii="Times New Roman" w:hAnsi="Times New Roman" w:cs="Times New Roman"/>
          <w:sz w:val="20"/>
          <w:szCs w:val="20"/>
        </w:rPr>
        <w:t xml:space="preserve">– </w:t>
      </w:r>
      <w:r>
        <w:rPr>
          <w:rFonts w:ascii="Times New Roman" w:hAnsi="Times New Roman" w:cs="Times New Roman"/>
          <w:sz w:val="24"/>
          <w:szCs w:val="24"/>
        </w:rPr>
        <w:t xml:space="preserve">solution from </w:t>
      </w:r>
      <w:r>
        <w:rPr>
          <w:rFonts w:ascii="Times New Roman" w:hAnsi="Times New Roman" w:cs="Times New Roman"/>
          <w:i/>
          <w:iCs/>
          <w:sz w:val="24"/>
          <w:szCs w:val="24"/>
        </w:rPr>
        <w:t xml:space="preserve">G </w:t>
      </w:r>
      <w:r>
        <w:rPr>
          <w:rFonts w:ascii="Times New Roman" w:hAnsi="Times New Roman" w:cs="Times New Roman"/>
          <w:sz w:val="24"/>
          <w:szCs w:val="24"/>
        </w:rPr>
        <w:t>= 12.5</w:t>
      </w:r>
      <w:r>
        <w:rPr>
          <w:rFonts w:ascii="Times New Roman" w:hAnsi="Times New Roman" w:cs="Times New Roman"/>
          <w:sz w:val="28"/>
          <w:szCs w:val="28"/>
        </w:rPr>
        <w:t>/</w:t>
      </w:r>
      <w:r>
        <w:rPr>
          <w:rFonts w:ascii="Times New Roman" w:hAnsi="Times New Roman" w:cs="Times New Roman"/>
          <w:i/>
          <w:iCs/>
          <w:sz w:val="24"/>
          <w:szCs w:val="24"/>
        </w:rPr>
        <w:t>A</w:t>
      </w:r>
      <w:r>
        <w:rPr>
          <w:rFonts w:ascii="Times New Roman" w:hAnsi="Times New Roman" w:cs="Times New Roman"/>
          <w:sz w:val="24"/>
          <w:szCs w:val="24"/>
        </w:rPr>
        <w:t xml:space="preserve">. Dilute the volume </w:t>
      </w:r>
      <w:r>
        <w:rPr>
          <w:rFonts w:ascii="Times New Roman" w:hAnsi="Times New Roman" w:cs="Times New Roman"/>
          <w:i/>
          <w:iCs/>
          <w:sz w:val="24"/>
          <w:szCs w:val="24"/>
        </w:rPr>
        <w:t xml:space="preserve">G </w:t>
      </w:r>
      <w:r>
        <w:rPr>
          <w:rFonts w:ascii="Times New Roman" w:hAnsi="Times New Roman" w:cs="Times New Roman"/>
          <w:sz w:val="24"/>
          <w:szCs w:val="24"/>
        </w:rPr>
        <w:t>(approximately 50 mL) to</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250 mL with water; 1.00 mL = 50.0 </w:t>
      </w:r>
      <w:r>
        <w:rPr>
          <w:rFonts w:ascii="SymbolMT" w:eastAsia="SymbolMT" w:hAnsi="Times New Roman" w:cs="SymbolMT" w:hint="eastAsia"/>
          <w:sz w:val="24"/>
          <w:szCs w:val="24"/>
        </w:rPr>
        <w:t>μ</w:t>
      </w:r>
      <w:r>
        <w:rPr>
          <w:rFonts w:ascii="Times New Roman" w:hAnsi="Times New Roman" w:cs="Times New Roman"/>
          <w:sz w:val="24"/>
          <w:szCs w:val="24"/>
        </w:rPr>
        <w:t>g N. Prepare daily.</w:t>
      </w:r>
    </w:p>
    <w:p w:rsidR="002B1D57" w:rsidRPr="009F1D88" w:rsidRDefault="002B1D57"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i/>
          <w:iCs/>
          <w:sz w:val="24"/>
          <w:szCs w:val="24"/>
        </w:rPr>
        <w:t xml:space="preserve">g. Standard nitrite solution: </w:t>
      </w:r>
      <w:r>
        <w:rPr>
          <w:rFonts w:ascii="Times New Roman" w:hAnsi="Times New Roman" w:cs="Times New Roman"/>
          <w:sz w:val="24"/>
          <w:szCs w:val="24"/>
        </w:rPr>
        <w:t>Dilute 10.00 mL intermediate NO</w:t>
      </w:r>
      <w:r w:rsidR="009F1D88">
        <w:rPr>
          <w:rFonts w:ascii="Times New Roman" w:hAnsi="Times New Roman" w:cs="Times New Roman"/>
          <w:sz w:val="20"/>
          <w:szCs w:val="20"/>
        </w:rPr>
        <w:t>2</w:t>
      </w:r>
      <w:r>
        <w:rPr>
          <w:rFonts w:ascii="Times New Roman" w:hAnsi="Times New Roman" w:cs="Times New Roman"/>
          <w:sz w:val="20"/>
          <w:szCs w:val="20"/>
        </w:rPr>
        <w:t xml:space="preserve">– </w:t>
      </w:r>
      <w:r>
        <w:rPr>
          <w:rFonts w:ascii="Times New Roman" w:hAnsi="Times New Roman" w:cs="Times New Roman"/>
          <w:sz w:val="24"/>
          <w:szCs w:val="24"/>
        </w:rPr>
        <w:t>solution to 1000 mL with</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water; 1.00 mL = 0.500 </w:t>
      </w:r>
      <w:r>
        <w:rPr>
          <w:rFonts w:ascii="SymbolMT" w:eastAsia="SymbolMT" w:hAnsi="Times New Roman" w:cs="SymbolMT" w:hint="eastAsia"/>
          <w:sz w:val="24"/>
          <w:szCs w:val="24"/>
        </w:rPr>
        <w:t>μ</w:t>
      </w:r>
      <w:r>
        <w:rPr>
          <w:rFonts w:ascii="Times New Roman" w:hAnsi="Times New Roman" w:cs="Times New Roman"/>
          <w:sz w:val="24"/>
          <w:szCs w:val="24"/>
        </w:rPr>
        <w:t>g N. Prepare daily.</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h. Standard potassium permanganate titrant, </w:t>
      </w:r>
      <w:r>
        <w:rPr>
          <w:rFonts w:ascii="Times New Roman" w:hAnsi="Times New Roman" w:cs="Times New Roman"/>
          <w:sz w:val="24"/>
          <w:szCs w:val="24"/>
        </w:rPr>
        <w:t>0.01</w:t>
      </w:r>
      <w:r>
        <w:rPr>
          <w:rFonts w:ascii="Times New Roman" w:hAnsi="Times New Roman" w:cs="Times New Roman"/>
          <w:i/>
          <w:iCs/>
          <w:sz w:val="24"/>
          <w:szCs w:val="24"/>
        </w:rPr>
        <w:t xml:space="preserve">M </w:t>
      </w:r>
      <w:r>
        <w:rPr>
          <w:rFonts w:ascii="Times New Roman" w:hAnsi="Times New Roman" w:cs="Times New Roman"/>
          <w:sz w:val="24"/>
          <w:szCs w:val="24"/>
        </w:rPr>
        <w:t>(0.05</w:t>
      </w:r>
      <w:r>
        <w:rPr>
          <w:rFonts w:ascii="Times New Roman" w:hAnsi="Times New Roman" w:cs="Times New Roman"/>
          <w:i/>
          <w:iCs/>
          <w:sz w:val="24"/>
          <w:szCs w:val="24"/>
        </w:rPr>
        <w:t>N</w:t>
      </w:r>
      <w:r>
        <w:rPr>
          <w:rFonts w:ascii="Times New Roman" w:hAnsi="Times New Roman" w:cs="Times New Roman"/>
          <w:sz w:val="24"/>
          <w:szCs w:val="24"/>
        </w:rPr>
        <w:t>): Dissolve 1.6 g KMnO</w:t>
      </w:r>
      <w:r>
        <w:rPr>
          <w:rFonts w:ascii="Times New Roman" w:hAnsi="Times New Roman" w:cs="Times New Roman"/>
          <w:sz w:val="20"/>
          <w:szCs w:val="20"/>
        </w:rPr>
        <w:t xml:space="preserve">4 </w:t>
      </w:r>
      <w:r>
        <w:rPr>
          <w:rFonts w:ascii="Times New Roman" w:hAnsi="Times New Roman" w:cs="Times New Roman"/>
          <w:sz w:val="24"/>
          <w:szCs w:val="24"/>
        </w:rPr>
        <w:t>in 1 L</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distilled water. Keep in a brown glass-stoppered bottle and age for at least 1 week. Carefully</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decant or pipet supernate without stirring up any sediment. Standardize this solution frequently</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by the following procedure:</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Weigh to the nearest 0.1 mg several 100- to 200-mg samples of anhydrous Na</w:t>
      </w:r>
      <w:r>
        <w:rPr>
          <w:rFonts w:ascii="Times New Roman" w:hAnsi="Times New Roman" w:cs="Times New Roman"/>
          <w:sz w:val="20"/>
          <w:szCs w:val="20"/>
        </w:rPr>
        <w:t>2</w:t>
      </w:r>
      <w:r>
        <w:rPr>
          <w:rFonts w:ascii="Times New Roman" w:hAnsi="Times New Roman" w:cs="Times New Roman"/>
          <w:sz w:val="24"/>
          <w:szCs w:val="24"/>
        </w:rPr>
        <w:t>C</w:t>
      </w:r>
      <w:r>
        <w:rPr>
          <w:rFonts w:ascii="Times New Roman" w:hAnsi="Times New Roman" w:cs="Times New Roman"/>
          <w:sz w:val="20"/>
          <w:szCs w:val="20"/>
        </w:rPr>
        <w:t>2</w:t>
      </w:r>
      <w:r>
        <w:rPr>
          <w:rFonts w:ascii="Times New Roman" w:hAnsi="Times New Roman" w:cs="Times New Roman"/>
          <w:sz w:val="24"/>
          <w:szCs w:val="24"/>
        </w:rPr>
        <w:t>O</w:t>
      </w:r>
      <w:r>
        <w:rPr>
          <w:rFonts w:ascii="Times New Roman" w:hAnsi="Times New Roman" w:cs="Times New Roman"/>
          <w:sz w:val="20"/>
          <w:szCs w:val="20"/>
        </w:rPr>
        <w:t xml:space="preserve">4 </w:t>
      </w:r>
      <w:r>
        <w:rPr>
          <w:rFonts w:ascii="Times New Roman" w:hAnsi="Times New Roman" w:cs="Times New Roman"/>
          <w:sz w:val="24"/>
          <w:szCs w:val="24"/>
        </w:rPr>
        <w:t>into</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400-mL beakers. To each beaker, in turn, add 100 mL distilled water and stir to dissolve. Add 10 mL 1 + 1 H</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4 </w:t>
      </w:r>
      <w:r>
        <w:rPr>
          <w:rFonts w:ascii="Times New Roman" w:hAnsi="Times New Roman" w:cs="Times New Roman"/>
          <w:sz w:val="24"/>
          <w:szCs w:val="24"/>
        </w:rPr>
        <w:t>and heat rapidly to 90 to 95°C. Titrate rapidly with permanganate solution to be</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standardized, while stirring, to a slight pink end-point color that persists for at least 1 min. Do</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not let temperature fall below 85°C. If necessary, warm beaker contents during titration; 100 mg</w:t>
      </w:r>
    </w:p>
    <w:p w:rsidR="002B1D57" w:rsidRDefault="002B1D57"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will consume about 6 mL solution. Run a blank on distilled water and H</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4</w:t>
      </w:r>
      <w:r>
        <w:rPr>
          <w:rFonts w:ascii="Times New Roman" w:hAnsi="Times New Roman" w:cs="Times New Roman"/>
          <w:sz w:val="24"/>
          <w:szCs w:val="24"/>
        </w:rPr>
        <w:t>.</w:t>
      </w:r>
    </w:p>
    <w:p w:rsidR="002B1D57" w:rsidRDefault="002B1D57" w:rsidP="006E5CC7">
      <w:pPr>
        <w:autoSpaceDE w:val="0"/>
        <w:autoSpaceDN w:val="0"/>
        <w:adjustRightInd w:val="0"/>
        <w:spacing w:after="0" w:line="360" w:lineRule="auto"/>
        <w:rPr>
          <w:rFonts w:ascii="Arial" w:hAnsi="Arial" w:cs="Arial"/>
          <w:b/>
          <w:bCs/>
          <w:color w:val="810000"/>
          <w:sz w:val="24"/>
          <w:szCs w:val="24"/>
        </w:rPr>
      </w:pPr>
      <w:r w:rsidRPr="002B1D57">
        <w:rPr>
          <w:rFonts w:ascii="Arial" w:hAnsi="Arial" w:cs="Arial"/>
          <w:b/>
          <w:bCs/>
          <w:noProof/>
          <w:color w:val="810000"/>
          <w:sz w:val="24"/>
          <w:szCs w:val="24"/>
        </w:rPr>
        <w:drawing>
          <wp:inline distT="0" distB="0" distL="0" distR="0">
            <wp:extent cx="3538855" cy="712470"/>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38855" cy="712470"/>
                    </a:xfrm>
                    <a:prstGeom prst="rect">
                      <a:avLst/>
                    </a:prstGeom>
                    <a:noFill/>
                    <a:ln>
                      <a:noFill/>
                    </a:ln>
                  </pic:spPr>
                </pic:pic>
              </a:graphicData>
            </a:graphic>
          </wp:inline>
        </w:drawing>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mL titrant for sample and</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mL titrant for blank.</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Average the results of several titrations.</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Removal of suspended solids: </w:t>
      </w:r>
      <w:r>
        <w:rPr>
          <w:rFonts w:ascii="Times New Roman" w:hAnsi="Times New Roman" w:cs="Times New Roman"/>
          <w:color w:val="000000"/>
          <w:sz w:val="24"/>
          <w:szCs w:val="24"/>
        </w:rPr>
        <w:t>If sample contains suspended solids, filter through a</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0.45-</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m-pore-diam membrane filter.</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Color development: </w:t>
      </w:r>
      <w:r>
        <w:rPr>
          <w:rFonts w:ascii="Times New Roman" w:hAnsi="Times New Roman" w:cs="Times New Roman"/>
          <w:color w:val="000000"/>
          <w:sz w:val="24"/>
          <w:szCs w:val="24"/>
        </w:rPr>
        <w:t>If sample pH is not between 5 and 9, adjust to that range with 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HCl</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NH</w:t>
      </w:r>
      <w:r>
        <w:rPr>
          <w:rFonts w:ascii="Times New Roman" w:hAnsi="Times New Roman" w:cs="Times New Roman"/>
          <w:color w:val="000000"/>
          <w:sz w:val="20"/>
          <w:szCs w:val="20"/>
        </w:rPr>
        <w:t>4</w:t>
      </w:r>
      <w:r>
        <w:rPr>
          <w:rFonts w:ascii="Times New Roman" w:hAnsi="Times New Roman" w:cs="Times New Roman"/>
          <w:color w:val="000000"/>
          <w:sz w:val="24"/>
          <w:szCs w:val="24"/>
        </w:rPr>
        <w:t>OH as required. To 50.0 mL sample, or to a portion diluted to 50.0 mL, add 2 mL color</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 and mix.</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Photometric measurement: </w:t>
      </w:r>
      <w:r>
        <w:rPr>
          <w:rFonts w:ascii="Times New Roman" w:hAnsi="Times New Roman" w:cs="Times New Roman"/>
          <w:color w:val="000000"/>
          <w:sz w:val="24"/>
          <w:szCs w:val="24"/>
        </w:rPr>
        <w:t>Between 10 min and 2 h after adding color reagent to samples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standards, measure absorbance at 543 nm. As a guide use the following light paths for the</w:t>
      </w:r>
    </w:p>
    <w:p w:rsidR="002B1D57" w:rsidRPr="009F1D88"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indicated NO</w:t>
      </w:r>
      <w:r w:rsidR="009F1D88">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 concentrations:</w:t>
      </w:r>
    </w:p>
    <w:p w:rsidR="002B1D57" w:rsidRDefault="002B1D57"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Light Path Length</w:t>
      </w:r>
      <w:r w:rsidR="008E14F1">
        <w:rPr>
          <w:rFonts w:ascii="Arial" w:hAnsi="Arial" w:cs="Arial"/>
          <w:b/>
          <w:bCs/>
          <w:color w:val="000000"/>
          <w:sz w:val="20"/>
          <w:szCs w:val="20"/>
        </w:rPr>
        <w:t xml:space="preserve">                       NO2–-N</w:t>
      </w:r>
    </w:p>
    <w:p w:rsidR="002B1D57" w:rsidRDefault="009F1D88" w:rsidP="006E5CC7">
      <w:pPr>
        <w:autoSpaceDE w:val="0"/>
        <w:autoSpaceDN w:val="0"/>
        <w:adjustRightInd w:val="0"/>
        <w:spacing w:after="0" w:line="360" w:lineRule="auto"/>
        <w:rPr>
          <w:rFonts w:ascii="Arial" w:hAnsi="Arial" w:cs="Arial"/>
          <w:b/>
          <w:bCs/>
          <w:i/>
          <w:iCs/>
          <w:color w:val="000000"/>
          <w:sz w:val="20"/>
          <w:szCs w:val="20"/>
        </w:rPr>
      </w:pPr>
      <w:r>
        <w:rPr>
          <w:rFonts w:ascii="Arial" w:hAnsi="Arial" w:cs="Arial"/>
          <w:b/>
          <w:bCs/>
          <w:i/>
          <w:iCs/>
          <w:color w:val="000000"/>
          <w:sz w:val="20"/>
          <w:szCs w:val="20"/>
        </w:rPr>
        <w:t xml:space="preserve">Cm                                                </w:t>
      </w:r>
      <w:r w:rsidR="002B1D57">
        <w:rPr>
          <w:rFonts w:ascii="SymbolMT" w:eastAsia="SymbolMT" w:hAnsi="Times New Roman" w:cs="SymbolMT" w:hint="eastAsia"/>
          <w:color w:val="000000"/>
          <w:sz w:val="20"/>
          <w:szCs w:val="20"/>
        </w:rPr>
        <w:t>μ</w:t>
      </w:r>
      <w:r w:rsidR="002B1D57">
        <w:rPr>
          <w:rFonts w:ascii="Arial" w:hAnsi="Arial" w:cs="Arial"/>
          <w:b/>
          <w:bCs/>
          <w:i/>
          <w:iCs/>
          <w:color w:val="000000"/>
          <w:sz w:val="20"/>
          <w:szCs w:val="20"/>
        </w:rPr>
        <w:t>g/L</w:t>
      </w:r>
    </w:p>
    <w:p w:rsidR="002B1D57" w:rsidRDefault="002B1D5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1</w:t>
      </w:r>
      <w:r w:rsidR="009F1D88">
        <w:rPr>
          <w:rFonts w:ascii="Arial" w:hAnsi="Arial" w:cs="Arial"/>
          <w:color w:val="000000"/>
          <w:sz w:val="24"/>
          <w:szCs w:val="24"/>
        </w:rPr>
        <w:t xml:space="preserve">                        </w:t>
      </w:r>
      <w:r>
        <w:rPr>
          <w:rFonts w:ascii="Arial" w:hAnsi="Arial" w:cs="Arial"/>
          <w:color w:val="000000"/>
          <w:sz w:val="24"/>
          <w:szCs w:val="24"/>
        </w:rPr>
        <w:t xml:space="preserve"> </w:t>
      </w:r>
      <w:r w:rsidR="009F1D88">
        <w:rPr>
          <w:rFonts w:ascii="Arial" w:hAnsi="Arial" w:cs="Arial"/>
          <w:color w:val="000000"/>
          <w:sz w:val="24"/>
          <w:szCs w:val="24"/>
        </w:rPr>
        <w:t xml:space="preserve">                  </w:t>
      </w:r>
      <w:r>
        <w:rPr>
          <w:rFonts w:ascii="Arial" w:hAnsi="Arial" w:cs="Arial"/>
          <w:color w:val="000000"/>
          <w:sz w:val="24"/>
          <w:szCs w:val="24"/>
        </w:rPr>
        <w:t>2–25</w:t>
      </w:r>
    </w:p>
    <w:p w:rsidR="002B1D57" w:rsidRDefault="002B1D5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5</w:t>
      </w:r>
      <w:r w:rsidR="009F1D88">
        <w:rPr>
          <w:rFonts w:ascii="Arial" w:hAnsi="Arial" w:cs="Arial"/>
          <w:color w:val="000000"/>
          <w:sz w:val="24"/>
          <w:szCs w:val="24"/>
        </w:rPr>
        <w:t xml:space="preserve">                        </w:t>
      </w:r>
      <w:r>
        <w:rPr>
          <w:rFonts w:ascii="Arial" w:hAnsi="Arial" w:cs="Arial"/>
          <w:color w:val="000000"/>
          <w:sz w:val="24"/>
          <w:szCs w:val="24"/>
        </w:rPr>
        <w:t xml:space="preserve"> </w:t>
      </w:r>
      <w:r w:rsidR="009F1D88">
        <w:rPr>
          <w:rFonts w:ascii="Arial" w:hAnsi="Arial" w:cs="Arial"/>
          <w:color w:val="000000"/>
          <w:sz w:val="24"/>
          <w:szCs w:val="24"/>
        </w:rPr>
        <w:t xml:space="preserve">                  </w:t>
      </w:r>
      <w:r>
        <w:rPr>
          <w:rFonts w:ascii="Arial" w:hAnsi="Arial" w:cs="Arial"/>
          <w:color w:val="000000"/>
          <w:sz w:val="24"/>
          <w:szCs w:val="24"/>
        </w:rPr>
        <w:t>2–6</w:t>
      </w:r>
    </w:p>
    <w:p w:rsidR="002B1D57" w:rsidRDefault="002B1D5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10</w:t>
      </w:r>
      <w:r w:rsidR="009F1D88">
        <w:rPr>
          <w:rFonts w:ascii="Arial" w:hAnsi="Arial" w:cs="Arial"/>
          <w:color w:val="000000"/>
          <w:sz w:val="24"/>
          <w:szCs w:val="24"/>
        </w:rPr>
        <w:t xml:space="preserve">                                        </w:t>
      </w:r>
      <w:r>
        <w:rPr>
          <w:rFonts w:ascii="Arial" w:hAnsi="Arial" w:cs="Arial"/>
          <w:color w:val="000000"/>
          <w:sz w:val="24"/>
          <w:szCs w:val="24"/>
        </w:rPr>
        <w:t xml:space="preserve"> &lt;2</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2B1D57" w:rsidRPr="009F1D88"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Prepare a standard curve by plotting absorbance of standards against NO</w:t>
      </w:r>
      <w:r w:rsidR="009F1D88">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 concentration.</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Compute sample concentration directly from curve.</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2B1D57" w:rsidRPr="009F1D88"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In a single laboratory using wastewater samples at concentrations of 0.04, 0.24, 0.55, and 1.04 mg NO</w:t>
      </w:r>
      <w:r w:rsidR="009F1D88">
        <w:rPr>
          <w:rFonts w:ascii="Times New Roman" w:hAnsi="Times New Roman" w:cs="Times New Roman"/>
          <w:color w:val="000000"/>
          <w:sz w:val="20"/>
          <w:szCs w:val="20"/>
        </w:rPr>
        <w:t>–</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 NO</w:t>
      </w:r>
      <w:r w:rsidR="009F1D88">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-N/L, the standard deviations were ±0.005, ± 0.004, ± 0.005, and ± 0.01,</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respectively. In a single laboratory using wastewater samples at concentrations of 0.24, 0.55, and</w:t>
      </w:r>
    </w:p>
    <w:p w:rsidR="002B1D57"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1.05 mg 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 NO</w:t>
      </w:r>
      <w:r w:rsidR="009F1D88">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-N/L, the recoveries were 100%, 102%, and 100%, respectively.</w:t>
      </w:r>
      <w:r>
        <w:rPr>
          <w:rFonts w:ascii="Times New Roman" w:hAnsi="Times New Roman" w:cs="Times New Roman"/>
          <w:color w:val="000000"/>
          <w:sz w:val="20"/>
          <w:szCs w:val="20"/>
        </w:rPr>
        <w:t>1</w:t>
      </w:r>
    </w:p>
    <w:p w:rsidR="008E14F1" w:rsidRDefault="008E14F1" w:rsidP="006E5CC7">
      <w:pPr>
        <w:autoSpaceDE w:val="0"/>
        <w:autoSpaceDN w:val="0"/>
        <w:adjustRightInd w:val="0"/>
        <w:spacing w:after="0" w:line="360" w:lineRule="auto"/>
        <w:rPr>
          <w:rFonts w:ascii="Arial" w:hAnsi="Arial" w:cs="Arial"/>
          <w:b/>
          <w:bCs/>
          <w:color w:val="810000"/>
          <w:sz w:val="24"/>
          <w:szCs w:val="24"/>
        </w:rPr>
      </w:pPr>
    </w:p>
    <w:p w:rsidR="002B1D57" w:rsidRPr="009F1D88" w:rsidRDefault="002B1D57"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4500-NO</w:t>
      </w:r>
      <w:r w:rsidR="009F1D88">
        <w:rPr>
          <w:rFonts w:ascii="Arial" w:hAnsi="Arial" w:cs="Arial"/>
          <w:b/>
          <w:bCs/>
          <w:color w:val="810000"/>
          <w:sz w:val="20"/>
          <w:szCs w:val="20"/>
        </w:rPr>
        <w:t>2</w:t>
      </w:r>
      <w:r>
        <w:rPr>
          <w:rFonts w:ascii="Arial" w:hAnsi="Arial" w:cs="Arial"/>
          <w:b/>
          <w:bCs/>
          <w:color w:val="810000"/>
          <w:sz w:val="20"/>
          <w:szCs w:val="20"/>
        </w:rPr>
        <w:t xml:space="preserve">– </w:t>
      </w:r>
      <w:r>
        <w:rPr>
          <w:rFonts w:ascii="Arial" w:hAnsi="Arial" w:cs="Arial"/>
          <w:b/>
          <w:bCs/>
          <w:color w:val="810000"/>
          <w:sz w:val="24"/>
          <w:szCs w:val="24"/>
        </w:rPr>
        <w:t>C. (Reserved)</w:t>
      </w:r>
    </w:p>
    <w:p w:rsidR="002B1D57" w:rsidRPr="009F1D88" w:rsidRDefault="002B1D57" w:rsidP="006E5CC7">
      <w:pPr>
        <w:autoSpaceDE w:val="0"/>
        <w:autoSpaceDN w:val="0"/>
        <w:adjustRightInd w:val="0"/>
        <w:spacing w:after="0" w:line="360" w:lineRule="auto"/>
        <w:rPr>
          <w:rFonts w:ascii="Arial" w:hAnsi="Arial" w:cs="Arial"/>
          <w:b/>
          <w:bCs/>
          <w:color w:val="000081"/>
          <w:sz w:val="20"/>
          <w:szCs w:val="20"/>
        </w:rPr>
      </w:pPr>
      <w:r>
        <w:rPr>
          <w:rFonts w:ascii="Arial" w:hAnsi="Arial" w:cs="Arial"/>
          <w:b/>
          <w:bCs/>
          <w:color w:val="000081"/>
          <w:sz w:val="24"/>
          <w:szCs w:val="24"/>
        </w:rPr>
        <w:t>4500-NO</w:t>
      </w:r>
      <w:r w:rsidR="009F1D88">
        <w:rPr>
          <w:rFonts w:ascii="Arial" w:hAnsi="Arial" w:cs="Arial"/>
          <w:b/>
          <w:bCs/>
          <w:color w:val="000081"/>
          <w:sz w:val="20"/>
          <w:szCs w:val="20"/>
        </w:rPr>
        <w:t>3</w:t>
      </w:r>
      <w:r>
        <w:rPr>
          <w:rFonts w:ascii="Arial" w:hAnsi="Arial" w:cs="Arial"/>
          <w:b/>
          <w:bCs/>
          <w:color w:val="000081"/>
          <w:sz w:val="20"/>
          <w:szCs w:val="20"/>
        </w:rPr>
        <w:t xml:space="preserve">– </w:t>
      </w:r>
      <w:r>
        <w:rPr>
          <w:rFonts w:ascii="Arial" w:hAnsi="Arial" w:cs="Arial"/>
          <w:b/>
          <w:bCs/>
          <w:color w:val="000081"/>
          <w:sz w:val="24"/>
          <w:szCs w:val="24"/>
        </w:rPr>
        <w:t>NITROGEN (NITRATE)*#(60)</w:t>
      </w:r>
    </w:p>
    <w:p w:rsidR="002B1D57" w:rsidRPr="009F1D88" w:rsidRDefault="002B1D57"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4500-NO</w:t>
      </w:r>
      <w:r w:rsidR="009F1D88">
        <w:rPr>
          <w:rFonts w:ascii="Arial" w:hAnsi="Arial" w:cs="Arial"/>
          <w:b/>
          <w:bCs/>
          <w:color w:val="810000"/>
          <w:sz w:val="20"/>
          <w:szCs w:val="20"/>
        </w:rPr>
        <w:t>3</w:t>
      </w:r>
      <w:r>
        <w:rPr>
          <w:rFonts w:ascii="Arial" w:hAnsi="Arial" w:cs="Arial"/>
          <w:b/>
          <w:bCs/>
          <w:color w:val="810000"/>
          <w:sz w:val="20"/>
          <w:szCs w:val="20"/>
        </w:rPr>
        <w:t xml:space="preserve">– </w:t>
      </w:r>
      <w:r>
        <w:rPr>
          <w:rFonts w:ascii="Arial" w:hAnsi="Arial" w:cs="Arial"/>
          <w:b/>
          <w:bCs/>
          <w:color w:val="810000"/>
          <w:sz w:val="24"/>
          <w:szCs w:val="24"/>
        </w:rPr>
        <w:t>A. Introduction</w:t>
      </w:r>
    </w:p>
    <w:p w:rsidR="002B1D57" w:rsidRDefault="002B1D5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Selection of Method</w:t>
      </w:r>
    </w:p>
    <w:p w:rsidR="002B1D57" w:rsidRPr="009F1D88"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Determination of nitrate (NO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 is difficult because of the relatively complex procedures</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 the high probability that interfering constituents will be present, and the limited</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ranges of the various techniques.</w:t>
      </w:r>
    </w:p>
    <w:p w:rsidR="002B1D57" w:rsidRPr="009F1D88"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An ultraviolet (UV) technique (Method B) that measures the absorbance of 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at 220 nm</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suitable for screening uncontaminated water (low in organic matter).</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Screen a sample; if necessary, then select a method suitable </w:t>
      </w:r>
      <w:r w:rsidR="009F1D88">
        <w:rPr>
          <w:rFonts w:ascii="Times New Roman" w:hAnsi="Times New Roman" w:cs="Times New Roman"/>
          <w:color w:val="000000"/>
          <w:sz w:val="24"/>
          <w:szCs w:val="24"/>
        </w:rPr>
        <w:t xml:space="preserve">for its concentration range and </w:t>
      </w:r>
      <w:r>
        <w:rPr>
          <w:rFonts w:ascii="Times New Roman" w:hAnsi="Times New Roman" w:cs="Times New Roman"/>
          <w:color w:val="000000"/>
          <w:sz w:val="24"/>
          <w:szCs w:val="24"/>
        </w:rPr>
        <w:t>probable interferences. Nitrate may be determined by ion chromatography (Section 4110) or</w:t>
      </w:r>
    </w:p>
    <w:p w:rsidR="002B1D57" w:rsidRDefault="002B1D57"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capillary ion electrophoresis (Section 4140). Applicable ranges for other methods are: nitrate</w:t>
      </w:r>
    </w:p>
    <w:p w:rsidR="002B1D57" w:rsidRPr="009F1D88"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electrode method (D), 0.14 to 1400 mg 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cadmium reduction method (E), 0.01 to 1.0</w:t>
      </w:r>
    </w:p>
    <w:p w:rsidR="002B1D57" w:rsidRPr="009F1D88"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mg 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automated cadmium reduction methods (F and I), 0.001 to 10 mg 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For</w:t>
      </w:r>
    </w:p>
    <w:p w:rsidR="002B1D57" w:rsidRPr="009F1D88" w:rsidRDefault="002B1D57"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higher 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concentrations, dilute into the range of the selected method.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Colorimetric methods (B, E) require an optically clear sample. Filter turbid sample through</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0.45-</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m-pore-diam membrane filter. Test filters for nitrate contamination.</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Storage of Samples</w:t>
      </w:r>
    </w:p>
    <w:p w:rsidR="00B22C35" w:rsidRPr="009F1D88"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Start 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determinations promptly after sampling. If storage is necessary, store for up to 2</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 at 4°C; disinfected samples are stable much longer without acid preservation. For longer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storage of unchlorinated samples, preserve with 2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xml:space="preserve">/L and store at 4°C. </w:t>
      </w:r>
      <w:r>
        <w:rPr>
          <w:rFonts w:ascii="Times New Roman" w:hAnsi="Times New Roman" w:cs="Times New Roman"/>
          <w:color w:val="000000"/>
          <w:sz w:val="20"/>
          <w:szCs w:val="20"/>
        </w:rPr>
        <w:t>NOTE</w:t>
      </w:r>
      <w:r>
        <w:rPr>
          <w:rFonts w:ascii="Times New Roman" w:hAnsi="Times New Roman" w:cs="Times New Roman"/>
          <w:color w:val="000000"/>
          <w:sz w:val="24"/>
          <w:szCs w:val="24"/>
        </w:rPr>
        <w:t>:</w:t>
      </w:r>
    </w:p>
    <w:p w:rsidR="00B22C35" w:rsidRPr="009F1D88"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When sample is preserved with acid, 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and NO</w:t>
      </w:r>
      <w:r w:rsidR="009F1D88">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cannot be determined as individual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species.</w:t>
      </w:r>
    </w:p>
    <w:p w:rsidR="00B22C35" w:rsidRPr="009F1D88" w:rsidRDefault="00B22C35"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4500-NO</w:t>
      </w:r>
      <w:r w:rsidR="009F1D88">
        <w:rPr>
          <w:rFonts w:ascii="Arial" w:hAnsi="Arial" w:cs="Arial"/>
          <w:b/>
          <w:bCs/>
          <w:color w:val="810000"/>
          <w:sz w:val="20"/>
          <w:szCs w:val="20"/>
        </w:rPr>
        <w:t>3</w:t>
      </w:r>
      <w:r>
        <w:rPr>
          <w:rFonts w:ascii="Arial" w:hAnsi="Arial" w:cs="Arial"/>
          <w:b/>
          <w:bCs/>
          <w:color w:val="810000"/>
          <w:sz w:val="20"/>
          <w:szCs w:val="20"/>
        </w:rPr>
        <w:t xml:space="preserve">– </w:t>
      </w:r>
      <w:r>
        <w:rPr>
          <w:rFonts w:ascii="Arial" w:hAnsi="Arial" w:cs="Arial"/>
          <w:b/>
          <w:bCs/>
          <w:color w:val="810000"/>
          <w:sz w:val="24"/>
          <w:szCs w:val="24"/>
        </w:rPr>
        <w:t>B. Ultraviolet Spectrophotometric Screening Method</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Use this technique only for screening samples that have low organic matter</w:t>
      </w:r>
    </w:p>
    <w:p w:rsidR="00B22C35" w:rsidRPr="009F1D88"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contents, i.e., uncontaminated natural waters and potable water supplies. The 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calibration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curve follows Beer’s law up to 11 mg N/L.</w:t>
      </w:r>
    </w:p>
    <w:p w:rsidR="00B22C35" w:rsidRPr="009F1D88"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Measurement of UV absorption at 220 nm enables rapid determination of 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 Because</w:t>
      </w:r>
    </w:p>
    <w:p w:rsidR="00B22C35" w:rsidRPr="009F1D88"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dissolved organic matter also may absorb at 220 nm and 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does not absorb at 275 nm, a</w:t>
      </w:r>
    </w:p>
    <w:p w:rsidR="00B22C35" w:rsidRPr="009F1D88"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second measurement made at 275 nm may be used to correct the 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value. The extent of this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empirical correction is related to the nature and concentration of organic matter and may vary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one water to another. Consequently, this method is not recommended if a significant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correction for organic matter absorbance is required, although it may be useful in monitoring</w:t>
      </w:r>
    </w:p>
    <w:p w:rsidR="00B22C35" w:rsidRPr="009F1D88"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levels within a water body with a constant type of organic matter. Correction factors for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organic matter absorbance can be established by the method of additions in combination with</w:t>
      </w:r>
    </w:p>
    <w:p w:rsidR="00B22C35" w:rsidRPr="009F1D88"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analysis of the original NO</w:t>
      </w:r>
      <w:r w:rsidR="009F1D88">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content by another method. Sample filtration is intended to remove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possible interference from suspended particles. Acidification with 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HCl is designed to prevent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 from hydroxide or carbonate concentrations up to 1000 mg CaCO</w:t>
      </w:r>
      <w:r>
        <w:rPr>
          <w:rFonts w:ascii="Times New Roman" w:hAnsi="Times New Roman" w:cs="Times New Roman"/>
          <w:color w:val="000000"/>
          <w:sz w:val="20"/>
          <w:szCs w:val="20"/>
        </w:rPr>
        <w:t>3</w:t>
      </w:r>
      <w:r>
        <w:rPr>
          <w:rFonts w:ascii="Times New Roman" w:hAnsi="Times New Roman" w:cs="Times New Roman"/>
          <w:color w:val="000000"/>
          <w:sz w:val="24"/>
          <w:szCs w:val="24"/>
        </w:rPr>
        <w:t>/L. Chloride has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 effect on the determination.</w:t>
      </w:r>
    </w:p>
    <w:p w:rsidR="00B22C35" w:rsidRPr="009F1D88"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lastRenderedPageBreak/>
        <w:t xml:space="preserve">b. Interference: </w:t>
      </w:r>
      <w:r>
        <w:rPr>
          <w:rFonts w:ascii="Times New Roman" w:hAnsi="Times New Roman" w:cs="Times New Roman"/>
          <w:color w:val="000000"/>
          <w:sz w:val="24"/>
          <w:szCs w:val="24"/>
        </w:rPr>
        <w:t>Dissolved organic matter, surfactants, NO</w:t>
      </w:r>
      <w:r w:rsidR="009F1D88">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and Cr</w:t>
      </w:r>
      <w:r>
        <w:rPr>
          <w:rFonts w:ascii="Times New Roman" w:hAnsi="Times New Roman" w:cs="Times New Roman"/>
          <w:color w:val="000000"/>
          <w:sz w:val="20"/>
          <w:szCs w:val="20"/>
        </w:rPr>
        <w:t xml:space="preserve">6+ </w:t>
      </w:r>
      <w:r>
        <w:rPr>
          <w:rFonts w:ascii="Times New Roman" w:hAnsi="Times New Roman" w:cs="Times New Roman"/>
          <w:color w:val="000000"/>
          <w:sz w:val="24"/>
          <w:szCs w:val="24"/>
        </w:rPr>
        <w:t>interfere. Various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inorganic ions not normally found in natural water, such as chlorite and chlorate, may interfere.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Inorganic substances can be compensated for by independent analysis of their concentrations and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preparation of individual correction curves. For turbid samples, see ¶ A.1.</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Spectrophotometer</w:t>
      </w:r>
      <w:r>
        <w:rPr>
          <w:rFonts w:ascii="Times New Roman" w:hAnsi="Times New Roman" w:cs="Times New Roman"/>
          <w:color w:val="000000"/>
          <w:sz w:val="24"/>
          <w:szCs w:val="24"/>
        </w:rPr>
        <w:t>, for use at 220 nm and 275 nm with matched silica cells of 1-cm or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longer light path.</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Nitrate-free water: </w:t>
      </w:r>
      <w:r>
        <w:rPr>
          <w:rFonts w:ascii="Times New Roman" w:hAnsi="Times New Roman" w:cs="Times New Roman"/>
          <w:color w:val="000000"/>
          <w:sz w:val="24"/>
          <w:szCs w:val="24"/>
        </w:rPr>
        <w:t>Use redistilled or distilled, deionized water of highest purity to</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all solutions and dilutions.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Stock nitrate solution</w:t>
      </w:r>
      <w:r>
        <w:rPr>
          <w:rFonts w:ascii="Times New Roman" w:hAnsi="Times New Roman" w:cs="Times New Roman"/>
          <w:color w:val="000000"/>
          <w:sz w:val="24"/>
          <w:szCs w:val="24"/>
        </w:rPr>
        <w:t>: Dry potassium nitrate (KNO</w:t>
      </w:r>
      <w:r>
        <w:rPr>
          <w:rFonts w:ascii="Times New Roman" w:hAnsi="Times New Roman" w:cs="Times New Roman"/>
          <w:color w:val="000000"/>
          <w:sz w:val="20"/>
          <w:szCs w:val="20"/>
        </w:rPr>
        <w:t>3</w:t>
      </w:r>
      <w:r>
        <w:rPr>
          <w:rFonts w:ascii="Times New Roman" w:hAnsi="Times New Roman" w:cs="Times New Roman"/>
          <w:color w:val="000000"/>
          <w:sz w:val="24"/>
          <w:szCs w:val="24"/>
        </w:rPr>
        <w:t>) in an oven at 105°C for 24 h.</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Dissolve 0.7218 g in water and dilute to 1000 mL; 1.00 mL = 100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Preserve with 2</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CHCl</w:t>
      </w:r>
      <w:r>
        <w:rPr>
          <w:rFonts w:ascii="Times New Roman" w:hAnsi="Times New Roman" w:cs="Times New Roman"/>
          <w:color w:val="000000"/>
          <w:sz w:val="20"/>
          <w:szCs w:val="20"/>
        </w:rPr>
        <w:t>3</w:t>
      </w:r>
      <w:r>
        <w:rPr>
          <w:rFonts w:ascii="Times New Roman" w:hAnsi="Times New Roman" w:cs="Times New Roman"/>
          <w:color w:val="000000"/>
          <w:sz w:val="24"/>
          <w:szCs w:val="24"/>
        </w:rPr>
        <w:t>/L. This solution is stable for at least 6 months.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Intermediate nitrate solution: </w:t>
      </w:r>
      <w:r>
        <w:rPr>
          <w:rFonts w:ascii="Times New Roman" w:hAnsi="Times New Roman" w:cs="Times New Roman"/>
          <w:color w:val="000000"/>
          <w:sz w:val="24"/>
          <w:szCs w:val="24"/>
        </w:rPr>
        <w:t>Dilute 100 mL stock nitrate solution to 1000 mL with</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water; 1.00 mL = 10.0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Preserve with 2 mL CHCl</w:t>
      </w:r>
      <w:r>
        <w:rPr>
          <w:rFonts w:ascii="Times New Roman" w:hAnsi="Times New Roman" w:cs="Times New Roman"/>
          <w:color w:val="000000"/>
          <w:sz w:val="20"/>
          <w:szCs w:val="20"/>
        </w:rPr>
        <w:t>3</w:t>
      </w:r>
      <w:r>
        <w:rPr>
          <w:rFonts w:ascii="Times New Roman" w:hAnsi="Times New Roman" w:cs="Times New Roman"/>
          <w:color w:val="000000"/>
          <w:sz w:val="24"/>
          <w:szCs w:val="24"/>
        </w:rPr>
        <w:t>/L. This solution is stable for 6</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months.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d. Hydrochloric acid solution</w:t>
      </w:r>
      <w:r>
        <w:rPr>
          <w:rFonts w:ascii="Times New Roman" w:hAnsi="Times New Roman" w:cs="Times New Roman"/>
          <w:color w:val="000000"/>
          <w:sz w:val="24"/>
          <w:szCs w:val="24"/>
        </w:rPr>
        <w:t>, HCl, 1</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Treatment of sample: </w:t>
      </w:r>
      <w:r>
        <w:rPr>
          <w:rFonts w:ascii="Times New Roman" w:hAnsi="Times New Roman" w:cs="Times New Roman"/>
          <w:color w:val="000000"/>
          <w:sz w:val="24"/>
          <w:szCs w:val="24"/>
        </w:rPr>
        <w:t>To 50 mL clear sample, filtered if necessary, add 1 mL HCl solution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mix thoroughly.</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b. Preparation of standard curve: </w:t>
      </w:r>
      <w:r>
        <w:rPr>
          <w:rFonts w:ascii="Times New Roman" w:hAnsi="Times New Roman" w:cs="Times New Roman"/>
          <w:color w:val="000000"/>
          <w:sz w:val="24"/>
          <w:szCs w:val="24"/>
        </w:rPr>
        <w:t>Prepare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calibration standards in the range 0 to 7 mg</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by diluting to 50 mL the following volumes of intermediate nitrate solution: 0, 1.00,</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2.00, 4.00, 7.00 . . . 35.0 mL. Treat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standards in same manner as samples.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Spectrophotometric measurement: </w:t>
      </w:r>
      <w:r>
        <w:rPr>
          <w:rFonts w:ascii="Times New Roman" w:hAnsi="Times New Roman" w:cs="Times New Roman"/>
          <w:color w:val="000000"/>
          <w:sz w:val="24"/>
          <w:szCs w:val="24"/>
        </w:rPr>
        <w:t>Read absorbance or transmittance against redistilled</w:t>
      </w:r>
    </w:p>
    <w:p w:rsidR="00B22C35"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water set at zero absorbance or 100% transmittance. Use a wavelength of 220 nm to obtain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reading and a wavelength of 275 nm to determine interference due to dissolved organic matter.</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samples and standards, subtract two times the absorbance reading at 275 nm from the</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reading at 220 nm to obtain absorbance due to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 Construct a standard curve by plotting</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absorbance due to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against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concentration of standard. Using corrected sample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absorbances, obtain sample concentrations directly from standard curve. N</w:t>
      </w:r>
      <w:r>
        <w:rPr>
          <w:rFonts w:ascii="Times New Roman" w:hAnsi="Times New Roman" w:cs="Times New Roman"/>
          <w:color w:val="000000"/>
          <w:sz w:val="20"/>
          <w:szCs w:val="20"/>
        </w:rPr>
        <w:t>OTE</w:t>
      </w:r>
      <w:r>
        <w:rPr>
          <w:rFonts w:ascii="Times New Roman" w:hAnsi="Times New Roman" w:cs="Times New Roman"/>
          <w:color w:val="000000"/>
          <w:sz w:val="24"/>
          <w:szCs w:val="24"/>
        </w:rPr>
        <w:t>: If correction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value is more than 10% of the reading at 220 nm, do not use this method.</w:t>
      </w:r>
    </w:p>
    <w:p w:rsidR="00B22C35" w:rsidRPr="00A510E6" w:rsidRDefault="00B22C35"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4500-NO</w:t>
      </w:r>
      <w:r w:rsidR="00A510E6">
        <w:rPr>
          <w:rFonts w:ascii="Arial" w:hAnsi="Arial" w:cs="Arial"/>
          <w:b/>
          <w:bCs/>
          <w:color w:val="810000"/>
          <w:sz w:val="20"/>
          <w:szCs w:val="20"/>
        </w:rPr>
        <w:t>3</w:t>
      </w:r>
      <w:r>
        <w:rPr>
          <w:rFonts w:ascii="Arial" w:hAnsi="Arial" w:cs="Arial"/>
          <w:b/>
          <w:bCs/>
          <w:color w:val="810000"/>
          <w:sz w:val="20"/>
          <w:szCs w:val="20"/>
        </w:rPr>
        <w:t xml:space="preserve">– </w:t>
      </w:r>
      <w:r>
        <w:rPr>
          <w:rFonts w:ascii="Arial" w:hAnsi="Arial" w:cs="Arial"/>
          <w:b/>
          <w:bCs/>
          <w:color w:val="810000"/>
          <w:sz w:val="24"/>
          <w:szCs w:val="24"/>
        </w:rPr>
        <w:t>C. (Reserved)</w:t>
      </w:r>
    </w:p>
    <w:p w:rsidR="00B22C35" w:rsidRPr="00A510E6" w:rsidRDefault="00B22C35"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4500-NO</w:t>
      </w:r>
      <w:r w:rsidR="00A510E6">
        <w:rPr>
          <w:rFonts w:ascii="Arial" w:hAnsi="Arial" w:cs="Arial"/>
          <w:b/>
          <w:bCs/>
          <w:color w:val="810000"/>
          <w:sz w:val="20"/>
          <w:szCs w:val="20"/>
        </w:rPr>
        <w:t>3</w:t>
      </w:r>
      <w:r>
        <w:rPr>
          <w:rFonts w:ascii="Arial" w:hAnsi="Arial" w:cs="Arial"/>
          <w:b/>
          <w:bCs/>
          <w:color w:val="810000"/>
          <w:sz w:val="20"/>
          <w:szCs w:val="20"/>
        </w:rPr>
        <w:t xml:space="preserve">– </w:t>
      </w:r>
      <w:r>
        <w:rPr>
          <w:rFonts w:ascii="Arial" w:hAnsi="Arial" w:cs="Arial"/>
          <w:b/>
          <w:bCs/>
          <w:color w:val="810000"/>
          <w:sz w:val="24"/>
          <w:szCs w:val="24"/>
        </w:rPr>
        <w:t>D. Nitrate Electrode Method</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The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ion electrode is a selective sensor that develops a potential across a</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thin, porous, inert membrane that holds in place a water-immiscible liquid ion exchanger. The</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electrode responds to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ion activity between about 10</w:t>
      </w:r>
      <w:r>
        <w:rPr>
          <w:rFonts w:ascii="Times New Roman" w:hAnsi="Times New Roman" w:cs="Times New Roman"/>
          <w:color w:val="000000"/>
          <w:sz w:val="20"/>
          <w:szCs w:val="20"/>
        </w:rPr>
        <w:t xml:space="preserve">–5 </w:t>
      </w:r>
      <w:r>
        <w:rPr>
          <w:rFonts w:ascii="Times New Roman" w:hAnsi="Times New Roman" w:cs="Times New Roman"/>
          <w:color w:val="000000"/>
          <w:sz w:val="24"/>
          <w:szCs w:val="24"/>
        </w:rPr>
        <w:t>and 10</w:t>
      </w:r>
      <w:r>
        <w:rPr>
          <w:rFonts w:ascii="Times New Roman" w:hAnsi="Times New Roman" w:cs="Times New Roman"/>
          <w:color w:val="000000"/>
          <w:sz w:val="20"/>
          <w:szCs w:val="20"/>
        </w:rPr>
        <w:t xml:space="preserve">–1 </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(0.14 to 1400 mg</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The lower limit of detection is determined by the small but finite solubility of the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liquid ion exchanger.</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Chloride and bicarbonate ions interfere when their weight ratios to NO</w:t>
      </w:r>
      <w:r>
        <w:rPr>
          <w:rFonts w:ascii="Times New Roman" w:hAnsi="Times New Roman" w:cs="Times New Roman"/>
          <w:color w:val="000000"/>
          <w:sz w:val="20"/>
          <w:szCs w:val="20"/>
        </w:rPr>
        <w:t>3–</w:t>
      </w:r>
      <w:r>
        <w:rPr>
          <w:rFonts w:ascii="Times New Roman" w:hAnsi="Times New Roman" w:cs="Times New Roman"/>
          <w:color w:val="000000"/>
          <w:sz w:val="24"/>
          <w:szCs w:val="24"/>
        </w:rPr>
        <w:t>-N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are &gt;10 or &gt;5, respectively. Ions that are potential interferences but do not normally occur at</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significant levels in potable waters are 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CN</w:t>
      </w:r>
      <w:r>
        <w:rPr>
          <w:rFonts w:ascii="Times New Roman" w:hAnsi="Times New Roman" w:cs="Times New Roman"/>
          <w:color w:val="000000"/>
          <w:sz w:val="20"/>
          <w:szCs w:val="20"/>
        </w:rPr>
        <w:t>–</w:t>
      </w:r>
      <w:r>
        <w:rPr>
          <w:rFonts w:ascii="Times New Roman" w:hAnsi="Times New Roman" w:cs="Times New Roman"/>
          <w:color w:val="000000"/>
          <w:sz w:val="24"/>
          <w:szCs w:val="24"/>
        </w:rPr>
        <w:t>, S</w:t>
      </w:r>
      <w:r>
        <w:rPr>
          <w:rFonts w:ascii="Times New Roman" w:hAnsi="Times New Roman" w:cs="Times New Roman"/>
          <w:color w:val="000000"/>
          <w:sz w:val="20"/>
          <w:szCs w:val="20"/>
        </w:rPr>
        <w:t>2–</w:t>
      </w:r>
      <w:r>
        <w:rPr>
          <w:rFonts w:ascii="Times New Roman" w:hAnsi="Times New Roman" w:cs="Times New Roman"/>
          <w:color w:val="000000"/>
          <w:sz w:val="24"/>
          <w:szCs w:val="24"/>
        </w:rPr>
        <w:t>, Br</w:t>
      </w:r>
      <w:r>
        <w:rPr>
          <w:rFonts w:ascii="Times New Roman" w:hAnsi="Times New Roman" w:cs="Times New Roman"/>
          <w:color w:val="000000"/>
          <w:sz w:val="20"/>
          <w:szCs w:val="20"/>
        </w:rPr>
        <w:t>–</w:t>
      </w:r>
      <w:r>
        <w:rPr>
          <w:rFonts w:ascii="Times New Roman" w:hAnsi="Times New Roman" w:cs="Times New Roman"/>
          <w:color w:val="000000"/>
          <w:sz w:val="24"/>
          <w:szCs w:val="24"/>
        </w:rPr>
        <w:t>, I</w:t>
      </w:r>
      <w:r>
        <w:rPr>
          <w:rFonts w:ascii="Times New Roman" w:hAnsi="Times New Roman" w:cs="Times New Roman"/>
          <w:color w:val="000000"/>
          <w:sz w:val="20"/>
          <w:szCs w:val="20"/>
        </w:rPr>
        <w:t>–</w:t>
      </w:r>
      <w:r>
        <w:rPr>
          <w:rFonts w:ascii="Times New Roman" w:hAnsi="Times New Roman" w:cs="Times New Roman"/>
          <w:color w:val="000000"/>
          <w:sz w:val="24"/>
          <w:szCs w:val="24"/>
        </w:rPr>
        <w:t>, ClO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 and ClO</w:t>
      </w:r>
      <w:r w:rsidR="00A510E6">
        <w:rPr>
          <w:rFonts w:ascii="Times New Roman" w:hAnsi="Times New Roman" w:cs="Times New Roman"/>
          <w:color w:val="000000"/>
          <w:sz w:val="20"/>
          <w:szCs w:val="20"/>
        </w:rPr>
        <w:t>4</w:t>
      </w:r>
      <w:r>
        <w:rPr>
          <w:rFonts w:ascii="Times New Roman" w:hAnsi="Times New Roman" w:cs="Times New Roman"/>
          <w:color w:val="000000"/>
          <w:sz w:val="20"/>
          <w:szCs w:val="20"/>
        </w:rPr>
        <w:t>–</w:t>
      </w:r>
      <w:r>
        <w:rPr>
          <w:rFonts w:ascii="Times New Roman" w:hAnsi="Times New Roman" w:cs="Times New Roman"/>
          <w:color w:val="000000"/>
          <w:sz w:val="24"/>
          <w:szCs w:val="24"/>
        </w:rPr>
        <w:t>. Although the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electrodes function satisfactorily in buffers over the range pH 3 to 9, erratic responses have been</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noted where pH is not held constant. Because the electrode responds to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activity rather than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ionic strength must be constant in all samples and standards. Minimize these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problems by using a buffer solution containing Ag</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remove Cl</w:t>
      </w:r>
      <w:r>
        <w:rPr>
          <w:rFonts w:ascii="Times New Roman" w:hAnsi="Times New Roman" w:cs="Times New Roman"/>
          <w:color w:val="000000"/>
          <w:sz w:val="20"/>
          <w:szCs w:val="20"/>
        </w:rPr>
        <w:t>–</w:t>
      </w:r>
      <w:r>
        <w:rPr>
          <w:rFonts w:ascii="Times New Roman" w:hAnsi="Times New Roman" w:cs="Times New Roman"/>
          <w:color w:val="000000"/>
          <w:sz w:val="24"/>
          <w:szCs w:val="24"/>
        </w:rPr>
        <w:t>, Br</w:t>
      </w:r>
      <w:r>
        <w:rPr>
          <w:rFonts w:ascii="Times New Roman" w:hAnsi="Times New Roman" w:cs="Times New Roman"/>
          <w:color w:val="000000"/>
          <w:sz w:val="20"/>
          <w:szCs w:val="20"/>
        </w:rPr>
        <w:t>–</w:t>
      </w:r>
      <w:r>
        <w:rPr>
          <w:rFonts w:ascii="Times New Roman" w:hAnsi="Times New Roman" w:cs="Times New Roman"/>
          <w:color w:val="000000"/>
          <w:sz w:val="24"/>
          <w:szCs w:val="24"/>
        </w:rPr>
        <w:t>, I</w:t>
      </w:r>
      <w:r>
        <w:rPr>
          <w:rFonts w:ascii="Times New Roman" w:hAnsi="Times New Roman" w:cs="Times New Roman"/>
          <w:color w:val="000000"/>
          <w:sz w:val="20"/>
          <w:szCs w:val="20"/>
        </w:rPr>
        <w:t>–</w:t>
      </w:r>
      <w:r>
        <w:rPr>
          <w:rFonts w:ascii="Times New Roman" w:hAnsi="Times New Roman" w:cs="Times New Roman"/>
          <w:color w:val="000000"/>
          <w:sz w:val="24"/>
          <w:szCs w:val="24"/>
        </w:rPr>
        <w:t>, S</w:t>
      </w:r>
      <w:r>
        <w:rPr>
          <w:rFonts w:ascii="Times New Roman" w:hAnsi="Times New Roman" w:cs="Times New Roman"/>
          <w:color w:val="000000"/>
          <w:sz w:val="20"/>
          <w:szCs w:val="20"/>
        </w:rPr>
        <w:t>2–</w:t>
      </w:r>
      <w:r>
        <w:rPr>
          <w:rFonts w:ascii="Times New Roman" w:hAnsi="Times New Roman" w:cs="Times New Roman"/>
          <w:color w:val="000000"/>
          <w:sz w:val="24"/>
          <w:szCs w:val="24"/>
        </w:rPr>
        <w:t>, and CN</w:t>
      </w:r>
      <w:r>
        <w:rPr>
          <w:rFonts w:ascii="Times New Roman" w:hAnsi="Times New Roman" w:cs="Times New Roman"/>
          <w:color w:val="000000"/>
          <w:sz w:val="20"/>
          <w:szCs w:val="20"/>
        </w:rPr>
        <w:t>–</w:t>
      </w:r>
      <w:r>
        <w:rPr>
          <w:rFonts w:ascii="Times New Roman" w:hAnsi="Times New Roman" w:cs="Times New Roman"/>
          <w:color w:val="000000"/>
          <w:sz w:val="24"/>
          <w:szCs w:val="24"/>
        </w:rPr>
        <w:t>,</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sulfamic acid to remove 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a buffer at pH 3 to eliminate HCO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and to maintain a constant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 and ionic strength, and Al</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to complex organic acids.</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pH meter, expanded-scale or digital</w:t>
      </w:r>
      <w:r>
        <w:rPr>
          <w:rFonts w:ascii="Times New Roman" w:hAnsi="Times New Roman" w:cs="Times New Roman"/>
          <w:color w:val="000000"/>
          <w:sz w:val="24"/>
          <w:szCs w:val="24"/>
        </w:rPr>
        <w:t>, capable of 0.1 mV resolution.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Double-junction reference electrode.</w:t>
      </w:r>
      <w:r>
        <w:rPr>
          <w:rFonts w:ascii="Times New Roman" w:hAnsi="Times New Roman" w:cs="Times New Roman"/>
          <w:color w:val="000000"/>
          <w:sz w:val="24"/>
          <w:szCs w:val="24"/>
        </w:rPr>
        <w:t>*#(61) Fill outer chamber with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Nitrate ion electrode:</w:t>
      </w:r>
      <w:r>
        <w:rPr>
          <w:rFonts w:ascii="Times New Roman" w:hAnsi="Times New Roman" w:cs="Times New Roman"/>
          <w:color w:val="000000"/>
          <w:sz w:val="24"/>
          <w:szCs w:val="24"/>
        </w:rPr>
        <w:t>†#(62) Carefully follow manufacturer’s instructions regarding care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storage.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Magnetic stirrer: </w:t>
      </w:r>
      <w:r>
        <w:rPr>
          <w:rFonts w:ascii="Times New Roman" w:hAnsi="Times New Roman" w:cs="Times New Roman"/>
          <w:color w:val="000000"/>
          <w:sz w:val="24"/>
          <w:szCs w:val="24"/>
        </w:rPr>
        <w:t>TFE-coated stirring bar.</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Nitrate-free water: </w:t>
      </w:r>
      <w:r>
        <w:rPr>
          <w:rFonts w:ascii="Times New Roman" w:hAnsi="Times New Roman" w:cs="Times New Roman"/>
          <w:color w:val="000000"/>
          <w:sz w:val="24"/>
          <w:szCs w:val="24"/>
        </w:rPr>
        <w:t>Prepare as described in ¶ B.3</w:t>
      </w:r>
      <w:r>
        <w:rPr>
          <w:rFonts w:ascii="Times New Roman" w:hAnsi="Times New Roman" w:cs="Times New Roman"/>
          <w:i/>
          <w:iCs/>
          <w:color w:val="000000"/>
          <w:sz w:val="24"/>
          <w:szCs w:val="24"/>
        </w:rPr>
        <w:t>a</w:t>
      </w:r>
      <w:r>
        <w:rPr>
          <w:rFonts w:ascii="Times New Roman" w:hAnsi="Times New Roman" w:cs="Times New Roman"/>
          <w:color w:val="000000"/>
          <w:sz w:val="24"/>
          <w:szCs w:val="24"/>
        </w:rPr>
        <w:t>. Use for all solutions and dilutions.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Stock nitrate solution</w:t>
      </w:r>
      <w:r>
        <w:rPr>
          <w:rFonts w:ascii="Times New Roman" w:hAnsi="Times New Roman" w:cs="Times New Roman"/>
          <w:color w:val="000000"/>
          <w:sz w:val="24"/>
          <w:szCs w:val="24"/>
        </w:rPr>
        <w:t>: Prepare as described in ¶ 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Standard nitrate solutions: </w:t>
      </w:r>
      <w:r>
        <w:rPr>
          <w:rFonts w:ascii="Times New Roman" w:hAnsi="Times New Roman" w:cs="Times New Roman"/>
          <w:color w:val="000000"/>
          <w:sz w:val="24"/>
          <w:szCs w:val="24"/>
        </w:rPr>
        <w:t>Dilute 1.0, 10, and 50 mL stock nitrate solution to 100 mL</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with water to obtain standard solutions of 1.0, 10, and 50 mg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respectively.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Buffer solution: </w:t>
      </w:r>
      <w:r>
        <w:rPr>
          <w:rFonts w:ascii="Times New Roman" w:hAnsi="Times New Roman" w:cs="Times New Roman"/>
          <w:color w:val="000000"/>
          <w:sz w:val="24"/>
          <w:szCs w:val="24"/>
        </w:rPr>
        <w:t>Dissolve 17.32 g Al</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3</w:t>
      </w:r>
      <w:r>
        <w:rPr>
          <w:rFonts w:ascii="Times New Roman" w:hAnsi="Times New Roman" w:cs="Times New Roman"/>
          <w:color w:val="000000"/>
          <w:sz w:val="24"/>
          <w:szCs w:val="24"/>
        </w:rPr>
        <w:t>18H</w:t>
      </w:r>
      <w:r>
        <w:rPr>
          <w:rFonts w:ascii="Times New Roman" w:hAnsi="Times New Roman" w:cs="Times New Roman"/>
          <w:color w:val="000000"/>
          <w:sz w:val="20"/>
          <w:szCs w:val="20"/>
        </w:rPr>
        <w:t>2</w:t>
      </w:r>
      <w:r>
        <w:rPr>
          <w:rFonts w:ascii="Times New Roman" w:hAnsi="Times New Roman" w:cs="Times New Roman"/>
          <w:color w:val="000000"/>
          <w:sz w:val="24"/>
          <w:szCs w:val="24"/>
        </w:rPr>
        <w:t>O, 3.43 g Ag</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1.28 g H</w:t>
      </w:r>
      <w:r>
        <w:rPr>
          <w:rFonts w:ascii="Times New Roman" w:hAnsi="Times New Roman" w:cs="Times New Roman"/>
          <w:color w:val="000000"/>
          <w:sz w:val="20"/>
          <w:szCs w:val="20"/>
        </w:rPr>
        <w:t>3</w:t>
      </w:r>
      <w:r>
        <w:rPr>
          <w:rFonts w:ascii="Times New Roman" w:hAnsi="Times New Roman" w:cs="Times New Roman"/>
          <w:color w:val="000000"/>
          <w:sz w:val="24"/>
          <w:szCs w:val="24"/>
        </w:rPr>
        <w:t>BO</w:t>
      </w:r>
      <w:r>
        <w:rPr>
          <w:rFonts w:ascii="Times New Roman" w:hAnsi="Times New Roman" w:cs="Times New Roman"/>
          <w:color w:val="000000"/>
          <w:sz w:val="20"/>
          <w:szCs w:val="20"/>
        </w:rPr>
        <w:t>3</w:t>
      </w:r>
      <w:r>
        <w:rPr>
          <w:rFonts w:ascii="Times New Roman" w:hAnsi="Times New Roman" w:cs="Times New Roman"/>
          <w:color w:val="000000"/>
          <w:sz w:val="24"/>
          <w:szCs w:val="24"/>
        </w:rPr>
        <w:t>, and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2.52 g sulfamic acid (H</w:t>
      </w:r>
      <w:r>
        <w:rPr>
          <w:rFonts w:ascii="Times New Roman" w:hAnsi="Times New Roman" w:cs="Times New Roman"/>
          <w:color w:val="000000"/>
          <w:sz w:val="20"/>
          <w:szCs w:val="20"/>
        </w:rPr>
        <w:t>2</w:t>
      </w:r>
      <w:r>
        <w:rPr>
          <w:rFonts w:ascii="Times New Roman" w:hAnsi="Times New Roman" w:cs="Times New Roman"/>
          <w:color w:val="000000"/>
          <w:sz w:val="24"/>
          <w:szCs w:val="24"/>
        </w:rPr>
        <w:t>NSO</w:t>
      </w:r>
      <w:r>
        <w:rPr>
          <w:rFonts w:ascii="Times New Roman" w:hAnsi="Times New Roman" w:cs="Times New Roman"/>
          <w:color w:val="000000"/>
          <w:sz w:val="20"/>
          <w:szCs w:val="20"/>
        </w:rPr>
        <w:t>3</w:t>
      </w:r>
      <w:r>
        <w:rPr>
          <w:rFonts w:ascii="Times New Roman" w:hAnsi="Times New Roman" w:cs="Times New Roman"/>
          <w:color w:val="000000"/>
          <w:sz w:val="24"/>
          <w:szCs w:val="24"/>
        </w:rPr>
        <w:t>H), in about 800 mL water. Adjust to pH 3.0 by slowly adding</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0.10</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Dilute to 1000 mL and store in a dark glass bottle.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e. Sodium hydroxide</w:t>
      </w:r>
      <w:r>
        <w:rPr>
          <w:rFonts w:ascii="Times New Roman" w:hAnsi="Times New Roman" w:cs="Times New Roman"/>
          <w:color w:val="000000"/>
          <w:sz w:val="24"/>
          <w:szCs w:val="24"/>
        </w:rPr>
        <w:t>, NaOH, 0.1</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Reference electrode filling solution: </w:t>
      </w:r>
      <w:r>
        <w:rPr>
          <w:rFonts w:ascii="Times New Roman" w:hAnsi="Times New Roman" w:cs="Times New Roman"/>
          <w:color w:val="000000"/>
          <w:sz w:val="24"/>
          <w:szCs w:val="24"/>
        </w:rPr>
        <w:t>Dissolve 0.53 g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water and dilute to 100</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Preparation of calibration curve: </w:t>
      </w:r>
      <w:r>
        <w:rPr>
          <w:rFonts w:ascii="Times New Roman" w:hAnsi="Times New Roman" w:cs="Times New Roman"/>
          <w:color w:val="000000"/>
          <w:sz w:val="24"/>
          <w:szCs w:val="24"/>
        </w:rPr>
        <w:t>Transfer 10 mL of 1 mg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standard to a 50-mL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beaker, add 10 mL buffer, and stir with a magnetic stirrer. Immerse tips of electrodes and record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millivolt reading when stable (after about 1 min). Remove electrodes, rinse, and blot dry. Repeat</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for 10-mg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and 50-mg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standards. Plot potential measurements against</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NO</w:t>
      </w:r>
      <w:r>
        <w:rPr>
          <w:rFonts w:ascii="Times New Roman" w:hAnsi="Times New Roman" w:cs="Times New Roman"/>
          <w:color w:val="000000"/>
          <w:sz w:val="20"/>
          <w:szCs w:val="20"/>
        </w:rPr>
        <w:t>3–</w:t>
      </w:r>
      <w:r>
        <w:rPr>
          <w:rFonts w:ascii="Times New Roman" w:hAnsi="Times New Roman" w:cs="Times New Roman"/>
          <w:color w:val="000000"/>
          <w:sz w:val="24"/>
          <w:szCs w:val="24"/>
        </w:rPr>
        <w:t>-N concentration on semilogarithmic graph paper, with NO</w:t>
      </w:r>
      <w:r>
        <w:rPr>
          <w:rFonts w:ascii="Times New Roman" w:hAnsi="Times New Roman" w:cs="Times New Roman"/>
          <w:color w:val="000000"/>
          <w:sz w:val="20"/>
          <w:szCs w:val="20"/>
        </w:rPr>
        <w:t>3–</w:t>
      </w:r>
      <w:r>
        <w:rPr>
          <w:rFonts w:ascii="Times New Roman" w:hAnsi="Times New Roman" w:cs="Times New Roman"/>
          <w:color w:val="000000"/>
          <w:sz w:val="24"/>
          <w:szCs w:val="24"/>
        </w:rPr>
        <w:t>-N concentration on the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logarithmic axis (abscissa) and potential (in millivolts) on the linear axis (ordinate). A straight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line with a slope of +57 ±3 mV/decade at 25°C should result. Recalibrate electrodes several</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times daily by checking potential reading of the 10 mg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standard and adjusting the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control until the reading plotted on the calibration curve is displayed again.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Measurement of sample: </w:t>
      </w:r>
      <w:r>
        <w:rPr>
          <w:rFonts w:ascii="Times New Roman" w:hAnsi="Times New Roman" w:cs="Times New Roman"/>
          <w:color w:val="000000"/>
          <w:sz w:val="24"/>
          <w:szCs w:val="24"/>
        </w:rPr>
        <w:t>Transfer 10 mL sample to a 50-mL beaker, add 10 mL buffer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and stir (for about 1 min) with a magnetic stirrer. Measure standards and samples at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about the same temperature. Immerse electrode tips in sample and record potential reading when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stable (after about 1 min). Read concentration from calibration curve.</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Precision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Over the range of the method, precision of ±0.4 mV, corresponding to 2.5% in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is expected.</w:t>
      </w:r>
    </w:p>
    <w:p w:rsidR="00B22C35" w:rsidRPr="00A510E6" w:rsidRDefault="00B22C35"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4500-NO</w:t>
      </w:r>
      <w:r w:rsidR="00A510E6">
        <w:rPr>
          <w:rFonts w:ascii="Arial" w:hAnsi="Arial" w:cs="Arial"/>
          <w:b/>
          <w:bCs/>
          <w:color w:val="810000"/>
          <w:sz w:val="20"/>
          <w:szCs w:val="20"/>
        </w:rPr>
        <w:t>3</w:t>
      </w:r>
      <w:r>
        <w:rPr>
          <w:rFonts w:ascii="Arial" w:hAnsi="Arial" w:cs="Arial"/>
          <w:b/>
          <w:bCs/>
          <w:color w:val="810000"/>
          <w:sz w:val="20"/>
          <w:szCs w:val="20"/>
        </w:rPr>
        <w:t xml:space="preserve">– </w:t>
      </w:r>
      <w:r>
        <w:rPr>
          <w:rFonts w:ascii="Arial" w:hAnsi="Arial" w:cs="Arial"/>
          <w:b/>
          <w:bCs/>
          <w:color w:val="810000"/>
          <w:sz w:val="24"/>
          <w:szCs w:val="24"/>
        </w:rPr>
        <w:t>E. Cadmium Reduction Method</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a. Principle</w:t>
      </w:r>
      <w:r>
        <w:rPr>
          <w:rFonts w:ascii="Times New Roman" w:hAnsi="Times New Roman" w:cs="Times New Roman"/>
          <w:color w:val="000000"/>
          <w:sz w:val="24"/>
          <w:szCs w:val="24"/>
        </w:rPr>
        <w:t>: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is reduced almost quantitatively to nitrite (NO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in the presence of</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cadmium (Cd). This method uses commercially available Cd granules treated with copper sulfate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(CuSO</w:t>
      </w:r>
      <w:r>
        <w:rPr>
          <w:rFonts w:ascii="Times New Roman" w:hAnsi="Times New Roman" w:cs="Times New Roman"/>
          <w:color w:val="000000"/>
          <w:sz w:val="20"/>
          <w:szCs w:val="20"/>
        </w:rPr>
        <w:t>4</w:t>
      </w:r>
      <w:r>
        <w:rPr>
          <w:rFonts w:ascii="Times New Roman" w:hAnsi="Times New Roman" w:cs="Times New Roman"/>
          <w:color w:val="000000"/>
          <w:sz w:val="24"/>
          <w:szCs w:val="24"/>
        </w:rPr>
        <w:t>) and packed in a glass column.</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The 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produced thus is determined by diazotizing with sulfanilamide and coupling with</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N-(1-naphthyl)-ethylenediamine dihydrochloride to form a highly colored azo dye that is</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measured colorimetrically. A correction may be made for any 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present in the sample by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analyzing without the reduction step. The applicable range of this method is 0.01 to 1.0 mg</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The method is recommended especially for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levels below 0.1 mg N/L where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other methods lack adequate sensitivity.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Suspended matter in the column will restrict sample flow. For turbid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see ¶ A.1. Concentrations of iron, copper, or other metals above several milligrams per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liter lower reduction efficiency. Add EDTA to samples to eliminate this interference. Oil and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grease will coat the Cd surface. Remove by pre-extraction with an organic solvent (see Section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5520). Residual chlorine can interfere by oxidizing the Cd column, reducing its efficiency.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Check samples for residual chlorine (see DPD methods in Section 4500-Cl). Remove residual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chlorine by adding sodium thiosulfate (Na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3</w:t>
      </w:r>
      <w:r>
        <w:rPr>
          <w:rFonts w:ascii="Times New Roman" w:hAnsi="Times New Roman" w:cs="Times New Roman"/>
          <w:color w:val="000000"/>
          <w:sz w:val="24"/>
          <w:szCs w:val="24"/>
        </w:rPr>
        <w:t>) solution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.B.3</w:t>
      </w:r>
      <w:r>
        <w:rPr>
          <w:rFonts w:ascii="Times New Roman" w:hAnsi="Times New Roman" w:cs="Times New Roman"/>
          <w:i/>
          <w:iCs/>
          <w:color w:val="000000"/>
          <w:sz w:val="24"/>
          <w:szCs w:val="24"/>
        </w:rPr>
        <w:t>d</w:t>
      </w:r>
      <w:r>
        <w:rPr>
          <w:rFonts w:ascii="Times New Roman" w:hAnsi="Times New Roman" w:cs="Times New Roman"/>
          <w:color w:val="000000"/>
          <w:sz w:val="24"/>
          <w:szCs w:val="24"/>
        </w:rPr>
        <w:t>). Sample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 that absorbs at about 540 nm interferes.</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Reduction column: </w:t>
      </w:r>
      <w:r>
        <w:rPr>
          <w:rFonts w:ascii="Times New Roman" w:hAnsi="Times New Roman" w:cs="Times New Roman"/>
          <w:color w:val="000000"/>
          <w:sz w:val="24"/>
          <w:szCs w:val="24"/>
        </w:rPr>
        <w:t>Purchase or construct the column*#(63) (Figure 4500-NO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:1) from a</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100-mL volumetric pipet by removing the top portion. The column also can be constructed from</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two pieces of tubing joined end to end: join a 10-cm length of 3-cm-ID tubing to a 25-cm length</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3.5-mm-ID tubing. Add a TFE stopcock with metering valve</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to control flow rate.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Colorimetric equipment: </w:t>
      </w:r>
      <w:r>
        <w:rPr>
          <w:rFonts w:ascii="Times New Roman" w:hAnsi="Times New Roman" w:cs="Times New Roman"/>
          <w:color w:val="000000"/>
          <w:sz w:val="24"/>
          <w:szCs w:val="24"/>
        </w:rPr>
        <w:t>One of the following is required: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Spectrophotometer, </w:t>
      </w:r>
      <w:r>
        <w:rPr>
          <w:rFonts w:ascii="Times New Roman" w:hAnsi="Times New Roman" w:cs="Times New Roman"/>
          <w:color w:val="000000"/>
          <w:sz w:val="24"/>
          <w:szCs w:val="24"/>
        </w:rPr>
        <w:t>for use at 543 nm, providing a light path of 1 cm or longer.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Filter photometer</w:t>
      </w:r>
      <w:r>
        <w:rPr>
          <w:rFonts w:ascii="Times New Roman" w:hAnsi="Times New Roman" w:cs="Times New Roman"/>
          <w:color w:val="000000"/>
          <w:sz w:val="24"/>
          <w:szCs w:val="24"/>
        </w:rPr>
        <w:t>, with light path of 1 cm or longer and equipped with a filter having</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maximum transmittance near 540 nm.</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Nitrate-free water</w:t>
      </w:r>
      <w:r>
        <w:rPr>
          <w:rFonts w:ascii="Times New Roman" w:hAnsi="Times New Roman" w:cs="Times New Roman"/>
          <w:color w:val="000000"/>
          <w:sz w:val="24"/>
          <w:szCs w:val="24"/>
        </w:rPr>
        <w:t>: See ¶ B.3</w:t>
      </w:r>
      <w:r>
        <w:rPr>
          <w:rFonts w:ascii="Times New Roman" w:hAnsi="Times New Roman" w:cs="Times New Roman"/>
          <w:i/>
          <w:iCs/>
          <w:color w:val="000000"/>
          <w:sz w:val="24"/>
          <w:szCs w:val="24"/>
        </w:rPr>
        <w:t>a</w:t>
      </w:r>
      <w:r>
        <w:rPr>
          <w:rFonts w:ascii="Times New Roman" w:hAnsi="Times New Roman" w:cs="Times New Roman"/>
          <w:color w:val="000000"/>
          <w:sz w:val="24"/>
          <w:szCs w:val="24"/>
        </w:rPr>
        <w:t>. The absorbance of a reagent blank prepared with this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should not exceed 0.01. Use for all solutions and dilutions.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Copper-cadmium granules: </w:t>
      </w:r>
      <w:r>
        <w:rPr>
          <w:rFonts w:ascii="Times New Roman" w:hAnsi="Times New Roman" w:cs="Times New Roman"/>
          <w:color w:val="000000"/>
          <w:sz w:val="24"/>
          <w:szCs w:val="24"/>
        </w:rPr>
        <w:t>Wash 25 g new or used 20- to 100-mesh Cd granules†#(64)</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HCl and rinse with water. Swirl Cd with 100 mL 2% CuSO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for 5 min or until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blue color partially fades. Decant and repeat with fresh CuSO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until a brown colloidal precipitate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begins to develop. Gently flush with water to remove all precipitated Cu.</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c. Color reagent: </w:t>
      </w:r>
      <w:r>
        <w:rPr>
          <w:rFonts w:ascii="Times New Roman" w:hAnsi="Times New Roman" w:cs="Times New Roman"/>
          <w:color w:val="000000"/>
          <w:sz w:val="24"/>
          <w:szCs w:val="24"/>
        </w:rPr>
        <w:t>Prepare as directed in Section 4500-NO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Ammonium chloride-EDTA solution: </w:t>
      </w:r>
      <w:r>
        <w:rPr>
          <w:rFonts w:ascii="Times New Roman" w:hAnsi="Times New Roman" w:cs="Times New Roman"/>
          <w:color w:val="000000"/>
          <w:sz w:val="24"/>
          <w:szCs w:val="24"/>
        </w:rPr>
        <w:t>Dissolve 13 g NH</w:t>
      </w:r>
      <w:r>
        <w:rPr>
          <w:rFonts w:ascii="Times New Roman" w:hAnsi="Times New Roman" w:cs="Times New Roman"/>
          <w:color w:val="000000"/>
          <w:sz w:val="20"/>
          <w:szCs w:val="20"/>
        </w:rPr>
        <w:t>4</w:t>
      </w:r>
      <w:r>
        <w:rPr>
          <w:rFonts w:ascii="Times New Roman" w:hAnsi="Times New Roman" w:cs="Times New Roman"/>
          <w:color w:val="000000"/>
          <w:sz w:val="24"/>
          <w:szCs w:val="24"/>
        </w:rPr>
        <w:t>Cl and 1.7 g disodium</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ethylenediamine tetraacetate in 900 mL water. Adjust to pH 8.5 with conc NH</w:t>
      </w:r>
      <w:r>
        <w:rPr>
          <w:rFonts w:ascii="Times New Roman" w:hAnsi="Times New Roman" w:cs="Times New Roman"/>
          <w:color w:val="000000"/>
          <w:sz w:val="20"/>
          <w:szCs w:val="20"/>
        </w:rPr>
        <w:t>4</w:t>
      </w:r>
      <w:r>
        <w:rPr>
          <w:rFonts w:ascii="Times New Roman" w:hAnsi="Times New Roman" w:cs="Times New Roman"/>
          <w:color w:val="000000"/>
          <w:sz w:val="24"/>
          <w:szCs w:val="24"/>
        </w:rPr>
        <w:t>OH and dilute to</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Dilute ammonium chloride-EDTA solution: </w:t>
      </w:r>
      <w:r>
        <w:rPr>
          <w:rFonts w:ascii="Times New Roman" w:hAnsi="Times New Roman" w:cs="Times New Roman"/>
          <w:color w:val="000000"/>
          <w:sz w:val="24"/>
          <w:szCs w:val="24"/>
        </w:rPr>
        <w:t>Dilute 300 mL NH</w:t>
      </w:r>
      <w:r>
        <w:rPr>
          <w:rFonts w:ascii="Times New Roman" w:hAnsi="Times New Roman" w:cs="Times New Roman"/>
          <w:color w:val="000000"/>
          <w:sz w:val="20"/>
          <w:szCs w:val="20"/>
        </w:rPr>
        <w:t>4</w:t>
      </w:r>
      <w:r>
        <w:rPr>
          <w:rFonts w:ascii="Times New Roman" w:hAnsi="Times New Roman" w:cs="Times New Roman"/>
          <w:color w:val="000000"/>
          <w:sz w:val="24"/>
          <w:szCs w:val="24"/>
        </w:rPr>
        <w:t>Cl-EDTA solution to 500</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with water.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f. Hydrochloric acid, </w:t>
      </w:r>
      <w:r>
        <w:rPr>
          <w:rFonts w:ascii="Times New Roman" w:hAnsi="Times New Roman" w:cs="Times New Roman"/>
          <w:color w:val="000000"/>
          <w:sz w:val="24"/>
          <w:szCs w:val="24"/>
        </w:rPr>
        <w:t>HCl, 6</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Copper sulfate solution, </w:t>
      </w:r>
      <w:r>
        <w:rPr>
          <w:rFonts w:ascii="Times New Roman" w:hAnsi="Times New Roman" w:cs="Times New Roman"/>
          <w:color w:val="000000"/>
          <w:sz w:val="24"/>
          <w:szCs w:val="24"/>
        </w:rPr>
        <w:t>2%: Dissolve 20 g CuSO</w:t>
      </w:r>
      <w:r>
        <w:rPr>
          <w:rFonts w:ascii="Times New Roman" w:hAnsi="Times New Roman" w:cs="Times New Roman"/>
          <w:color w:val="000000"/>
          <w:sz w:val="20"/>
          <w:szCs w:val="20"/>
        </w:rPr>
        <w:t>4</w:t>
      </w:r>
      <w:r>
        <w:rPr>
          <w:rFonts w:ascii="Times New Roman" w:hAnsi="Times New Roman" w:cs="Times New Roman"/>
          <w:color w:val="000000"/>
          <w:sz w:val="24"/>
          <w:szCs w:val="24"/>
        </w:rPr>
        <w:t>.5H</w:t>
      </w:r>
      <w:r>
        <w:rPr>
          <w:rFonts w:ascii="Times New Roman" w:hAnsi="Times New Roman" w:cs="Times New Roman"/>
          <w:color w:val="000000"/>
          <w:sz w:val="20"/>
          <w:szCs w:val="20"/>
        </w:rPr>
        <w:t>2</w:t>
      </w:r>
      <w:r>
        <w:rPr>
          <w:rFonts w:ascii="Times New Roman" w:hAnsi="Times New Roman" w:cs="Times New Roman"/>
          <w:color w:val="000000"/>
          <w:sz w:val="24"/>
          <w:szCs w:val="24"/>
        </w:rPr>
        <w:t>O in 500 mL water and dilute to 1</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Stock nitrate solution: </w:t>
      </w:r>
      <w:r>
        <w:rPr>
          <w:rFonts w:ascii="Times New Roman" w:hAnsi="Times New Roman" w:cs="Times New Roman"/>
          <w:color w:val="000000"/>
          <w:sz w:val="24"/>
          <w:szCs w:val="24"/>
        </w:rPr>
        <w:t>Prepare as directed in ¶ 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Intermediate nitrate solution: </w:t>
      </w:r>
      <w:r>
        <w:rPr>
          <w:rFonts w:ascii="Times New Roman" w:hAnsi="Times New Roman" w:cs="Times New Roman"/>
          <w:color w:val="000000"/>
          <w:sz w:val="24"/>
          <w:szCs w:val="24"/>
        </w:rPr>
        <w:t>Prepare as directed in ¶ B.3</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j. Stock nitrite solution: </w:t>
      </w:r>
      <w:r>
        <w:rPr>
          <w:rFonts w:ascii="Times New Roman" w:hAnsi="Times New Roman" w:cs="Times New Roman"/>
          <w:color w:val="000000"/>
          <w:sz w:val="24"/>
          <w:szCs w:val="24"/>
        </w:rPr>
        <w:t>See Section 4500-NO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.B.3</w:t>
      </w:r>
      <w:r>
        <w:rPr>
          <w:rFonts w:ascii="Times New Roman" w:hAnsi="Times New Roman" w:cs="Times New Roman"/>
          <w:i/>
          <w:iCs/>
          <w:color w:val="000000"/>
          <w:sz w:val="24"/>
          <w:szCs w:val="24"/>
        </w:rPr>
        <w:t>e</w:t>
      </w:r>
      <w:r>
        <w:rPr>
          <w:rFonts w:ascii="Times New Roman" w:hAnsi="Times New Roman" w:cs="Times New Roman"/>
          <w:color w:val="000000"/>
          <w:sz w:val="24"/>
          <w:szCs w:val="24"/>
        </w:rPr>
        <w:t>.</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k. Intermediate nitrite solution: </w:t>
      </w:r>
      <w:r>
        <w:rPr>
          <w:rFonts w:ascii="Times New Roman" w:hAnsi="Times New Roman" w:cs="Times New Roman"/>
          <w:color w:val="000000"/>
          <w:sz w:val="24"/>
          <w:szCs w:val="24"/>
        </w:rPr>
        <w:t>See Section 4500-NO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xml:space="preserve">.B.3 </w:t>
      </w:r>
      <w:r>
        <w:rPr>
          <w:rFonts w:ascii="Times New Roman" w:hAnsi="Times New Roman" w:cs="Times New Roman"/>
          <w:i/>
          <w:iCs/>
          <w:color w:val="000000"/>
          <w:sz w:val="24"/>
          <w:szCs w:val="24"/>
        </w:rPr>
        <w:t>f</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l. Working nitrite solution: </w:t>
      </w:r>
      <w:r>
        <w:rPr>
          <w:rFonts w:ascii="Times New Roman" w:hAnsi="Times New Roman" w:cs="Times New Roman"/>
          <w:color w:val="000000"/>
          <w:sz w:val="24"/>
          <w:szCs w:val="24"/>
        </w:rPr>
        <w:t>Dilute 50.0 mL intermediate nitrite solution to 500 mL with</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nitrite-free water; 1.00 mL = 5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Preparation of reduction column: </w:t>
      </w:r>
      <w:r>
        <w:rPr>
          <w:rFonts w:ascii="Times New Roman" w:hAnsi="Times New Roman" w:cs="Times New Roman"/>
          <w:color w:val="000000"/>
          <w:sz w:val="24"/>
          <w:szCs w:val="24"/>
        </w:rPr>
        <w:t>Insert a glass wool plug into bottom of reduction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column and fill with water. Add sufficient Cu-Cd granules to produce a column 18.5 cm long.</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Maintain water level above Cu-Cd granules to prevent entrapment of air. Wash column with 200</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dilute NH</w:t>
      </w:r>
      <w:r>
        <w:rPr>
          <w:rFonts w:ascii="Times New Roman" w:hAnsi="Times New Roman" w:cs="Times New Roman"/>
          <w:color w:val="000000"/>
          <w:sz w:val="20"/>
          <w:szCs w:val="20"/>
        </w:rPr>
        <w:t>4</w:t>
      </w:r>
      <w:r>
        <w:rPr>
          <w:rFonts w:ascii="Times New Roman" w:hAnsi="Times New Roman" w:cs="Times New Roman"/>
          <w:color w:val="000000"/>
          <w:sz w:val="24"/>
          <w:szCs w:val="24"/>
        </w:rPr>
        <w:t>Cl-EDTA solution. Activate column by passing through it, at 7 to 10 mL/min, at</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least 100 mL of a solution composed of 25% 1.0 mg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standard and 75% NH</w:t>
      </w:r>
      <w:r>
        <w:rPr>
          <w:rFonts w:ascii="Times New Roman" w:hAnsi="Times New Roman" w:cs="Times New Roman"/>
          <w:color w:val="000000"/>
          <w:sz w:val="20"/>
          <w:szCs w:val="20"/>
        </w:rPr>
        <w:t>4</w:t>
      </w:r>
      <w:r>
        <w:rPr>
          <w:rFonts w:ascii="Times New Roman" w:hAnsi="Times New Roman" w:cs="Times New Roman"/>
          <w:color w:val="000000"/>
          <w:sz w:val="24"/>
          <w:szCs w:val="24"/>
        </w:rPr>
        <w:t>Cl-EDTA</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w:t>
      </w:r>
    </w:p>
    <w:p w:rsidR="00B22C35" w:rsidRDefault="00B22C35"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Treatment of sample: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Turbidity removal—For turbid samples, see ¶ A.1.</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pH adjustment—Adjust pH to between 7 and 9, as necessary, using a pH meter and dilute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HCl or NaOH. This insures a pH of 8.5 after adding NH</w:t>
      </w:r>
      <w:r>
        <w:rPr>
          <w:rFonts w:ascii="Times New Roman" w:hAnsi="Times New Roman" w:cs="Times New Roman"/>
          <w:color w:val="000000"/>
          <w:sz w:val="20"/>
          <w:szCs w:val="20"/>
        </w:rPr>
        <w:t>4</w:t>
      </w:r>
      <w:r>
        <w:rPr>
          <w:rFonts w:ascii="Times New Roman" w:hAnsi="Times New Roman" w:cs="Times New Roman"/>
          <w:color w:val="000000"/>
          <w:sz w:val="24"/>
          <w:szCs w:val="24"/>
        </w:rPr>
        <w:t>Cl- EDTA solution.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 Sample reduction—To 25.0 mL sample or a portion diluted to 25.0 mL, add 75 mL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NH</w:t>
      </w:r>
      <w:r>
        <w:rPr>
          <w:rFonts w:ascii="Times New Roman" w:hAnsi="Times New Roman" w:cs="Times New Roman"/>
          <w:color w:val="000000"/>
          <w:sz w:val="20"/>
          <w:szCs w:val="20"/>
        </w:rPr>
        <w:t>4</w:t>
      </w:r>
      <w:r>
        <w:rPr>
          <w:rFonts w:ascii="Times New Roman" w:hAnsi="Times New Roman" w:cs="Times New Roman"/>
          <w:color w:val="000000"/>
          <w:sz w:val="24"/>
          <w:szCs w:val="24"/>
        </w:rPr>
        <w:t>Cl-EDTA solution and mix. Pour mixed sample into column and collect at a rate of 7 to 10</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mL/min. Discard first 25 mL. Collect the rest in original sample flask. There is no need to wash</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columns between samples, but if columns are not to be reused for several hours or longer, pour 50 mL dilute NH</w:t>
      </w:r>
      <w:r>
        <w:rPr>
          <w:rFonts w:ascii="Times New Roman" w:hAnsi="Times New Roman" w:cs="Times New Roman"/>
          <w:color w:val="000000"/>
          <w:sz w:val="20"/>
          <w:szCs w:val="20"/>
        </w:rPr>
        <w:t>4</w:t>
      </w:r>
      <w:r>
        <w:rPr>
          <w:rFonts w:ascii="Times New Roman" w:hAnsi="Times New Roman" w:cs="Times New Roman"/>
          <w:color w:val="000000"/>
          <w:sz w:val="24"/>
          <w:szCs w:val="24"/>
        </w:rPr>
        <w:t>Cl-EDTA solution on to the top and let it pass through the system. Store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Cu-Cd column in this solution and never let it dry.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 Color development and measurement—As soon as possible, and not more than 15 min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after reduction, add 2.0 mL color reagent to 50 mL sample and mix. Between 10 min and 2 h</w:t>
      </w:r>
    </w:p>
    <w:p w:rsidR="00B22C35"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afterward, measure absorbance at 543 nm against a distilled water-reagent blank. </w:t>
      </w:r>
      <w:r>
        <w:rPr>
          <w:rFonts w:ascii="Times New Roman" w:hAnsi="Times New Roman" w:cs="Times New Roman"/>
          <w:color w:val="000000"/>
          <w:sz w:val="20"/>
          <w:szCs w:val="20"/>
        </w:rPr>
        <w:t>NOTE</w:t>
      </w:r>
      <w:r>
        <w:rPr>
          <w:rFonts w:ascii="Times New Roman" w:hAnsi="Times New Roman" w:cs="Times New Roman"/>
          <w:color w:val="000000"/>
          <w:sz w:val="24"/>
          <w:szCs w:val="24"/>
        </w:rPr>
        <w:t>: If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exceeds the standard curve range (about 1 mg N/L), use remainder of reduced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to make an appropriate dilution and analyze again.</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lastRenderedPageBreak/>
        <w:t xml:space="preserve">c. Standards: </w:t>
      </w:r>
      <w:r>
        <w:rPr>
          <w:rFonts w:ascii="Times New Roman" w:hAnsi="Times New Roman" w:cs="Times New Roman"/>
          <w:color w:val="000000"/>
          <w:sz w:val="24"/>
          <w:szCs w:val="24"/>
        </w:rPr>
        <w:t>Using the intermediate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 N solution, prepare standards in the range 0.05</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to 1.0 mg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by diluting the following volumes to 100 mL in volumetric flasks: 0.5, 1.0,</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 5.0, and 10.0 mL. Carry out reduction of standards exactly as described for samples.</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Compare at least one 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standard to a reduced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standard at the same concentration to</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verify reduction column efficiency. Reactivate Cu-Cd granules as described in ¶ 3</w:t>
      </w: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above when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efficiency of reduction falls below about 75%.</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Obtain a standard curve by plotting absorbance of standards against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concentration.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Compute sample concentrations directly from standard curve. Report as milligrams oxidized N</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per liter (the sum of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plus 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 unless the concentration of 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 is separately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determined and subtracted.</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 single laboratory using wastewater samples at concentrations of 0.04, 0.24, 0.55, and</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1.04 mg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 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-N/L, the standard deviations were ±0.005, ±0.004, ±0.005, and ±0.01,</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respectively. In a single laboratory using wastewater with additions of 0.24, 0.55, and 1.05 mg</w:t>
      </w:r>
    </w:p>
    <w:p w:rsidR="00B22C35" w:rsidRPr="009940CF"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 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-N/L, the recoveries were 100%, 102%, and 100%, respectively.</w:t>
      </w:r>
      <w:r w:rsidR="009940CF">
        <w:rPr>
          <w:rFonts w:ascii="Times New Roman" w:hAnsi="Times New Roman" w:cs="Times New Roman"/>
          <w:color w:val="000000"/>
          <w:sz w:val="20"/>
          <w:szCs w:val="20"/>
        </w:rPr>
        <w:t>2</w:t>
      </w:r>
      <w:r>
        <w:rPr>
          <w:rFonts w:ascii="Times New Roman" w:hAnsi="Times New Roman" w:cs="Times New Roman"/>
          <w:i/>
          <w:iCs/>
          <w:color w:val="000000"/>
          <w:sz w:val="24"/>
          <w:szCs w:val="24"/>
        </w:rPr>
        <w:t xml:space="preserve"> </w:t>
      </w:r>
    </w:p>
    <w:p w:rsidR="00B22C35" w:rsidRDefault="00B22C35" w:rsidP="006E5CC7">
      <w:pPr>
        <w:autoSpaceDE w:val="0"/>
        <w:autoSpaceDN w:val="0"/>
        <w:adjustRightInd w:val="0"/>
        <w:spacing w:after="0" w:line="360" w:lineRule="auto"/>
        <w:rPr>
          <w:rFonts w:ascii="Times New Roman" w:hAnsi="Times New Roman" w:cs="Times New Roman"/>
          <w:i/>
          <w:iCs/>
          <w:color w:val="000000"/>
          <w:sz w:val="24"/>
          <w:szCs w:val="24"/>
        </w:rPr>
      </w:pPr>
    </w:p>
    <w:p w:rsidR="00B22C35" w:rsidRPr="00A510E6" w:rsidRDefault="00B22C35"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4500-NO</w:t>
      </w:r>
      <w:r w:rsidR="00A510E6">
        <w:rPr>
          <w:rFonts w:ascii="Arial" w:hAnsi="Arial" w:cs="Arial"/>
          <w:b/>
          <w:bCs/>
          <w:color w:val="810000"/>
          <w:sz w:val="20"/>
          <w:szCs w:val="20"/>
        </w:rPr>
        <w:t>3</w:t>
      </w:r>
      <w:r>
        <w:rPr>
          <w:rFonts w:ascii="Arial" w:hAnsi="Arial" w:cs="Arial"/>
          <w:b/>
          <w:bCs/>
          <w:color w:val="810000"/>
          <w:sz w:val="20"/>
          <w:szCs w:val="20"/>
        </w:rPr>
        <w:t xml:space="preserve">– </w:t>
      </w:r>
      <w:r>
        <w:rPr>
          <w:rFonts w:ascii="Arial" w:hAnsi="Arial" w:cs="Arial"/>
          <w:b/>
          <w:bCs/>
          <w:color w:val="810000"/>
          <w:sz w:val="24"/>
          <w:szCs w:val="24"/>
        </w:rPr>
        <w:t>F. Automated Cadmium Reduction Method</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Principle</w:t>
      </w:r>
      <w:r>
        <w:rPr>
          <w:rFonts w:ascii="Times New Roman" w:hAnsi="Times New Roman" w:cs="Times New Roman"/>
          <w:color w:val="000000"/>
          <w:sz w:val="24"/>
          <w:szCs w:val="24"/>
        </w:rPr>
        <w:t>: See ¶ E.1</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Sample turbidity may interfere. Remove by filtration before analysis.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color that absorbs in the photometric range used for analysis also will interfere.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Application: </w:t>
      </w:r>
      <w:r>
        <w:rPr>
          <w:rFonts w:ascii="Times New Roman" w:hAnsi="Times New Roman" w:cs="Times New Roman"/>
          <w:color w:val="000000"/>
          <w:sz w:val="24"/>
          <w:szCs w:val="24"/>
        </w:rPr>
        <w:t>Nitrate and nitrite, singly or together in potable, surface, and saline waters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domestic and industrial wastewaters, can be determined over a range of 0.5 to 10 mg N/L.</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Automated analytical equipment: </w:t>
      </w:r>
      <w:r>
        <w:rPr>
          <w:rFonts w:ascii="Times New Roman" w:hAnsi="Times New Roman" w:cs="Times New Roman"/>
          <w:color w:val="000000"/>
          <w:sz w:val="24"/>
          <w:szCs w:val="24"/>
        </w:rPr>
        <w:t>An example of the continuous-flow analytical instrument</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consists of the components shown in Figure 4500-NO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:2.</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Deionized distilled water: </w:t>
      </w:r>
      <w:r>
        <w:rPr>
          <w:rFonts w:ascii="Times New Roman" w:hAnsi="Times New Roman" w:cs="Times New Roman"/>
          <w:color w:val="000000"/>
          <w:sz w:val="24"/>
          <w:szCs w:val="24"/>
        </w:rPr>
        <w:t>See ¶ B.3</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Copper sulfate solution: </w:t>
      </w:r>
      <w:r>
        <w:rPr>
          <w:rFonts w:ascii="Times New Roman" w:hAnsi="Times New Roman" w:cs="Times New Roman"/>
          <w:color w:val="000000"/>
          <w:sz w:val="24"/>
          <w:szCs w:val="24"/>
        </w:rPr>
        <w:t>Dissolve 20 g CuSO</w:t>
      </w:r>
      <w:r>
        <w:rPr>
          <w:rFonts w:ascii="Times New Roman" w:hAnsi="Times New Roman" w:cs="Times New Roman"/>
          <w:color w:val="000000"/>
          <w:sz w:val="20"/>
          <w:szCs w:val="20"/>
        </w:rPr>
        <w:t>4</w:t>
      </w:r>
      <w:r>
        <w:rPr>
          <w:rFonts w:ascii="SymbolMT" w:eastAsia="SymbolMT" w:hAnsi="Arial" w:cs="SymbolMT" w:hint="eastAsia"/>
          <w:color w:val="000000"/>
          <w:sz w:val="24"/>
          <w:szCs w:val="24"/>
        </w:rPr>
        <w:t>⋅</w:t>
      </w:r>
      <w:r>
        <w:rPr>
          <w:rFonts w:ascii="Times New Roman" w:hAnsi="Times New Roman" w:cs="Times New Roman"/>
          <w:color w:val="000000"/>
          <w:sz w:val="24"/>
          <w:szCs w:val="24"/>
        </w:rPr>
        <w:t>5H</w:t>
      </w:r>
      <w:r>
        <w:rPr>
          <w:rFonts w:ascii="Times New Roman" w:hAnsi="Times New Roman" w:cs="Times New Roman"/>
          <w:color w:val="000000"/>
          <w:sz w:val="20"/>
          <w:szCs w:val="20"/>
        </w:rPr>
        <w:t>2</w:t>
      </w:r>
      <w:r>
        <w:rPr>
          <w:rFonts w:ascii="Times New Roman" w:hAnsi="Times New Roman" w:cs="Times New Roman"/>
          <w:color w:val="000000"/>
          <w:sz w:val="24"/>
          <w:szCs w:val="24"/>
        </w:rPr>
        <w:t>O in 500 mL water and dilute to 1 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Wash solution: </w:t>
      </w:r>
      <w:r>
        <w:rPr>
          <w:rFonts w:ascii="Times New Roman" w:hAnsi="Times New Roman" w:cs="Times New Roman"/>
          <w:color w:val="000000"/>
          <w:sz w:val="24"/>
          <w:szCs w:val="24"/>
        </w:rPr>
        <w:t>Use water for unpreserved samples. For samples preserved with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add 2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/L wash water.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Copper-cadmium granules: </w:t>
      </w:r>
      <w:r>
        <w:rPr>
          <w:rFonts w:ascii="Times New Roman" w:hAnsi="Times New Roman" w:cs="Times New Roman"/>
          <w:color w:val="000000"/>
          <w:sz w:val="24"/>
          <w:szCs w:val="24"/>
        </w:rPr>
        <w:t>See ¶ E.3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Hydrochloric acid, </w:t>
      </w:r>
      <w:r>
        <w:rPr>
          <w:rFonts w:ascii="Times New Roman" w:hAnsi="Times New Roman" w:cs="Times New Roman"/>
          <w:color w:val="000000"/>
          <w:sz w:val="24"/>
          <w:szCs w:val="24"/>
        </w:rPr>
        <w:t>HCl, conc.</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Ammonium hydroxide, </w:t>
      </w:r>
      <w:r>
        <w:rPr>
          <w:rFonts w:ascii="Times New Roman" w:hAnsi="Times New Roman" w:cs="Times New Roman"/>
          <w:color w:val="000000"/>
          <w:sz w:val="24"/>
          <w:szCs w:val="24"/>
        </w:rPr>
        <w:t>NH</w:t>
      </w:r>
      <w:r>
        <w:rPr>
          <w:rFonts w:ascii="Times New Roman" w:hAnsi="Times New Roman" w:cs="Times New Roman"/>
          <w:color w:val="000000"/>
          <w:sz w:val="20"/>
          <w:szCs w:val="20"/>
        </w:rPr>
        <w:t>4</w:t>
      </w:r>
      <w:r>
        <w:rPr>
          <w:rFonts w:ascii="Times New Roman" w:hAnsi="Times New Roman" w:cs="Times New Roman"/>
          <w:color w:val="000000"/>
          <w:sz w:val="24"/>
          <w:szCs w:val="24"/>
        </w:rPr>
        <w:t>OH, conc.</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Color reagent: </w:t>
      </w:r>
      <w:r>
        <w:rPr>
          <w:rFonts w:ascii="Times New Roman" w:hAnsi="Times New Roman" w:cs="Times New Roman"/>
          <w:color w:val="000000"/>
          <w:sz w:val="24"/>
          <w:szCs w:val="24"/>
        </w:rPr>
        <w:t>To approximately 800 mL water, add, while stirring, 100 mL conc H</w:t>
      </w:r>
      <w:r>
        <w:rPr>
          <w:rFonts w:ascii="Times New Roman" w:hAnsi="Times New Roman" w:cs="Times New Roman"/>
          <w:color w:val="000000"/>
          <w:sz w:val="20"/>
          <w:szCs w:val="20"/>
        </w:rPr>
        <w:t>3</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40 g sulfanilamide, and 2 g </w:t>
      </w:r>
      <w:r>
        <w:rPr>
          <w:rFonts w:ascii="Times New Roman" w:hAnsi="Times New Roman" w:cs="Times New Roman"/>
          <w:i/>
          <w:iCs/>
          <w:color w:val="000000"/>
          <w:sz w:val="24"/>
          <w:szCs w:val="24"/>
        </w:rPr>
        <w:t>N</w:t>
      </w:r>
      <w:r>
        <w:rPr>
          <w:rFonts w:ascii="Times New Roman" w:hAnsi="Times New Roman" w:cs="Times New Roman"/>
          <w:color w:val="000000"/>
          <w:sz w:val="24"/>
          <w:szCs w:val="24"/>
        </w:rPr>
        <w:t>-(1-naphthyl)-ethylenediamine dihydrochloride. Stir until dissolved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dilute to 1 L. Store in brown bottle and keep in the dark when not in use. This solution is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stable for several months.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Ammonium chloride solution: </w:t>
      </w:r>
      <w:r>
        <w:rPr>
          <w:rFonts w:ascii="Times New Roman" w:hAnsi="Times New Roman" w:cs="Times New Roman"/>
          <w:color w:val="000000"/>
          <w:sz w:val="24"/>
          <w:szCs w:val="24"/>
        </w:rPr>
        <w:t>Dissolve 85 g NH</w:t>
      </w:r>
      <w:r>
        <w:rPr>
          <w:rFonts w:ascii="Times New Roman" w:hAnsi="Times New Roman" w:cs="Times New Roman"/>
          <w:color w:val="000000"/>
          <w:sz w:val="20"/>
          <w:szCs w:val="20"/>
        </w:rPr>
        <w:t>4</w:t>
      </w:r>
      <w:r>
        <w:rPr>
          <w:rFonts w:ascii="Times New Roman" w:hAnsi="Times New Roman" w:cs="Times New Roman"/>
          <w:color w:val="000000"/>
          <w:sz w:val="24"/>
          <w:szCs w:val="24"/>
        </w:rPr>
        <w:t>Cl in water and dilute to 1 L. Add 0.5</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polyoxyethylene 23 lauryl ether.*#(65)</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Stock nitrate solution: </w:t>
      </w:r>
      <w:r>
        <w:rPr>
          <w:rFonts w:ascii="Times New Roman" w:hAnsi="Times New Roman" w:cs="Times New Roman"/>
          <w:color w:val="000000"/>
          <w:sz w:val="24"/>
          <w:szCs w:val="24"/>
        </w:rPr>
        <w:t>See ¶ 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 Intermediate nitrate solution: </w:t>
      </w:r>
      <w:r>
        <w:rPr>
          <w:rFonts w:ascii="Times New Roman" w:hAnsi="Times New Roman" w:cs="Times New Roman"/>
          <w:color w:val="000000"/>
          <w:sz w:val="24"/>
          <w:szCs w:val="24"/>
        </w:rPr>
        <w:t>See ¶ B.3</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k. Standard nitrate solutions: </w:t>
      </w:r>
      <w:r>
        <w:rPr>
          <w:rFonts w:ascii="Times New Roman" w:hAnsi="Times New Roman" w:cs="Times New Roman"/>
          <w:color w:val="000000"/>
          <w:sz w:val="24"/>
          <w:szCs w:val="24"/>
        </w:rPr>
        <w:t>Using intermediate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solution and water, prepare</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standards for calibration curve in appropriate nitrate range. Compare at least one 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standard to a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standard at the same concentration to verify column reduction efficiency. To examine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saline waters prepare standard solutions with the substitute ocean water described in Section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4500-NH</w:t>
      </w:r>
      <w:r>
        <w:rPr>
          <w:rFonts w:ascii="Times New Roman" w:hAnsi="Times New Roman" w:cs="Times New Roman"/>
          <w:color w:val="000000"/>
          <w:sz w:val="20"/>
          <w:szCs w:val="20"/>
        </w:rPr>
        <w:t>3</w:t>
      </w:r>
      <w:r>
        <w:rPr>
          <w:rFonts w:ascii="Times New Roman" w:hAnsi="Times New Roman" w:cs="Times New Roman"/>
          <w:color w:val="000000"/>
          <w:sz w:val="24"/>
          <w:szCs w:val="24"/>
        </w:rPr>
        <w:t>.G.3</w:t>
      </w:r>
      <w:r>
        <w:rPr>
          <w:rFonts w:ascii="Times New Roman" w:hAnsi="Times New Roman" w:cs="Times New Roman"/>
          <w:i/>
          <w:iCs/>
          <w:color w:val="000000"/>
          <w:sz w:val="24"/>
          <w:szCs w:val="24"/>
        </w:rPr>
        <w:t>g</w:t>
      </w:r>
      <w:r>
        <w:rPr>
          <w:rFonts w:ascii="Times New Roman" w:hAnsi="Times New Roman" w:cs="Times New Roman"/>
          <w:color w:val="000000"/>
          <w:sz w:val="24"/>
          <w:szCs w:val="24"/>
        </w:rPr>
        <w:t>.</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l. Standard nitrite solution: </w:t>
      </w:r>
      <w:r>
        <w:rPr>
          <w:rFonts w:ascii="Times New Roman" w:hAnsi="Times New Roman" w:cs="Times New Roman"/>
          <w:color w:val="000000"/>
          <w:sz w:val="24"/>
          <w:szCs w:val="24"/>
        </w:rPr>
        <w:t>See Section 4500-NO</w:t>
      </w:r>
      <w:r w:rsidR="00A510E6">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.B.3</w:t>
      </w:r>
      <w:r>
        <w:rPr>
          <w:rFonts w:ascii="Times New Roman" w:hAnsi="Times New Roman" w:cs="Times New Roman"/>
          <w:i/>
          <w:iCs/>
          <w:color w:val="000000"/>
          <w:sz w:val="24"/>
          <w:szCs w:val="24"/>
        </w:rPr>
        <w:t>g</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Set up manifold as shown in Figure 4500-NO</w:t>
      </w:r>
      <w:r>
        <w:rPr>
          <w:rFonts w:ascii="Times New Roman" w:hAnsi="Times New Roman" w:cs="Times New Roman"/>
          <w:color w:val="000000"/>
          <w:sz w:val="20"/>
          <w:szCs w:val="20"/>
        </w:rPr>
        <w:t>3–</w:t>
      </w:r>
      <w:r>
        <w:rPr>
          <w:rFonts w:ascii="Times New Roman" w:hAnsi="Times New Roman" w:cs="Times New Roman"/>
          <w:color w:val="000000"/>
          <w:sz w:val="24"/>
          <w:szCs w:val="24"/>
        </w:rPr>
        <w:t>:2 and follow general procedure described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the manufacturer.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sample pH is below 5 or above 9, adjust to between 5 and 9 with either conc HCl or conc</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NH</w:t>
      </w:r>
      <w:r>
        <w:rPr>
          <w:rFonts w:ascii="Times New Roman" w:hAnsi="Times New Roman" w:cs="Times New Roman"/>
          <w:color w:val="000000"/>
          <w:sz w:val="20"/>
          <w:szCs w:val="20"/>
        </w:rPr>
        <w:t>4</w:t>
      </w:r>
      <w:r>
        <w:rPr>
          <w:rFonts w:ascii="Times New Roman" w:hAnsi="Times New Roman" w:cs="Times New Roman"/>
          <w:color w:val="000000"/>
          <w:sz w:val="24"/>
          <w:szCs w:val="24"/>
        </w:rPr>
        <w:t>OH.</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curves by plotting response of standards processed through the manifold</w:t>
      </w:r>
    </w:p>
    <w:p w:rsidR="00B22C35" w:rsidRPr="00A510E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against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concentration in standards. Compute sample NO</w:t>
      </w:r>
      <w:r w:rsidR="00A510E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concentration by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comparing sample response with standard curve.</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Data obtained in three laboratories with an automated system based on identical chemical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principles but having slightly different configurations are given in the table below. Analyses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were conducted on four natural water samples containing exact increments of inorganic nitrate:</w:t>
      </w:r>
    </w:p>
    <w:p w:rsidR="00B22C35" w:rsidRDefault="00B22C35"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lastRenderedPageBreak/>
        <w:t>Increment as</w:t>
      </w:r>
    </w:p>
    <w:p w:rsidR="00B22C35" w:rsidRDefault="00A510E6"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NO3</w:t>
      </w:r>
      <w:r w:rsidR="00B22C35">
        <w:rPr>
          <w:rFonts w:ascii="Arial" w:hAnsi="Arial" w:cs="Arial"/>
          <w:b/>
          <w:bCs/>
          <w:color w:val="000000"/>
          <w:sz w:val="20"/>
          <w:szCs w:val="20"/>
        </w:rPr>
        <w:t>–-N</w:t>
      </w:r>
    </w:p>
    <w:p w:rsidR="00B22C35" w:rsidRPr="00436FFE" w:rsidRDefault="00B22C35" w:rsidP="006E5CC7">
      <w:pPr>
        <w:autoSpaceDE w:val="0"/>
        <w:autoSpaceDN w:val="0"/>
        <w:adjustRightInd w:val="0"/>
        <w:spacing w:after="0" w:line="360" w:lineRule="auto"/>
        <w:rPr>
          <w:rFonts w:ascii="Arial" w:hAnsi="Arial" w:cs="Arial"/>
          <w:b/>
          <w:bCs/>
          <w:i/>
          <w:iCs/>
          <w:color w:val="000000"/>
          <w:sz w:val="20"/>
          <w:szCs w:val="20"/>
        </w:rPr>
      </w:pPr>
      <w:r>
        <w:rPr>
          <w:rFonts w:ascii="SymbolMT" w:eastAsia="SymbolMT" w:hAnsi="Times New Roman" w:cs="SymbolMT" w:hint="eastAsia"/>
          <w:color w:val="000000"/>
          <w:sz w:val="20"/>
          <w:szCs w:val="20"/>
        </w:rPr>
        <w:t>μ</w:t>
      </w:r>
      <w:r w:rsidR="00436FFE">
        <w:rPr>
          <w:rFonts w:ascii="Arial" w:hAnsi="Arial" w:cs="Arial"/>
          <w:b/>
          <w:bCs/>
          <w:i/>
          <w:iCs/>
          <w:color w:val="000000"/>
          <w:sz w:val="20"/>
          <w:szCs w:val="20"/>
        </w:rPr>
        <w:t xml:space="preserve">g/L                   </w:t>
      </w:r>
      <w:r>
        <w:rPr>
          <w:rFonts w:ascii="Arial" w:hAnsi="Arial" w:cs="Arial"/>
          <w:b/>
          <w:bCs/>
          <w:color w:val="000000"/>
          <w:sz w:val="20"/>
          <w:szCs w:val="20"/>
        </w:rPr>
        <w:t>Standard</w:t>
      </w:r>
      <w:r w:rsidR="00436FFE">
        <w:rPr>
          <w:rFonts w:ascii="Arial" w:hAnsi="Arial" w:cs="Arial"/>
          <w:b/>
          <w:bCs/>
          <w:i/>
          <w:iCs/>
          <w:color w:val="000000"/>
          <w:sz w:val="20"/>
          <w:szCs w:val="20"/>
        </w:rPr>
        <w:t xml:space="preserve"> </w:t>
      </w:r>
      <w:r>
        <w:rPr>
          <w:rFonts w:ascii="Arial" w:hAnsi="Arial" w:cs="Arial"/>
          <w:b/>
          <w:bCs/>
          <w:color w:val="000000"/>
          <w:sz w:val="20"/>
          <w:szCs w:val="20"/>
        </w:rPr>
        <w:t>Deviation</w:t>
      </w:r>
    </w:p>
    <w:p w:rsidR="00B22C35" w:rsidRDefault="00436FFE" w:rsidP="006E5CC7">
      <w:pPr>
        <w:autoSpaceDE w:val="0"/>
        <w:autoSpaceDN w:val="0"/>
        <w:adjustRightInd w:val="0"/>
        <w:spacing w:after="0" w:line="360" w:lineRule="auto"/>
        <w:rPr>
          <w:rFonts w:ascii="Arial" w:hAnsi="Arial" w:cs="Arial"/>
          <w:b/>
          <w:bCs/>
          <w:i/>
          <w:iCs/>
          <w:color w:val="000000"/>
          <w:sz w:val="20"/>
          <w:szCs w:val="20"/>
        </w:rPr>
      </w:pPr>
      <w:r>
        <w:rPr>
          <w:rFonts w:ascii="SymbolMT" w:eastAsia="SymbolMT" w:hAnsi="Times New Roman" w:cs="SymbolMT" w:hint="eastAsia"/>
          <w:color w:val="000000"/>
          <w:sz w:val="20"/>
          <w:szCs w:val="20"/>
        </w:rPr>
        <w:t xml:space="preserve">                   </w:t>
      </w:r>
      <w:r w:rsidR="00B22C35">
        <w:rPr>
          <w:rFonts w:ascii="SymbolMT" w:eastAsia="SymbolMT" w:hAnsi="Times New Roman" w:cs="SymbolMT" w:hint="eastAsia"/>
          <w:color w:val="000000"/>
          <w:sz w:val="20"/>
          <w:szCs w:val="20"/>
        </w:rPr>
        <w:t>μ</w:t>
      </w:r>
      <w:r w:rsidR="00B22C35">
        <w:rPr>
          <w:rFonts w:ascii="Arial" w:hAnsi="Arial" w:cs="Arial"/>
          <w:b/>
          <w:bCs/>
          <w:i/>
          <w:iCs/>
          <w:color w:val="000000"/>
          <w:sz w:val="20"/>
          <w:szCs w:val="20"/>
        </w:rPr>
        <w:t>g N/L</w:t>
      </w:r>
      <w:r>
        <w:rPr>
          <w:rFonts w:ascii="Arial" w:hAnsi="Arial" w:cs="Arial"/>
          <w:b/>
          <w:bCs/>
          <w:i/>
          <w:iCs/>
          <w:color w:val="000000"/>
          <w:sz w:val="20"/>
          <w:szCs w:val="20"/>
        </w:rPr>
        <w:t xml:space="preserve">                  </w:t>
      </w:r>
      <w:r w:rsidR="00B22C35">
        <w:rPr>
          <w:rFonts w:ascii="Arial" w:hAnsi="Arial" w:cs="Arial"/>
          <w:b/>
          <w:bCs/>
          <w:color w:val="000000"/>
          <w:sz w:val="20"/>
          <w:szCs w:val="20"/>
        </w:rPr>
        <w:t>Bias</w:t>
      </w:r>
      <w:r>
        <w:rPr>
          <w:rFonts w:ascii="Arial" w:hAnsi="Arial" w:cs="Arial"/>
          <w:b/>
          <w:bCs/>
          <w:i/>
          <w:iCs/>
          <w:color w:val="000000"/>
          <w:sz w:val="20"/>
          <w:szCs w:val="20"/>
        </w:rPr>
        <w:t xml:space="preserve"> </w:t>
      </w:r>
      <w:r w:rsidR="00B22C35">
        <w:rPr>
          <w:rFonts w:ascii="Arial" w:hAnsi="Arial" w:cs="Arial"/>
          <w:b/>
          <w:bCs/>
          <w:color w:val="000000"/>
          <w:sz w:val="20"/>
          <w:szCs w:val="20"/>
        </w:rPr>
        <w:t>%</w:t>
      </w:r>
      <w:r>
        <w:rPr>
          <w:rFonts w:ascii="Arial" w:hAnsi="Arial" w:cs="Arial"/>
          <w:b/>
          <w:bCs/>
          <w:i/>
          <w:iCs/>
          <w:color w:val="000000"/>
          <w:sz w:val="20"/>
          <w:szCs w:val="20"/>
        </w:rPr>
        <w:t xml:space="preserve">              </w:t>
      </w:r>
      <w:r w:rsidR="00B22C35">
        <w:rPr>
          <w:rFonts w:ascii="Arial" w:hAnsi="Arial" w:cs="Arial"/>
          <w:b/>
          <w:bCs/>
          <w:color w:val="000000"/>
          <w:sz w:val="20"/>
          <w:szCs w:val="20"/>
        </w:rPr>
        <w:t>Bias</w:t>
      </w:r>
      <w:r>
        <w:rPr>
          <w:rFonts w:ascii="Arial" w:hAnsi="Arial" w:cs="Arial"/>
          <w:b/>
          <w:bCs/>
          <w:i/>
          <w:iCs/>
          <w:color w:val="000000"/>
          <w:sz w:val="20"/>
          <w:szCs w:val="20"/>
        </w:rPr>
        <w:t xml:space="preserve"> </w:t>
      </w:r>
      <w:r w:rsidR="00B22C35">
        <w:rPr>
          <w:rFonts w:ascii="SymbolMT" w:eastAsia="SymbolMT" w:hAnsi="Times New Roman" w:cs="SymbolMT" w:hint="eastAsia"/>
          <w:color w:val="000000"/>
          <w:sz w:val="20"/>
          <w:szCs w:val="20"/>
        </w:rPr>
        <w:t>μ</w:t>
      </w:r>
      <w:r w:rsidR="00B22C35">
        <w:rPr>
          <w:rFonts w:ascii="Arial" w:hAnsi="Arial" w:cs="Arial"/>
          <w:b/>
          <w:bCs/>
          <w:i/>
          <w:iCs/>
          <w:color w:val="000000"/>
          <w:sz w:val="20"/>
          <w:szCs w:val="20"/>
        </w:rPr>
        <w:t>g N/L</w:t>
      </w:r>
    </w:p>
    <w:p w:rsidR="00B22C35" w:rsidRDefault="00B22C35"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290</w:t>
      </w:r>
      <w:r w:rsidR="00436FFE">
        <w:rPr>
          <w:rFonts w:ascii="Arial" w:hAnsi="Arial" w:cs="Arial"/>
          <w:color w:val="000000"/>
          <w:sz w:val="24"/>
          <w:szCs w:val="24"/>
        </w:rPr>
        <w:t xml:space="preserve">                       </w:t>
      </w:r>
      <w:r>
        <w:rPr>
          <w:rFonts w:ascii="Arial" w:hAnsi="Arial" w:cs="Arial"/>
          <w:color w:val="000000"/>
          <w:sz w:val="24"/>
          <w:szCs w:val="24"/>
        </w:rPr>
        <w:t xml:space="preserve"> 12 </w:t>
      </w:r>
      <w:r w:rsidR="00436FFE">
        <w:rPr>
          <w:rFonts w:ascii="Arial" w:hAnsi="Arial" w:cs="Arial"/>
          <w:color w:val="000000"/>
          <w:sz w:val="24"/>
          <w:szCs w:val="24"/>
        </w:rPr>
        <w:t xml:space="preserve">                     </w:t>
      </w:r>
      <w:r>
        <w:rPr>
          <w:rFonts w:ascii="Arial" w:hAnsi="Arial" w:cs="Arial"/>
          <w:color w:val="000000"/>
          <w:sz w:val="24"/>
          <w:szCs w:val="24"/>
        </w:rPr>
        <w:t xml:space="preserve">+5.75 </w:t>
      </w:r>
      <w:r w:rsidR="00436FFE">
        <w:rPr>
          <w:rFonts w:ascii="Arial" w:hAnsi="Arial" w:cs="Arial"/>
          <w:color w:val="000000"/>
          <w:sz w:val="24"/>
          <w:szCs w:val="24"/>
        </w:rPr>
        <w:t xml:space="preserve">                 </w:t>
      </w:r>
      <w:r>
        <w:rPr>
          <w:rFonts w:ascii="Arial" w:hAnsi="Arial" w:cs="Arial"/>
          <w:color w:val="000000"/>
          <w:sz w:val="24"/>
          <w:szCs w:val="24"/>
        </w:rPr>
        <w:t>+17</w:t>
      </w:r>
    </w:p>
    <w:p w:rsidR="00B22C35" w:rsidRDefault="00B22C35"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350 </w:t>
      </w:r>
      <w:r w:rsidR="00436FFE">
        <w:rPr>
          <w:rFonts w:ascii="Arial" w:hAnsi="Arial" w:cs="Arial"/>
          <w:color w:val="000000"/>
          <w:sz w:val="24"/>
          <w:szCs w:val="24"/>
        </w:rPr>
        <w:t xml:space="preserve">                       </w:t>
      </w:r>
      <w:r>
        <w:rPr>
          <w:rFonts w:ascii="Arial" w:hAnsi="Arial" w:cs="Arial"/>
          <w:color w:val="000000"/>
          <w:sz w:val="24"/>
          <w:szCs w:val="24"/>
        </w:rPr>
        <w:t>92</w:t>
      </w:r>
      <w:r w:rsidR="00436FFE">
        <w:rPr>
          <w:rFonts w:ascii="Arial" w:hAnsi="Arial" w:cs="Arial"/>
          <w:color w:val="000000"/>
          <w:sz w:val="24"/>
          <w:szCs w:val="24"/>
        </w:rPr>
        <w:t xml:space="preserve">                     </w:t>
      </w:r>
      <w:r>
        <w:rPr>
          <w:rFonts w:ascii="Arial" w:hAnsi="Arial" w:cs="Arial"/>
          <w:color w:val="000000"/>
          <w:sz w:val="24"/>
          <w:szCs w:val="24"/>
        </w:rPr>
        <w:t xml:space="preserve"> +18.10 </w:t>
      </w:r>
      <w:r w:rsidR="00436FFE">
        <w:rPr>
          <w:rFonts w:ascii="Arial" w:hAnsi="Arial" w:cs="Arial"/>
          <w:color w:val="000000"/>
          <w:sz w:val="24"/>
          <w:szCs w:val="24"/>
        </w:rPr>
        <w:t xml:space="preserve">               </w:t>
      </w:r>
      <w:r>
        <w:rPr>
          <w:rFonts w:ascii="Arial" w:hAnsi="Arial" w:cs="Arial"/>
          <w:color w:val="000000"/>
          <w:sz w:val="24"/>
          <w:szCs w:val="24"/>
        </w:rPr>
        <w:t>+63</w:t>
      </w:r>
    </w:p>
    <w:p w:rsidR="00B22C35" w:rsidRDefault="00B22C35"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2310 </w:t>
      </w:r>
      <w:r w:rsidR="00436FFE">
        <w:rPr>
          <w:rFonts w:ascii="Arial" w:hAnsi="Arial" w:cs="Arial"/>
          <w:color w:val="000000"/>
          <w:sz w:val="24"/>
          <w:szCs w:val="24"/>
        </w:rPr>
        <w:t xml:space="preserve">                     </w:t>
      </w:r>
      <w:r>
        <w:rPr>
          <w:rFonts w:ascii="Arial" w:hAnsi="Arial" w:cs="Arial"/>
          <w:color w:val="000000"/>
          <w:sz w:val="24"/>
          <w:szCs w:val="24"/>
        </w:rPr>
        <w:t xml:space="preserve">318 </w:t>
      </w:r>
      <w:r w:rsidR="00436FFE">
        <w:rPr>
          <w:rFonts w:ascii="Arial" w:hAnsi="Arial" w:cs="Arial"/>
          <w:color w:val="000000"/>
          <w:sz w:val="24"/>
          <w:szCs w:val="24"/>
        </w:rPr>
        <w:t xml:space="preserve">                   </w:t>
      </w:r>
      <w:r>
        <w:rPr>
          <w:rFonts w:ascii="Arial" w:hAnsi="Arial" w:cs="Arial"/>
          <w:color w:val="000000"/>
          <w:sz w:val="24"/>
          <w:szCs w:val="24"/>
        </w:rPr>
        <w:t>+4.47</w:t>
      </w:r>
      <w:r w:rsidR="00436FFE">
        <w:rPr>
          <w:rFonts w:ascii="Arial" w:hAnsi="Arial" w:cs="Arial"/>
          <w:color w:val="000000"/>
          <w:sz w:val="24"/>
          <w:szCs w:val="24"/>
        </w:rPr>
        <w:t xml:space="preserve">                 </w:t>
      </w:r>
      <w:r>
        <w:rPr>
          <w:rFonts w:ascii="Arial" w:hAnsi="Arial" w:cs="Arial"/>
          <w:color w:val="000000"/>
          <w:sz w:val="24"/>
          <w:szCs w:val="24"/>
        </w:rPr>
        <w:t xml:space="preserve"> +103</w:t>
      </w:r>
    </w:p>
    <w:p w:rsidR="00B22C35" w:rsidRDefault="00B22C35"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2480</w:t>
      </w:r>
      <w:r w:rsidR="00436FFE">
        <w:rPr>
          <w:rFonts w:ascii="Arial" w:hAnsi="Arial" w:cs="Arial"/>
          <w:color w:val="000000"/>
          <w:sz w:val="24"/>
          <w:szCs w:val="24"/>
        </w:rPr>
        <w:t xml:space="preserve">                     </w:t>
      </w:r>
      <w:r>
        <w:rPr>
          <w:rFonts w:ascii="Arial" w:hAnsi="Arial" w:cs="Arial"/>
          <w:color w:val="000000"/>
          <w:sz w:val="24"/>
          <w:szCs w:val="24"/>
        </w:rPr>
        <w:t xml:space="preserve"> 176 </w:t>
      </w:r>
      <w:r w:rsidR="00436FFE">
        <w:rPr>
          <w:rFonts w:ascii="Arial" w:hAnsi="Arial" w:cs="Arial"/>
          <w:color w:val="000000"/>
          <w:sz w:val="24"/>
          <w:szCs w:val="24"/>
        </w:rPr>
        <w:t xml:space="preserve">                   </w:t>
      </w:r>
      <w:r>
        <w:rPr>
          <w:rFonts w:ascii="SymbolMT" w:eastAsia="SymbolMT" w:hAnsi="Times New Roman" w:cs="SymbolMT" w:hint="eastAsia"/>
          <w:color w:val="000000"/>
          <w:sz w:val="24"/>
          <w:szCs w:val="24"/>
        </w:rPr>
        <w:t>−</w:t>
      </w:r>
      <w:r>
        <w:rPr>
          <w:rFonts w:ascii="Arial" w:hAnsi="Arial" w:cs="Arial"/>
          <w:color w:val="000000"/>
          <w:sz w:val="24"/>
          <w:szCs w:val="24"/>
        </w:rPr>
        <w:t>2.69</w:t>
      </w:r>
      <w:r w:rsidR="00436FFE">
        <w:rPr>
          <w:rFonts w:ascii="Arial" w:hAnsi="Arial" w:cs="Arial"/>
          <w:color w:val="000000"/>
          <w:sz w:val="24"/>
          <w:szCs w:val="24"/>
        </w:rPr>
        <w:t xml:space="preserve">                  </w:t>
      </w:r>
      <w:r>
        <w:rPr>
          <w:rFonts w:ascii="Arial" w:hAnsi="Arial" w:cs="Arial"/>
          <w:color w:val="000000"/>
          <w:sz w:val="24"/>
          <w:szCs w:val="24"/>
        </w:rPr>
        <w:t xml:space="preserve"> </w:t>
      </w:r>
      <w:r>
        <w:rPr>
          <w:rFonts w:ascii="SymbolMT" w:eastAsia="SymbolMT" w:hAnsi="Times New Roman" w:cs="SymbolMT" w:hint="eastAsia"/>
          <w:color w:val="000000"/>
          <w:sz w:val="24"/>
          <w:szCs w:val="24"/>
        </w:rPr>
        <w:t>−</w:t>
      </w:r>
      <w:r>
        <w:rPr>
          <w:rFonts w:ascii="Arial" w:hAnsi="Arial" w:cs="Arial"/>
          <w:color w:val="000000"/>
          <w:sz w:val="24"/>
          <w:szCs w:val="24"/>
        </w:rPr>
        <w:t>67</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 single laboratory using surface water samples at concentrations of 100, 200, 800, and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g N/L, the standard deviations were 0, ±40, ±50, and ±50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respectively, and at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concentrations of 200 and 2200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N/L, recoveries were 100 and 96%, respectively.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Precision and bias for the system described herein are believed to be comparable.</w:t>
      </w:r>
    </w:p>
    <w:p w:rsidR="00B22C35" w:rsidRDefault="00B22C35"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4500-NO</w:t>
      </w:r>
      <w:r>
        <w:rPr>
          <w:rFonts w:ascii="Arial" w:hAnsi="Arial" w:cs="Arial"/>
          <w:b/>
          <w:bCs/>
          <w:color w:val="810000"/>
          <w:sz w:val="20"/>
          <w:szCs w:val="20"/>
        </w:rPr>
        <w:t>3</w:t>
      </w:r>
      <w:r>
        <w:rPr>
          <w:rFonts w:ascii="Arial" w:hAnsi="Arial" w:cs="Arial"/>
          <w:b/>
          <w:bCs/>
          <w:color w:val="810000"/>
          <w:sz w:val="16"/>
          <w:szCs w:val="16"/>
        </w:rPr>
        <w:t xml:space="preserve">– </w:t>
      </w:r>
      <w:r>
        <w:rPr>
          <w:rFonts w:ascii="Arial" w:hAnsi="Arial" w:cs="Arial"/>
          <w:b/>
          <w:bCs/>
          <w:color w:val="810000"/>
          <w:sz w:val="24"/>
          <w:szCs w:val="24"/>
        </w:rPr>
        <w:t>G. (Reserved)</w:t>
      </w:r>
    </w:p>
    <w:p w:rsidR="00B22C35" w:rsidRPr="00436FFE" w:rsidRDefault="00B22C35"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4500-NO</w:t>
      </w:r>
      <w:r w:rsidR="00436FFE">
        <w:rPr>
          <w:rFonts w:ascii="Arial" w:hAnsi="Arial" w:cs="Arial"/>
          <w:b/>
          <w:bCs/>
          <w:color w:val="810000"/>
          <w:sz w:val="20"/>
          <w:szCs w:val="20"/>
        </w:rPr>
        <w:t>3</w:t>
      </w:r>
      <w:r>
        <w:rPr>
          <w:rFonts w:ascii="Arial" w:hAnsi="Arial" w:cs="Arial"/>
          <w:b/>
          <w:bCs/>
          <w:color w:val="810000"/>
          <w:sz w:val="20"/>
          <w:szCs w:val="20"/>
        </w:rPr>
        <w:t xml:space="preserve">– </w:t>
      </w:r>
      <w:r>
        <w:rPr>
          <w:rFonts w:ascii="Arial" w:hAnsi="Arial" w:cs="Arial"/>
          <w:b/>
          <w:bCs/>
          <w:color w:val="810000"/>
          <w:sz w:val="24"/>
          <w:szCs w:val="24"/>
        </w:rPr>
        <w:t>H. Automated Hydrazine Reduction Method</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is reduced to NO</w:t>
      </w:r>
      <w:r w:rsidR="00436FFE">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with hydrazine sulfate. The NO</w:t>
      </w:r>
      <w:r w:rsidR="00436FFE">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(originally present)</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plus reduced 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is determined by diazotization with sulfanilamide and coupling with</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N</w:t>
      </w:r>
      <w:r>
        <w:rPr>
          <w:rFonts w:ascii="Times New Roman" w:hAnsi="Times New Roman" w:cs="Times New Roman"/>
          <w:color w:val="000000"/>
          <w:sz w:val="24"/>
          <w:szCs w:val="24"/>
        </w:rPr>
        <w:t>-(1-naphthyl)-ethylenediamine dihydrochloride to form a highly colored azo dye that is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measured colorimetrically.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Sample color that absorbs in the photometric range used will interfere.</w:t>
      </w:r>
    </w:p>
    <w:p w:rsidR="00B22C35"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Concentrations of sulfide ion of less than 10 mg/L cause variations of 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and NO</w:t>
      </w:r>
      <w:r w:rsidR="00436FFE">
        <w:rPr>
          <w:rFonts w:ascii="Times New Roman" w:hAnsi="Times New Roman" w:cs="Times New Roman"/>
          <w:color w:val="000000"/>
          <w:sz w:val="20"/>
          <w:szCs w:val="20"/>
        </w:rPr>
        <w:t>2</w:t>
      </w:r>
      <w:r>
        <w:rPr>
          <w:rFonts w:ascii="Times New Roman" w:hAnsi="Times New Roman" w:cs="Times New Roman"/>
          <w:color w:val="000000"/>
          <w:sz w:val="20"/>
          <w:szCs w:val="20"/>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of ±10%.</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c. Application: </w:t>
      </w:r>
      <w:r>
        <w:rPr>
          <w:rFonts w:ascii="Times New Roman" w:hAnsi="Times New Roman" w:cs="Times New Roman"/>
          <w:color w:val="000000"/>
          <w:sz w:val="24"/>
          <w:szCs w:val="24"/>
        </w:rPr>
        <w:t>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 NO</w:t>
      </w:r>
      <w:r w:rsidR="00436FFE">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in potable and surface water and in domestic and industrial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wastes can be determined over a range of 0.01 to 10 mg N/L.</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Automated analytical equipment: </w:t>
      </w:r>
      <w:r>
        <w:rPr>
          <w:rFonts w:ascii="Times New Roman" w:hAnsi="Times New Roman" w:cs="Times New Roman"/>
          <w:color w:val="000000"/>
          <w:sz w:val="24"/>
          <w:szCs w:val="24"/>
        </w:rPr>
        <w:t>An example of the continuous-flow analytical instrument</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consists of the components shown in Figure 4500-NO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:3.</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Color developing reagent: </w:t>
      </w:r>
      <w:r>
        <w:rPr>
          <w:rFonts w:ascii="Times New Roman" w:hAnsi="Times New Roman" w:cs="Times New Roman"/>
          <w:color w:val="000000"/>
          <w:sz w:val="24"/>
          <w:szCs w:val="24"/>
        </w:rPr>
        <w:t>To approximately 500 mL water add 200 mL conc phosphoric</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and 10 g sulfanilamide. After sulfanilamide is dissolved completely, add 0.8 g</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N</w:t>
      </w:r>
      <w:r>
        <w:rPr>
          <w:rFonts w:ascii="Times New Roman" w:hAnsi="Times New Roman" w:cs="Times New Roman"/>
          <w:color w:val="000000"/>
          <w:sz w:val="24"/>
          <w:szCs w:val="24"/>
        </w:rPr>
        <w:t>-(1-naphthyl)-ethylenediamine dihydrochloride. Dilute to 1 L with water, store in a dark bottle,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and refrigerate. Solution is stable for approximately 1 month.</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Copper sulfate stock solution: </w:t>
      </w:r>
      <w:r>
        <w:rPr>
          <w:rFonts w:ascii="Times New Roman" w:hAnsi="Times New Roman" w:cs="Times New Roman"/>
          <w:color w:val="000000"/>
          <w:sz w:val="24"/>
          <w:szCs w:val="24"/>
        </w:rPr>
        <w:t>Dissolve 2.5 g CuSO</w:t>
      </w:r>
      <w:r>
        <w:rPr>
          <w:rFonts w:ascii="Times New Roman" w:hAnsi="Times New Roman" w:cs="Times New Roman"/>
          <w:color w:val="000000"/>
          <w:sz w:val="20"/>
          <w:szCs w:val="20"/>
        </w:rPr>
        <w:t>4</w:t>
      </w:r>
      <w:r>
        <w:rPr>
          <w:rFonts w:ascii="SymbolMT" w:eastAsia="SymbolMT" w:hAnsi="Arial" w:cs="SymbolMT" w:hint="eastAsia"/>
          <w:color w:val="000000"/>
          <w:sz w:val="24"/>
          <w:szCs w:val="24"/>
        </w:rPr>
        <w:t>⋅</w:t>
      </w:r>
      <w:r>
        <w:rPr>
          <w:rFonts w:ascii="Times New Roman" w:hAnsi="Times New Roman" w:cs="Times New Roman"/>
          <w:color w:val="000000"/>
          <w:sz w:val="24"/>
          <w:szCs w:val="24"/>
        </w:rPr>
        <w:t>5H</w:t>
      </w:r>
      <w:r>
        <w:rPr>
          <w:rFonts w:ascii="Times New Roman" w:hAnsi="Times New Roman" w:cs="Times New Roman"/>
          <w:color w:val="000000"/>
          <w:sz w:val="20"/>
          <w:szCs w:val="20"/>
        </w:rPr>
        <w:t>2</w:t>
      </w:r>
      <w:r>
        <w:rPr>
          <w:rFonts w:ascii="Times New Roman" w:hAnsi="Times New Roman" w:cs="Times New Roman"/>
          <w:color w:val="000000"/>
          <w:sz w:val="24"/>
          <w:szCs w:val="24"/>
        </w:rPr>
        <w:t>O in water and dilute to 1 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Copper sulfate dilute solution: </w:t>
      </w:r>
      <w:r>
        <w:rPr>
          <w:rFonts w:ascii="Times New Roman" w:hAnsi="Times New Roman" w:cs="Times New Roman"/>
          <w:color w:val="000000"/>
          <w:sz w:val="24"/>
          <w:szCs w:val="24"/>
        </w:rPr>
        <w:t>Dilute 20 mL stock solution to 2 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Sodium hydroxide stock solution, </w:t>
      </w:r>
      <w:r>
        <w:rPr>
          <w:rFonts w:ascii="Times New Roman" w:hAnsi="Times New Roman" w:cs="Times New Roman"/>
          <w:color w:val="000000"/>
          <w:sz w:val="24"/>
          <w:szCs w:val="24"/>
        </w:rPr>
        <w:t>10</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Dissolve 400 g NaOH in 750 mL water, cool, and dilute to 1 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Sodium hydroxide, </w:t>
      </w:r>
      <w:r>
        <w:rPr>
          <w:rFonts w:ascii="Times New Roman" w:hAnsi="Times New Roman" w:cs="Times New Roman"/>
          <w:color w:val="000000"/>
          <w:sz w:val="24"/>
          <w:szCs w:val="24"/>
        </w:rPr>
        <w:t>1.0</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Dilute 100 mL stock NaOH solution to 1 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Hydrazine sulfate stock solution: </w:t>
      </w:r>
      <w:r>
        <w:rPr>
          <w:rFonts w:ascii="Times New Roman" w:hAnsi="Times New Roman" w:cs="Times New Roman"/>
          <w:color w:val="000000"/>
          <w:sz w:val="24"/>
          <w:szCs w:val="24"/>
        </w:rPr>
        <w:t>Dissolve 27.5 g N</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900 mL water and dilute</w:t>
      </w:r>
    </w:p>
    <w:p w:rsidR="00B22C35" w:rsidRDefault="00B22C35"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to 1 L. This solution is stable for approximately 6 months. </w:t>
      </w:r>
      <w:r>
        <w:rPr>
          <w:rFonts w:ascii="Times New Roman" w:hAnsi="Times New Roman" w:cs="Times New Roman"/>
          <w:color w:val="000000"/>
          <w:sz w:val="20"/>
          <w:szCs w:val="20"/>
        </w:rPr>
        <w:t>CAUTION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Toxic if ingested. Mark</w:t>
      </w:r>
    </w:p>
    <w:p w:rsidR="00B22C35" w:rsidRDefault="00B22C35"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container with appropriate warning.</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Hydrazine sulfate dilute solution: </w:t>
      </w:r>
      <w:r>
        <w:rPr>
          <w:rFonts w:ascii="Times New Roman" w:hAnsi="Times New Roman" w:cs="Times New Roman"/>
          <w:color w:val="000000"/>
          <w:sz w:val="24"/>
          <w:szCs w:val="24"/>
        </w:rPr>
        <w:t>Dilute 22 mL stock solution to 1 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Stock nitrate solution: </w:t>
      </w:r>
      <w:r>
        <w:rPr>
          <w:rFonts w:ascii="Times New Roman" w:hAnsi="Times New Roman" w:cs="Times New Roman"/>
          <w:color w:val="000000"/>
          <w:sz w:val="24"/>
          <w:szCs w:val="24"/>
        </w:rPr>
        <w:t>See ¶ 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Intermediate nitrate solution: </w:t>
      </w:r>
      <w:r>
        <w:rPr>
          <w:rFonts w:ascii="Times New Roman" w:hAnsi="Times New Roman" w:cs="Times New Roman"/>
          <w:color w:val="000000"/>
          <w:sz w:val="24"/>
          <w:szCs w:val="24"/>
        </w:rPr>
        <w:t>See ¶ B.3</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j. Standard nitrate solutions: </w:t>
      </w:r>
      <w:r>
        <w:rPr>
          <w:rFonts w:ascii="Times New Roman" w:hAnsi="Times New Roman" w:cs="Times New Roman"/>
          <w:color w:val="000000"/>
          <w:sz w:val="24"/>
          <w:szCs w:val="24"/>
        </w:rPr>
        <w:t>Prepare 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calibration standards in the range 0 to 10 mg/L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diluting to 100 mL the following volumes of stock nitrate solution: 0, 0.5, 1.0, 2.0 . . . 10.0</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For standards in the range of 0.01 mg/L use intermediate nitrate solution. Compare at least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one nitrite standard to a nitrate standard at the same concentration to verify the efficiency of the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reduction.</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k. Standard nitrite solution: </w:t>
      </w:r>
      <w:r>
        <w:rPr>
          <w:rFonts w:ascii="Times New Roman" w:hAnsi="Times New Roman" w:cs="Times New Roman"/>
          <w:color w:val="000000"/>
          <w:sz w:val="24"/>
          <w:szCs w:val="24"/>
        </w:rPr>
        <w:t>See Section 4500-NO</w:t>
      </w:r>
      <w:r w:rsidR="00436FFE">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.B.3</w:t>
      </w:r>
      <w:r>
        <w:rPr>
          <w:rFonts w:ascii="Times New Roman" w:hAnsi="Times New Roman" w:cs="Times New Roman"/>
          <w:i/>
          <w:iCs/>
          <w:color w:val="000000"/>
          <w:sz w:val="24"/>
          <w:szCs w:val="24"/>
        </w:rPr>
        <w:t>e</w:t>
      </w:r>
      <w:r>
        <w:rPr>
          <w:rFonts w:ascii="Times New Roman" w:hAnsi="Times New Roman" w:cs="Times New Roman"/>
          <w:color w:val="000000"/>
          <w:sz w:val="24"/>
          <w:szCs w:val="24"/>
        </w:rPr>
        <w:t>, Section 4500-NO</w:t>
      </w:r>
      <w:r w:rsidR="00436FFE">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xml:space="preserve">.B.3 </w:t>
      </w:r>
      <w:r>
        <w:rPr>
          <w:rFonts w:ascii="Times New Roman" w:hAnsi="Times New Roman" w:cs="Times New Roman"/>
          <w:i/>
          <w:iCs/>
          <w:color w:val="000000"/>
          <w:sz w:val="24"/>
          <w:szCs w:val="24"/>
        </w:rPr>
        <w:t>f</w:t>
      </w:r>
      <w:r>
        <w:rPr>
          <w:rFonts w:ascii="Times New Roman" w:hAnsi="Times New Roman" w:cs="Times New Roman"/>
          <w:color w:val="000000"/>
          <w:sz w:val="24"/>
          <w:szCs w:val="24"/>
        </w:rPr>
        <w:t>, and</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Section 4500-NO</w:t>
      </w:r>
      <w:r w:rsidR="00436FFE">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.B.3</w:t>
      </w:r>
      <w:r>
        <w:rPr>
          <w:rFonts w:ascii="Times New Roman" w:hAnsi="Times New Roman" w:cs="Times New Roman"/>
          <w:i/>
          <w:iCs/>
          <w:color w:val="000000"/>
          <w:sz w:val="24"/>
          <w:szCs w:val="24"/>
        </w:rPr>
        <w:t>g</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Set up manifold as shown in Figure 4500-NO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:3 and follow general procedure described</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by manufacturer. Run a 2.0-mg 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and a 2.0-mg NO</w:t>
      </w:r>
      <w:r w:rsidR="00436FFE">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-N/L standard through the system</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check for 100% reduction of nitrate to nitrite. The two peaks should be of equal height; if not,</w:t>
      </w:r>
    </w:p>
    <w:p w:rsidR="00B22C35"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adjust concentration of the hydrazine sulfate solution: If the 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peak is lower than the NO</w:t>
      </w:r>
      <w:r w:rsidR="00436FFE">
        <w:rPr>
          <w:rFonts w:ascii="Times New Roman" w:hAnsi="Times New Roman" w:cs="Times New Roman"/>
          <w:color w:val="000000"/>
          <w:sz w:val="20"/>
          <w:szCs w:val="20"/>
        </w:rPr>
        <w:t>2</w:t>
      </w:r>
      <w:r>
        <w:rPr>
          <w:rFonts w:ascii="Times New Roman" w:hAnsi="Times New Roman" w:cs="Times New Roman"/>
          <w:color w:val="000000"/>
          <w:sz w:val="20"/>
          <w:szCs w:val="20"/>
        </w:rPr>
        <w:t>–</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peak, increase concentration of hydrazine sulfate until they are equal; if the 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peak is higher</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than the NO</w:t>
      </w:r>
      <w:r w:rsidR="00436FFE">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reduce concentration of hydrazine sulfate. When correct concentration has been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determined, no further adjustment should be necessary.</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a standard curve by plotting response of processed standards against known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Compute concentrations of samples by comparing response with standard curve.</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 a single laboratory using drinking water, surface water, and industrial waste at</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concentrations of 0.39, 1.15, 1.76, and 4.75 mg 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the standard deviations were ±0.02,±0.01, ±0.02, and ±0.03, respectively. In a single laboratory using drinking water at</w:t>
      </w:r>
    </w:p>
    <w:p w:rsidR="00B22C35"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concentrations of 0.75 and 2.97 mg 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L, the recoveries were 99% and 101%.</w:t>
      </w:r>
      <w:r>
        <w:rPr>
          <w:rFonts w:ascii="Times New Roman" w:hAnsi="Times New Roman" w:cs="Times New Roman"/>
          <w:color w:val="000000"/>
          <w:sz w:val="20"/>
          <w:szCs w:val="20"/>
        </w:rPr>
        <w:t>1</w:t>
      </w:r>
    </w:p>
    <w:p w:rsidR="009940CF" w:rsidRDefault="009940CF" w:rsidP="006E5CC7">
      <w:pPr>
        <w:autoSpaceDE w:val="0"/>
        <w:autoSpaceDN w:val="0"/>
        <w:adjustRightInd w:val="0"/>
        <w:spacing w:after="0" w:line="360" w:lineRule="auto"/>
        <w:rPr>
          <w:rFonts w:ascii="Arial" w:hAnsi="Arial" w:cs="Arial"/>
          <w:b/>
          <w:bCs/>
          <w:color w:val="810000"/>
          <w:sz w:val="24"/>
          <w:szCs w:val="24"/>
        </w:rPr>
      </w:pPr>
    </w:p>
    <w:p w:rsidR="00B22C35" w:rsidRPr="00436FFE" w:rsidRDefault="009940CF"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 xml:space="preserve">         </w:t>
      </w:r>
      <w:r w:rsidR="00B22C35">
        <w:rPr>
          <w:rFonts w:ascii="Arial" w:hAnsi="Arial" w:cs="Arial"/>
          <w:b/>
          <w:bCs/>
          <w:color w:val="810000"/>
          <w:sz w:val="24"/>
          <w:szCs w:val="24"/>
        </w:rPr>
        <w:t>4500-NO</w:t>
      </w:r>
      <w:r w:rsidR="00436FFE">
        <w:rPr>
          <w:rFonts w:ascii="Arial" w:hAnsi="Arial" w:cs="Arial"/>
          <w:b/>
          <w:bCs/>
          <w:color w:val="810000"/>
          <w:sz w:val="20"/>
          <w:szCs w:val="20"/>
        </w:rPr>
        <w:t>3</w:t>
      </w:r>
      <w:r w:rsidR="00B22C35">
        <w:rPr>
          <w:rFonts w:ascii="Arial" w:hAnsi="Arial" w:cs="Arial"/>
          <w:b/>
          <w:bCs/>
          <w:color w:val="810000"/>
          <w:sz w:val="20"/>
          <w:szCs w:val="20"/>
        </w:rPr>
        <w:t xml:space="preserve">– </w:t>
      </w:r>
      <w:r w:rsidR="00B22C35">
        <w:rPr>
          <w:rFonts w:ascii="Arial" w:hAnsi="Arial" w:cs="Arial"/>
          <w:b/>
          <w:bCs/>
          <w:color w:val="810000"/>
          <w:sz w:val="24"/>
          <w:szCs w:val="24"/>
        </w:rPr>
        <w:t>I. Cadmium Reduction Flow Injection Method (PROPOSED)</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The nitrate in the sample is reduced quantitatively to nitrite by passage of the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through a copperized cadmium column. The resulting nitrite plus any nitrite originally in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sample is determined as a sum by diazotizing the nitrite with sulfanilamide followed by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coupling with </w:t>
      </w:r>
      <w:r>
        <w:rPr>
          <w:rFonts w:ascii="Times New Roman" w:hAnsi="Times New Roman" w:cs="Times New Roman"/>
          <w:i/>
          <w:iCs/>
          <w:color w:val="000000"/>
          <w:sz w:val="24"/>
          <w:szCs w:val="24"/>
        </w:rPr>
        <w:t>N</w:t>
      </w:r>
      <w:r>
        <w:rPr>
          <w:rFonts w:ascii="Times New Roman" w:hAnsi="Times New Roman" w:cs="Times New Roman"/>
          <w:color w:val="000000"/>
          <w:sz w:val="24"/>
          <w:szCs w:val="24"/>
        </w:rPr>
        <w:t>-(1-naphthyl)ethylenediamine dihydrochloride. The resulting water-soluble dye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has a magenta color; absorbance of the color at 540 nm is proportional to the nitrate + nitrite in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sample. This sum also is known as total oxidized nitrogen (TON).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Nitrite alone can be determined by removing the cadmium column, recalibrating the method,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repeating the sample analyses. A TON and a nitrite FIA method also can be run in parallel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a set of samples. In this arrangement, the concentrations determined in the nitrite method can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subtracted from the corresponding concentrations determined in the TON method to give the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resulting nitrate concentrations of the samples.</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Also see Section 4500-NO</w:t>
      </w:r>
      <w:r w:rsidR="00436FFE">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and Section 4130, Flow Injection Analysis (FIA).</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Remove large or fibrous particulates by filtering sample through glass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wool. Guard against nitrate and nitrite contamination from reagents, water, glassware, and the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preservation process.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Residual chlorine can interfere by oxidizing the cadmium reduction column. Samples that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 large concentrations of oil and grease will coat the surface of the cadmium. Eliminate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interference by pre-extracting sample with an organic solvent.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Low results would be obtained for samples that contain high concentrations of iron, copper,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other metals. In this method, EDTA is added to the buffer to reduce this interference.</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Also see Section 4500-NO</w:t>
      </w:r>
      <w:r w:rsidR="00436FFE">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.B.1</w:t>
      </w: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and Section 4500-NO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.A.2 and Section</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4500-NO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.B.1</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Flow injection analysis equipment </w:t>
      </w:r>
      <w:r>
        <w:rPr>
          <w:rFonts w:ascii="Times New Roman" w:hAnsi="Times New Roman" w:cs="Times New Roman"/>
          <w:color w:val="000000"/>
          <w:sz w:val="24"/>
          <w:szCs w:val="24"/>
        </w:rPr>
        <w:t>consisting of:</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a. FIA injection valve </w:t>
      </w:r>
      <w:r>
        <w:rPr>
          <w:rFonts w:ascii="Times New Roman" w:hAnsi="Times New Roman" w:cs="Times New Roman"/>
          <w:color w:val="000000"/>
          <w:sz w:val="24"/>
          <w:szCs w:val="24"/>
        </w:rPr>
        <w:t>with sample loop or equivalent.</w:t>
      </w:r>
    </w:p>
    <w:p w:rsidR="00B22C35" w:rsidRDefault="00B22C35" w:rsidP="006E5CC7">
      <w:pPr>
        <w:spacing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Multichannel proportioning pump.</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c. FIA manifold </w:t>
      </w:r>
      <w:r>
        <w:rPr>
          <w:rFonts w:ascii="Times New Roman" w:hAnsi="Times New Roman" w:cs="Times New Roman"/>
          <w:color w:val="000000"/>
          <w:sz w:val="24"/>
          <w:szCs w:val="24"/>
        </w:rPr>
        <w:t>(Figure 4500-NO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:4) with flow cell. Relative flow rates only are shown in</w:t>
      </w:r>
    </w:p>
    <w:p w:rsidR="00B22C35" w:rsidRPr="00436FFE"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Figure 4500-NO</w:t>
      </w:r>
      <w:r w:rsidR="00436FFE">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:4. Tubing volumes are given as an example only; they may be scaled down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proportionally. Use manifold tubing of an inert material such as TFE.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d. Absorbance detector</w:t>
      </w:r>
      <w:r>
        <w:rPr>
          <w:rFonts w:ascii="Times New Roman" w:hAnsi="Times New Roman" w:cs="Times New Roman"/>
          <w:color w:val="000000"/>
          <w:sz w:val="24"/>
          <w:szCs w:val="24"/>
        </w:rPr>
        <w:t>, 540 nm, 10-nm bandpass.</w:t>
      </w:r>
    </w:p>
    <w:p w:rsidR="00B22C35" w:rsidRDefault="00B22C35"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e. Injection valve control and data acquisition system.</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reagent water (&gt;10 megohm) to prepare carrier and all solutions. To prevent bubble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formation, degas carrier and buffer with helium. Pass He at 140 kPa (20 psi) through a helium</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degassing tube. Bubble He through 1 L solution for 1 min. As an alternative to preparing</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reagents by weight/weight, use weight/volume.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Ammonium chloride buffer: </w:t>
      </w: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 xml:space="preserve">Fumes. Use a hood. </w:t>
      </w:r>
      <w:r>
        <w:rPr>
          <w:rFonts w:ascii="Times New Roman" w:hAnsi="Times New Roman" w:cs="Times New Roman"/>
          <w:color w:val="000000"/>
          <w:sz w:val="24"/>
          <w:szCs w:val="24"/>
        </w:rPr>
        <w:t>To a tared 1-L container add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800.0 g water, 126 g conc hydrochloric acid, HCl, 55.6 g ammonium hydroxide, NH</w:t>
      </w:r>
      <w:r>
        <w:rPr>
          <w:rFonts w:ascii="Times New Roman" w:hAnsi="Times New Roman" w:cs="Times New Roman"/>
          <w:color w:val="000000"/>
          <w:sz w:val="20"/>
          <w:szCs w:val="20"/>
        </w:rPr>
        <w:t>4</w:t>
      </w:r>
      <w:r>
        <w:rPr>
          <w:rFonts w:ascii="Times New Roman" w:hAnsi="Times New Roman" w:cs="Times New Roman"/>
          <w:color w:val="000000"/>
          <w:sz w:val="24"/>
          <w:szCs w:val="24"/>
        </w:rPr>
        <w:t>OH, and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 g disodium EDTA. Shake until dissolved. The pH of this buffer should be 8.5.</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Sulfanilamide color reagent: </w:t>
      </w:r>
      <w:r>
        <w:rPr>
          <w:rFonts w:ascii="Times New Roman" w:hAnsi="Times New Roman" w:cs="Times New Roman"/>
          <w:color w:val="000000"/>
          <w:sz w:val="24"/>
          <w:szCs w:val="24"/>
        </w:rPr>
        <w:t>To a tared, dark 1-L container add 876 g water, 170 g 85%</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phosphoric acid, H</w:t>
      </w:r>
      <w:r>
        <w:rPr>
          <w:rFonts w:ascii="Times New Roman" w:hAnsi="Times New Roman" w:cs="Times New Roman"/>
          <w:color w:val="000000"/>
          <w:sz w:val="20"/>
          <w:szCs w:val="20"/>
        </w:rPr>
        <w:t>3</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 xml:space="preserve">, 40.0 g sulfanilamide, and 1.0 g </w:t>
      </w:r>
      <w:r>
        <w:rPr>
          <w:rFonts w:ascii="Times New Roman" w:hAnsi="Times New Roman" w:cs="Times New Roman"/>
          <w:i/>
          <w:iCs/>
          <w:color w:val="000000"/>
          <w:sz w:val="24"/>
          <w:szCs w:val="24"/>
        </w:rPr>
        <w:t>N</w:t>
      </w:r>
      <w:r>
        <w:rPr>
          <w:rFonts w:ascii="Times New Roman" w:hAnsi="Times New Roman" w:cs="Times New Roman"/>
          <w:color w:val="000000"/>
          <w:sz w:val="24"/>
          <w:szCs w:val="24"/>
        </w:rPr>
        <w:t>-(1-naphthyl)ethylenediamine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dihydrochloride (NED). Shake until wetted and stir with stir bar for 30 min until dissolved. This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is stable for 1 month.</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Hydrochloric acid, </w:t>
      </w:r>
      <w:r>
        <w:rPr>
          <w:rFonts w:ascii="Times New Roman" w:hAnsi="Times New Roman" w:cs="Times New Roman"/>
          <w:color w:val="000000"/>
          <w:sz w:val="24"/>
          <w:szCs w:val="24"/>
        </w:rPr>
        <w:t>HCl, 1</w:t>
      </w:r>
      <w:r>
        <w:rPr>
          <w:rFonts w:ascii="Times New Roman" w:hAnsi="Times New Roman" w:cs="Times New Roman"/>
          <w:i/>
          <w:iCs/>
          <w:color w:val="000000"/>
          <w:sz w:val="24"/>
          <w:szCs w:val="24"/>
        </w:rPr>
        <w:t>M</w:t>
      </w:r>
      <w:r>
        <w:rPr>
          <w:rFonts w:ascii="Times New Roman" w:hAnsi="Times New Roman" w:cs="Times New Roman"/>
          <w:color w:val="000000"/>
          <w:sz w:val="24"/>
          <w:szCs w:val="24"/>
        </w:rPr>
        <w:t>: To a 100-mL container, add 92 g water, then add 9.6 g conc</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HCl. Stir or shake to mix.</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Copper sulfate solution, </w:t>
      </w:r>
      <w:r>
        <w:rPr>
          <w:rFonts w:ascii="Times New Roman" w:hAnsi="Times New Roman" w:cs="Times New Roman"/>
          <w:color w:val="000000"/>
          <w:sz w:val="24"/>
          <w:szCs w:val="24"/>
        </w:rPr>
        <w:t>2%</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To a 1-L container, add 20 g copper sulfate pentahydrate,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CuSO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5H</w:t>
      </w:r>
      <w:r>
        <w:rPr>
          <w:rFonts w:ascii="Times New Roman" w:hAnsi="Times New Roman" w:cs="Times New Roman"/>
          <w:color w:val="000000"/>
          <w:sz w:val="20"/>
          <w:szCs w:val="20"/>
        </w:rPr>
        <w:t>2</w:t>
      </w:r>
      <w:r>
        <w:rPr>
          <w:rFonts w:ascii="Times New Roman" w:hAnsi="Times New Roman" w:cs="Times New Roman"/>
          <w:color w:val="000000"/>
          <w:sz w:val="24"/>
          <w:szCs w:val="24"/>
        </w:rPr>
        <w:t>O, to 991 g water. Stir or shake to dissolve.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Copperized cadmium granules: </w:t>
      </w:r>
      <w:r>
        <w:rPr>
          <w:rFonts w:ascii="Times New Roman" w:hAnsi="Times New Roman" w:cs="Times New Roman"/>
          <w:color w:val="000000"/>
          <w:sz w:val="24"/>
          <w:szCs w:val="24"/>
        </w:rPr>
        <w:t>Place 10 to 20 g coarse cadmium granules (0.3- to</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1.5-mm-diam) in a 250-mL beaker. Wash with 50 mL acetone, then water, then two 50-mL</w:t>
      </w:r>
    </w:p>
    <w:p w:rsidR="00B22C35" w:rsidRDefault="00B22C35"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portions 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HCl (¶ 3</w:t>
      </w:r>
      <w:r>
        <w:rPr>
          <w:rFonts w:ascii="Times New Roman" w:hAnsi="Times New Roman" w:cs="Times New Roman"/>
          <w:i/>
          <w:iCs/>
          <w:color w:val="000000"/>
          <w:sz w:val="24"/>
          <w:szCs w:val="24"/>
        </w:rPr>
        <w:t>c</w:t>
      </w:r>
      <w:r>
        <w:rPr>
          <w:rFonts w:ascii="Times New Roman" w:hAnsi="Times New Roman" w:cs="Times New Roman"/>
          <w:color w:val="000000"/>
          <w:sz w:val="24"/>
          <w:szCs w:val="24"/>
        </w:rPr>
        <w:t xml:space="preserve">). Rinse several times with water. </w:t>
      </w: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Cadmium is toxic and</w:t>
      </w:r>
    </w:p>
    <w:p w:rsidR="00B22C35" w:rsidRDefault="00B22C35"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carcinogenic. Collect and store all waste cadmium. When handling cadmium, wear gloves and</w:t>
      </w:r>
    </w:p>
    <w:p w:rsidR="00B22C35" w:rsidRDefault="00B22C35"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follow the precautions described on the cadmium’s Material Safety Data Sheet.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100 mL 2% copper sulfate solution (¶ 3</w:t>
      </w:r>
      <w:r>
        <w:rPr>
          <w:rFonts w:ascii="Times New Roman" w:hAnsi="Times New Roman" w:cs="Times New Roman"/>
          <w:i/>
          <w:iCs/>
          <w:color w:val="000000"/>
          <w:sz w:val="24"/>
          <w:szCs w:val="24"/>
        </w:rPr>
        <w:t>d</w:t>
      </w:r>
      <w:r>
        <w:rPr>
          <w:rFonts w:ascii="Times New Roman" w:hAnsi="Times New Roman" w:cs="Times New Roman"/>
          <w:color w:val="000000"/>
          <w:sz w:val="24"/>
          <w:szCs w:val="24"/>
        </w:rPr>
        <w:t>) to cadmium prepared above. Swirl for about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 min, then decant the liquid and repeat with a fresh 100-mL portion of the 2% copper sulfate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Continue this process until the blue aqueous copper color persists. Decant and wash</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with at least five portions of ammonium chloride buffer (¶ 3</w:t>
      </w:r>
      <w:r>
        <w:rPr>
          <w:rFonts w:ascii="Times New Roman" w:hAnsi="Times New Roman" w:cs="Times New Roman"/>
          <w:i/>
          <w:iCs/>
          <w:color w:val="000000"/>
          <w:sz w:val="24"/>
          <w:szCs w:val="24"/>
        </w:rPr>
        <w:t>a</w:t>
      </w:r>
      <w:r>
        <w:rPr>
          <w:rFonts w:ascii="Times New Roman" w:hAnsi="Times New Roman" w:cs="Times New Roman"/>
          <w:color w:val="000000"/>
          <w:sz w:val="24"/>
          <w:szCs w:val="24"/>
        </w:rPr>
        <w:t>) to remove colloidal copper. The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cadmium should be black or dark gray. The copperized cadmium granules may be stored in a</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bottle under ammonium chloride buffer.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Stock nitrate standard, </w:t>
      </w:r>
      <w:r>
        <w:rPr>
          <w:rFonts w:ascii="Times New Roman" w:hAnsi="Times New Roman" w:cs="Times New Roman"/>
          <w:color w:val="000000"/>
          <w:sz w:val="24"/>
          <w:szCs w:val="24"/>
        </w:rPr>
        <w:t>200 mg N/L: In a 1-L volumetric flask dissolve 1.444 g potassium</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nitrate, KNO</w:t>
      </w:r>
      <w:r>
        <w:rPr>
          <w:rFonts w:ascii="Times New Roman" w:hAnsi="Times New Roman" w:cs="Times New Roman"/>
          <w:color w:val="000000"/>
          <w:sz w:val="20"/>
          <w:szCs w:val="20"/>
        </w:rPr>
        <w:t>3</w:t>
      </w:r>
      <w:r>
        <w:rPr>
          <w:rFonts w:ascii="Times New Roman" w:hAnsi="Times New Roman" w:cs="Times New Roman"/>
          <w:color w:val="000000"/>
          <w:sz w:val="24"/>
          <w:szCs w:val="24"/>
        </w:rPr>
        <w:t>, in about 600 mL water. Add 2 mL chloroform. Dilute to mark and invert to mix.</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solution is stable for 6 months.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Stock nitrite standard, </w:t>
      </w:r>
      <w:r>
        <w:rPr>
          <w:rFonts w:ascii="Times New Roman" w:hAnsi="Times New Roman" w:cs="Times New Roman"/>
          <w:color w:val="000000"/>
          <w:sz w:val="24"/>
          <w:szCs w:val="24"/>
        </w:rPr>
        <w:t>200.0 mg N/L: In a 1-L volumetric flask dissolve 0.986 g sodium nitrite, NaNO</w:t>
      </w:r>
      <w:r>
        <w:rPr>
          <w:rFonts w:ascii="Times New Roman" w:hAnsi="Times New Roman" w:cs="Times New Roman"/>
          <w:color w:val="000000"/>
          <w:sz w:val="20"/>
          <w:szCs w:val="20"/>
        </w:rPr>
        <w:t>2</w:t>
      </w:r>
      <w:r>
        <w:rPr>
          <w:rFonts w:ascii="Times New Roman" w:hAnsi="Times New Roman" w:cs="Times New Roman"/>
          <w:color w:val="000000"/>
          <w:sz w:val="24"/>
          <w:szCs w:val="24"/>
        </w:rPr>
        <w:t>, or 1.214 g potassium nitrite, KNO</w:t>
      </w:r>
      <w:r>
        <w:rPr>
          <w:rFonts w:ascii="Times New Roman" w:hAnsi="Times New Roman" w:cs="Times New Roman"/>
          <w:color w:val="000000"/>
          <w:sz w:val="20"/>
          <w:szCs w:val="20"/>
        </w:rPr>
        <w:t>2</w:t>
      </w:r>
      <w:r>
        <w:rPr>
          <w:rFonts w:ascii="Times New Roman" w:hAnsi="Times New Roman" w:cs="Times New Roman"/>
          <w:color w:val="000000"/>
          <w:sz w:val="24"/>
          <w:szCs w:val="24"/>
        </w:rPr>
        <w:t>, in approximately 800 mL water. Add 2 mL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chloroform. Dilute to mark and invert to mix. Refrigerate.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Standard solution: </w:t>
      </w:r>
      <w:r>
        <w:rPr>
          <w:rFonts w:ascii="Times New Roman" w:hAnsi="Times New Roman" w:cs="Times New Roman"/>
          <w:color w:val="000000"/>
          <w:sz w:val="24"/>
          <w:szCs w:val="24"/>
        </w:rPr>
        <w:t>Prepare nitrate or nitrite standards in the desired concentration range,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using the stock standards (¶ 3 </w:t>
      </w:r>
      <w:r>
        <w:rPr>
          <w:rFonts w:ascii="Times New Roman" w:hAnsi="Times New Roman" w:cs="Times New Roman"/>
          <w:i/>
          <w:iCs/>
          <w:color w:val="000000"/>
          <w:sz w:val="24"/>
          <w:szCs w:val="24"/>
        </w:rPr>
        <w:t xml:space="preserve">f </w:t>
      </w:r>
      <w:r>
        <w:rPr>
          <w:rFonts w:ascii="Times New Roman" w:hAnsi="Times New Roman" w:cs="Times New Roman"/>
          <w:color w:val="000000"/>
          <w:sz w:val="24"/>
          <w:szCs w:val="24"/>
        </w:rPr>
        <w:t xml:space="preserve">or </w:t>
      </w:r>
      <w:r>
        <w:rPr>
          <w:rFonts w:ascii="Times New Roman" w:hAnsi="Times New Roman" w:cs="Times New Roman"/>
          <w:i/>
          <w:iCs/>
          <w:color w:val="000000"/>
          <w:sz w:val="24"/>
          <w:szCs w:val="24"/>
        </w:rPr>
        <w:t>g</w:t>
      </w:r>
      <w:r>
        <w:rPr>
          <w:rFonts w:ascii="Times New Roman" w:hAnsi="Times New Roman" w:cs="Times New Roman"/>
          <w:color w:val="000000"/>
          <w:sz w:val="24"/>
          <w:szCs w:val="24"/>
        </w:rPr>
        <w:t>), and diluting with water.</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B22C35" w:rsidRPr="00D44704"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Set up a manifold equivalent to that in Figure 4500-NO</w:t>
      </w:r>
      <w:r w:rsidR="00D44704">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:4 and pack column with</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copperized cadmium granules. Follow methods supplied by column and instrument manufacturer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laboratory’s standard operating procedure for this method. Follow quality control procedures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outlined in Section 4020.</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curves by plotting absorbance of standards processed through the manifold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versus TON or nitrite concentration. The calibration curve is linear.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TON includes measurable nitrite concentrations, it is important that the cadmium column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100% efficient. If the efficiency is less, the nitrite in the sample will give a positive percent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error equal to the difference from 100%, causing an error in TON and nitrate determinations. To</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 efficiency of the cadmium column, prepare two calibration curves, one using nitrate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and one using equimolar nitrite standards. The column efficiency is: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Column efficiency = 100% × (slope of nitrate curve/slope of nitrite curve)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column efficiency at least weekly.</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the studies described below, nitrate was measured. There was no significant concentration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nitrite in the samples.</w:t>
      </w:r>
    </w:p>
    <w:p w:rsidR="00B22C35" w:rsidRPr="00C97D96"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Recovery and relative standard deviation: </w:t>
      </w:r>
      <w:r>
        <w:rPr>
          <w:rFonts w:ascii="Times New Roman" w:hAnsi="Times New Roman" w:cs="Times New Roman"/>
          <w:color w:val="000000"/>
          <w:sz w:val="24"/>
          <w:szCs w:val="24"/>
        </w:rPr>
        <w:t>Table 4500-NO</w:t>
      </w:r>
      <w:r w:rsidR="00C97D96">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:I gives results of</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single-laboratory studies.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b. MDL: </w:t>
      </w:r>
      <w:r>
        <w:rPr>
          <w:rFonts w:ascii="Times New Roman" w:hAnsi="Times New Roman" w:cs="Times New Roman"/>
          <w:color w:val="000000"/>
          <w:sz w:val="24"/>
          <w:szCs w:val="24"/>
        </w:rPr>
        <w:t>A 800-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L sample loop was used in the method described above. Using a published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MDL method,</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analysts ran 21 replicates of a 2.00-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N/L standard. These gave a mean of 1.82</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g N/L, a standard deviation of 0.098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g N/L, and MDL of 0.25 </w:t>
      </w:r>
      <w:r>
        <w:rPr>
          <w:rFonts w:ascii="SymbolMT" w:eastAsia="SymbolMT" w:hAnsi="Times New Roman" w:cs="SymbolMT" w:hint="eastAsia"/>
          <w:color w:val="000000"/>
          <w:sz w:val="24"/>
          <w:szCs w:val="24"/>
        </w:rPr>
        <w:t>μ</w:t>
      </w:r>
      <w:r w:rsidR="00C97D96">
        <w:rPr>
          <w:rFonts w:ascii="Times New Roman" w:hAnsi="Times New Roman" w:cs="Times New Roman"/>
          <w:color w:val="000000"/>
          <w:sz w:val="24"/>
          <w:szCs w:val="24"/>
        </w:rPr>
        <w:t xml:space="preserve">g N/L. A lower MDL may be </w:t>
      </w:r>
      <w:r>
        <w:rPr>
          <w:rFonts w:ascii="Times New Roman" w:hAnsi="Times New Roman" w:cs="Times New Roman"/>
          <w:color w:val="000000"/>
          <w:sz w:val="24"/>
          <w:szCs w:val="24"/>
        </w:rPr>
        <w:t>obtained by increasing the sample loop volume and increasing the ratio of carrier flow rate to</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 flow rate.</w:t>
      </w:r>
    </w:p>
    <w:p w:rsidR="00B22C35" w:rsidRDefault="00347D8A"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 xml:space="preserve">                                            </w:t>
      </w:r>
      <w:r w:rsidR="00B22C35">
        <w:rPr>
          <w:rFonts w:ascii="Arial" w:hAnsi="Arial" w:cs="Arial"/>
          <w:b/>
          <w:bCs/>
          <w:color w:val="810000"/>
          <w:sz w:val="24"/>
          <w:szCs w:val="24"/>
        </w:rPr>
        <w:t>4500-N</w:t>
      </w:r>
      <w:r w:rsidR="00B22C35">
        <w:rPr>
          <w:rFonts w:ascii="Arial" w:hAnsi="Arial" w:cs="Arial"/>
          <w:b/>
          <w:bCs/>
          <w:color w:val="810000"/>
          <w:sz w:val="20"/>
          <w:szCs w:val="20"/>
        </w:rPr>
        <w:t xml:space="preserve">org </w:t>
      </w:r>
      <w:r w:rsidR="00B22C35">
        <w:rPr>
          <w:rFonts w:ascii="Arial" w:hAnsi="Arial" w:cs="Arial"/>
          <w:b/>
          <w:bCs/>
          <w:color w:val="810000"/>
          <w:sz w:val="24"/>
          <w:szCs w:val="24"/>
        </w:rPr>
        <w:t>A. Introduction</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Selection of Method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kjeldahl methods (B and C) determine nitrogen in the trinegative state. They fail to</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account for nitrogen in the form of azide, azine, azo, hydrazone, nitrate, nitrite, nitrile, nitro,</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nitroso, oxime, and semi-carbazone. ‘‘Kjeldahl nitrogen’’ is the sum of organic nitrogen and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ammonia nitrogen.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major factor that influences the selection of a macro- or semi-micro-kjeldahl method to</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organic nitrogen is its concentration. The macro-kjeldahl method is applicable for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containing either low or high concentrations of organic nitrogen but requires a relatively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large sample volume for low concentrations. In the semi-micro-kjeldahl method, which is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applicable to samples containing high concentrations of organic nitrogen, the sample volume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should be chosen to contain organic plus ammonia nitrogen in the range of 0.2 to 2 mg.</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block digestion method (D) is a micro method with an automated analysis step capable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measuring organic nitrogen as low as 0.1 mg/L when blanks are carefully controlled.</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Storage of Samples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most reliable results are obtained on fresh samples. If an immediate analysis is not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possible, preserve samples for kjeldahl digestion by acidifying to pH 1.5 to 2.0 with concentrated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 storing at 4°C. Do not use HgCl</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because it will interfere with ammonia removal.</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Interferences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Nitrate: </w:t>
      </w:r>
      <w:r>
        <w:rPr>
          <w:rFonts w:ascii="Times New Roman" w:hAnsi="Times New Roman" w:cs="Times New Roman"/>
          <w:color w:val="000000"/>
          <w:sz w:val="24"/>
          <w:szCs w:val="24"/>
        </w:rPr>
        <w:t>During kjeldahl digestion, nitrate in excess of 10 mg/L can oxidize a portion of</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ammonia released from the digested organic nitrogen, producing N</w:t>
      </w:r>
      <w:r>
        <w:rPr>
          <w:rFonts w:ascii="Times New Roman" w:hAnsi="Times New Roman" w:cs="Times New Roman"/>
          <w:color w:val="000000"/>
          <w:sz w:val="20"/>
          <w:szCs w:val="20"/>
        </w:rPr>
        <w:t>2</w:t>
      </w:r>
      <w:r>
        <w:rPr>
          <w:rFonts w:ascii="Times New Roman" w:hAnsi="Times New Roman" w:cs="Times New Roman"/>
          <w:color w:val="000000"/>
          <w:sz w:val="24"/>
          <w:szCs w:val="24"/>
        </w:rPr>
        <w:t>O and resulting in a</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negative interference. When sufficient organic matter in a low state of oxidation is present,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nitrate can be reduced to ammonia, resulting in a positive interference. The conditions under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which significant interferences occur are not well defined and there is no proven way to</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eliminate the interference in conjunction with the kjeldahl methods described herein.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Inorganic salts and solids: </w:t>
      </w:r>
      <w:r>
        <w:rPr>
          <w:rFonts w:ascii="Times New Roman" w:hAnsi="Times New Roman" w:cs="Times New Roman"/>
          <w:color w:val="000000"/>
          <w:sz w:val="24"/>
          <w:szCs w:val="24"/>
        </w:rPr>
        <w:t>The acid and salt content of the kjeldahl digestion reagent is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intended to produce a digestion temperature of about 380°C. If the sample contains a very large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quantity of salt or inorganic solids that dissolve during digestion, the temperature may rise above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400°C, at which point pyrolytic loss of nitrogen begins to occur. To prevent an excessive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 temperature, add more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maintain the acid-salt balance. Not all salts cause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precisely the same temperature rise, but adding 1 mL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/g salt in the sample gives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reasonable results. Add the extra acid and the digestion reagent to both sample and reagent blank. Too much acid will lower the digestion temperature below 380°C and result in incomplete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 and recovery. If necessary, add sodium hydroxide-sodium thiosulfate before the final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distillation step to neutralize the excess acid.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Large amounts of salt or solids also may cause bumping during distillation. If this occurs,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more dilution water after digestion.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Organic matter: </w:t>
      </w:r>
      <w:r>
        <w:rPr>
          <w:rFonts w:ascii="Times New Roman" w:hAnsi="Times New Roman" w:cs="Times New Roman"/>
          <w:color w:val="000000"/>
          <w:sz w:val="24"/>
          <w:szCs w:val="24"/>
        </w:rPr>
        <w:t>During kjeldahl digestion,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oxidizes organic matter to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 If a large amount of organic matter is present, a large amount of acid will be consumed, the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ratio of salt to acid will increase, and the digestion temperature will increase. If enough organic</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matter is present, the temperature will rise above 400°C, resulting in pyrolytic loss of nitrogen.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prevent this, add to the digestion flask 10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/3 g COD. Alternately, add 50 mL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more digestion reagent/g COD. Additional sodium hydroxide-sodium thiosulfate reagent may be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necessary to keep the distillation pH high. Because reagents may contain traces of ammonia,</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treat the reagent blank identically with the samples.</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Use of a Catalyst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Mercury has been the catalyst of choice for kjeldahl digestion. Because of its toxicity and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problems associated with legal disposal of mercury residues, a less toxic catalyst is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recommended. Digestion of some samples may be complete or nearly complete without the use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a catalyst. Effective digestion results from the use of a reagent having a salt/acid ratio of 1</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g/mL with copper as catalyst (¶ B.3</w:t>
      </w:r>
      <w:r>
        <w:rPr>
          <w:rFonts w:ascii="Times New Roman" w:hAnsi="Times New Roman" w:cs="Times New Roman"/>
          <w:i/>
          <w:iCs/>
          <w:color w:val="000000"/>
          <w:sz w:val="24"/>
          <w:szCs w:val="24"/>
        </w:rPr>
        <w:t>a</w:t>
      </w:r>
      <w:r>
        <w:rPr>
          <w:rFonts w:ascii="Times New Roman" w:hAnsi="Times New Roman" w:cs="Times New Roman"/>
          <w:color w:val="000000"/>
          <w:sz w:val="24"/>
          <w:szCs w:val="24"/>
        </w:rPr>
        <w:t>), and specified temperature (¶ B.2</w:t>
      </w:r>
      <w:r>
        <w:rPr>
          <w:rFonts w:ascii="Times New Roman" w:hAnsi="Times New Roman" w:cs="Times New Roman"/>
          <w:i/>
          <w:iCs/>
          <w:color w:val="000000"/>
          <w:sz w:val="24"/>
          <w:szCs w:val="24"/>
        </w:rPr>
        <w:t>a</w:t>
      </w:r>
      <w:r>
        <w:rPr>
          <w:rFonts w:ascii="Times New Roman" w:hAnsi="Times New Roman" w:cs="Times New Roman"/>
          <w:color w:val="000000"/>
          <w:sz w:val="24"/>
          <w:szCs w:val="24"/>
        </w:rPr>
        <w:t>) and time (¶ B.4</w:t>
      </w:r>
      <w:r>
        <w:rPr>
          <w:rFonts w:ascii="Times New Roman" w:hAnsi="Times New Roman" w:cs="Times New Roman"/>
          <w:i/>
          <w:iCs/>
          <w:color w:val="000000"/>
          <w:sz w:val="24"/>
          <w:szCs w:val="24"/>
        </w:rPr>
        <w:t>c</w:t>
      </w:r>
      <w:r>
        <w:rPr>
          <w:rFonts w:ascii="Times New Roman" w:hAnsi="Times New Roman" w:cs="Times New Roman"/>
          <w:color w:val="000000"/>
          <w:sz w:val="24"/>
          <w:szCs w:val="24"/>
        </w:rPr>
        <w:t>)). If</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change is made in the reagent formula, report the change and indicate percentage recovery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relative to the results for similar samples analyzed using the previous formula.</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Before results are considered acceptable, determine nitrogen recovery from samples with</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known additions of nicotinic acid, to test completeness of digestion; and with ammonium</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to test for loss of nitrogen.</w:t>
      </w:r>
    </w:p>
    <w:p w:rsidR="00347D8A" w:rsidRDefault="00347D8A" w:rsidP="006E5CC7">
      <w:pPr>
        <w:autoSpaceDE w:val="0"/>
        <w:autoSpaceDN w:val="0"/>
        <w:adjustRightInd w:val="0"/>
        <w:spacing w:after="0" w:line="360" w:lineRule="auto"/>
        <w:rPr>
          <w:rFonts w:ascii="Times New Roman" w:hAnsi="Times New Roman" w:cs="Times New Roman"/>
          <w:color w:val="000000"/>
          <w:sz w:val="24"/>
          <w:szCs w:val="24"/>
        </w:rPr>
      </w:pPr>
    </w:p>
    <w:p w:rsidR="00B22C35" w:rsidRDefault="00B22C35"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lastRenderedPageBreak/>
        <w:t>4500-N</w:t>
      </w:r>
      <w:r>
        <w:rPr>
          <w:rFonts w:ascii="Arial" w:hAnsi="Arial" w:cs="Arial"/>
          <w:b/>
          <w:bCs/>
          <w:color w:val="810000"/>
          <w:sz w:val="20"/>
          <w:szCs w:val="20"/>
        </w:rPr>
        <w:t xml:space="preserve">org </w:t>
      </w:r>
      <w:r>
        <w:rPr>
          <w:rFonts w:ascii="Arial" w:hAnsi="Arial" w:cs="Arial"/>
          <w:b/>
          <w:bCs/>
          <w:color w:val="810000"/>
          <w:sz w:val="24"/>
          <w:szCs w:val="24"/>
        </w:rPr>
        <w:t>B. Macro-Kjeldahl Method</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In the presence of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potassium sulfate (K</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and cupric sulfate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(CuSO</w:t>
      </w:r>
      <w:r>
        <w:rPr>
          <w:rFonts w:ascii="Times New Roman" w:hAnsi="Times New Roman" w:cs="Times New Roman"/>
          <w:color w:val="000000"/>
          <w:sz w:val="20"/>
          <w:szCs w:val="20"/>
        </w:rPr>
        <w:t>4</w:t>
      </w:r>
      <w:r>
        <w:rPr>
          <w:rFonts w:ascii="Times New Roman" w:hAnsi="Times New Roman" w:cs="Times New Roman"/>
          <w:color w:val="000000"/>
          <w:sz w:val="24"/>
          <w:szCs w:val="24"/>
        </w:rPr>
        <w:t>) catalyst, amino nitrogen of many organic materials is converted to ammonium. Free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ammonia also is converted to ammonium. After addition of base, the ammonia is distilled from</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 alkaline medium and absorbed in boric or sulfuric acid. The ammonia may be determined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colorimetrically, by ammonia-selective electrode, or by titration with a standard mineral acid.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Selection of ammonia measurement method: </w:t>
      </w:r>
      <w:r>
        <w:rPr>
          <w:rFonts w:ascii="Times New Roman" w:hAnsi="Times New Roman" w:cs="Times New Roman"/>
          <w:color w:val="000000"/>
          <w:sz w:val="24"/>
          <w:szCs w:val="24"/>
        </w:rPr>
        <w:t>The sensitivity of colorimetric methods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makes them particularly useful for determining organic nitrogen levels below 5 mg/L. The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titrimetric and selective electrode methods of measuring ammonia in the distillate are suitable for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determining a wide range of organic nitrogen concentrations. Selective electrode methods and automated colorimetric methods may be used for measurement of ammonia in digestate without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distillation. Follow equipment manufacturer’s instructions.</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Digestion apparatus: </w:t>
      </w:r>
      <w:r>
        <w:rPr>
          <w:rFonts w:ascii="Times New Roman" w:hAnsi="Times New Roman" w:cs="Times New Roman"/>
          <w:color w:val="000000"/>
          <w:sz w:val="24"/>
          <w:szCs w:val="24"/>
        </w:rPr>
        <w:t>Kjeldahl flasks with a total capacity of 800 mL yield the best results.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 over a heating device adjusted so that 250 mL water at an initial temperature of 25°C can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heated to a rolling boil in approximately 5 min. For testing, preheat heaters for 10 min if</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gas-operated or 30 min if electric. A heating device meeting this specification should provide the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temperature range of 375 to 385°C for effective digestion.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Distillation apparatus: </w:t>
      </w:r>
      <w:r>
        <w:rPr>
          <w:rFonts w:ascii="Times New Roman" w:hAnsi="Times New Roman" w:cs="Times New Roman"/>
          <w:color w:val="000000"/>
          <w:sz w:val="24"/>
          <w:szCs w:val="24"/>
        </w:rPr>
        <w:t>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.B.2</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Apparatus for ammonia determination: </w:t>
      </w:r>
      <w:r>
        <w:rPr>
          <w:rFonts w:ascii="Times New Roman" w:hAnsi="Times New Roman" w:cs="Times New Roman"/>
          <w:color w:val="000000"/>
          <w:sz w:val="24"/>
          <w:szCs w:val="24"/>
        </w:rPr>
        <w:t>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.C.2, 4500-NH</w:t>
      </w:r>
      <w:r>
        <w:rPr>
          <w:rFonts w:ascii="Times New Roman" w:hAnsi="Times New Roman" w:cs="Times New Roman"/>
          <w:color w:val="000000"/>
          <w:sz w:val="20"/>
          <w:szCs w:val="20"/>
        </w:rPr>
        <w:t>3</w:t>
      </w:r>
      <w:r>
        <w:rPr>
          <w:rFonts w:ascii="Times New Roman" w:hAnsi="Times New Roman" w:cs="Times New Roman"/>
          <w:color w:val="000000"/>
          <w:sz w:val="24"/>
          <w:szCs w:val="24"/>
        </w:rPr>
        <w:t>.D.2,</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.F.2, or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.G.2.</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all reagents and dilutions in ammonia-free water.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All of the reagents listed for the determination of Nitrogen (Ammonia), Section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4500-NH</w:t>
      </w:r>
      <w:r>
        <w:rPr>
          <w:rFonts w:ascii="Times New Roman" w:hAnsi="Times New Roman" w:cs="Times New Roman"/>
          <w:color w:val="000000"/>
          <w:sz w:val="20"/>
          <w:szCs w:val="20"/>
        </w:rPr>
        <w:t>3</w:t>
      </w:r>
      <w:r>
        <w:rPr>
          <w:rFonts w:ascii="Times New Roman" w:hAnsi="Times New Roman" w:cs="Times New Roman"/>
          <w:color w:val="000000"/>
          <w:sz w:val="24"/>
          <w:szCs w:val="24"/>
        </w:rPr>
        <w:t>.C.3,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.D.3,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.F.3, or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.G.3, are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 plus the following:</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Digestion reagent: </w:t>
      </w:r>
      <w:r>
        <w:rPr>
          <w:rFonts w:ascii="Times New Roman" w:hAnsi="Times New Roman" w:cs="Times New Roman"/>
          <w:color w:val="000000"/>
          <w:sz w:val="24"/>
          <w:szCs w:val="24"/>
        </w:rPr>
        <w:t>Dissolve 134 g K</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 7.3 g CuSO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about 800 mL water.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Carefully add 134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When it has cooled to room temperature, dilute the solution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1 L with water. Mix well. Keep at a temperature close to 20°C to prevent crystallization.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Sodium hydroxide-sodium thiosulfate reagent: </w:t>
      </w:r>
      <w:r>
        <w:rPr>
          <w:rFonts w:ascii="Times New Roman" w:hAnsi="Times New Roman" w:cs="Times New Roman"/>
          <w:color w:val="000000"/>
          <w:sz w:val="24"/>
          <w:szCs w:val="24"/>
        </w:rPr>
        <w:t>Dissolve 500 g NaOH and 25 g</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3</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5H</w:t>
      </w:r>
      <w:r>
        <w:rPr>
          <w:rFonts w:ascii="Times New Roman" w:hAnsi="Times New Roman" w:cs="Times New Roman"/>
          <w:color w:val="000000"/>
          <w:sz w:val="20"/>
          <w:szCs w:val="20"/>
        </w:rPr>
        <w:t>2</w:t>
      </w:r>
      <w:r>
        <w:rPr>
          <w:rFonts w:ascii="Times New Roman" w:hAnsi="Times New Roman" w:cs="Times New Roman"/>
          <w:color w:val="000000"/>
          <w:sz w:val="24"/>
          <w:szCs w:val="24"/>
        </w:rPr>
        <w:t>O in water and dilute to 1 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Borate buffer solution: </w:t>
      </w:r>
      <w:r>
        <w:rPr>
          <w:rFonts w:ascii="Times New Roman" w:hAnsi="Times New Roman" w:cs="Times New Roman"/>
          <w:color w:val="000000"/>
          <w:sz w:val="24"/>
          <w:szCs w:val="24"/>
        </w:rPr>
        <w:t>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Sodium hydroxide, </w:t>
      </w:r>
      <w:r>
        <w:rPr>
          <w:rFonts w:ascii="Times New Roman" w:hAnsi="Times New Roman" w:cs="Times New Roman"/>
          <w:color w:val="000000"/>
          <w:sz w:val="24"/>
          <w:szCs w:val="24"/>
        </w:rPr>
        <w:t>NaOH, 6</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Selection of sample volume and sample preparation: </w:t>
      </w:r>
      <w:r>
        <w:rPr>
          <w:rFonts w:ascii="Times New Roman" w:hAnsi="Times New Roman" w:cs="Times New Roman"/>
          <w:color w:val="000000"/>
          <w:sz w:val="24"/>
          <w:szCs w:val="24"/>
        </w:rPr>
        <w:t>Place a measured volume of sample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an 800-mL kjeldahl flask. Select sample size from the following tabulation:</w:t>
      </w:r>
    </w:p>
    <w:p w:rsidR="004742CA" w:rsidRDefault="004742CA" w:rsidP="006E5CC7">
      <w:pPr>
        <w:autoSpaceDE w:val="0"/>
        <w:autoSpaceDN w:val="0"/>
        <w:adjustRightInd w:val="0"/>
        <w:spacing w:after="0" w:line="360" w:lineRule="auto"/>
        <w:rPr>
          <w:rFonts w:ascii="Times New Roman" w:hAnsi="Times New Roman" w:cs="Times New Roman"/>
          <w:color w:val="000000"/>
          <w:sz w:val="24"/>
          <w:szCs w:val="24"/>
        </w:rPr>
      </w:pPr>
    </w:p>
    <w:p w:rsidR="004742CA" w:rsidRDefault="004742CA" w:rsidP="006E5CC7">
      <w:pPr>
        <w:autoSpaceDE w:val="0"/>
        <w:autoSpaceDN w:val="0"/>
        <w:adjustRightInd w:val="0"/>
        <w:spacing w:after="0" w:line="360" w:lineRule="auto"/>
        <w:rPr>
          <w:rFonts w:ascii="Times New Roman" w:hAnsi="Times New Roman" w:cs="Times New Roman"/>
          <w:color w:val="000000"/>
          <w:sz w:val="24"/>
          <w:szCs w:val="24"/>
        </w:rPr>
      </w:pPr>
    </w:p>
    <w:p w:rsidR="00347D8A" w:rsidRDefault="00B22C35"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Organic Nitrogen</w:t>
      </w:r>
      <w:r w:rsidR="00347D8A">
        <w:rPr>
          <w:rFonts w:ascii="Arial" w:hAnsi="Arial" w:cs="Arial"/>
          <w:b/>
          <w:bCs/>
          <w:color w:val="000000"/>
          <w:sz w:val="20"/>
          <w:szCs w:val="20"/>
        </w:rPr>
        <w:t xml:space="preserve"> </w:t>
      </w:r>
      <w:r w:rsidR="004742CA">
        <w:rPr>
          <w:rFonts w:ascii="Arial" w:hAnsi="Arial" w:cs="Arial"/>
          <w:b/>
          <w:bCs/>
          <w:color w:val="000000"/>
          <w:sz w:val="20"/>
          <w:szCs w:val="20"/>
        </w:rPr>
        <w:t>in Sample</w:t>
      </w:r>
      <w:r w:rsidR="00347D8A">
        <w:rPr>
          <w:rFonts w:ascii="Arial" w:hAnsi="Arial" w:cs="Arial"/>
          <w:b/>
          <w:bCs/>
          <w:color w:val="000000"/>
          <w:sz w:val="20"/>
          <w:szCs w:val="20"/>
        </w:rPr>
        <w:t xml:space="preserve">         Sample Size</w:t>
      </w:r>
    </w:p>
    <w:p w:rsidR="00B22C35" w:rsidRPr="004742CA" w:rsidRDefault="004742CA"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Pr>
          <w:rFonts w:ascii="Arial" w:hAnsi="Arial" w:cs="Arial"/>
          <w:b/>
          <w:bCs/>
          <w:i/>
          <w:iCs/>
          <w:color w:val="000000"/>
          <w:sz w:val="20"/>
          <w:szCs w:val="20"/>
        </w:rPr>
        <w:t xml:space="preserve">mg/L                             </w:t>
      </w:r>
      <w:r w:rsidR="00347D8A">
        <w:rPr>
          <w:rFonts w:ascii="Arial" w:hAnsi="Arial" w:cs="Arial"/>
          <w:b/>
          <w:bCs/>
          <w:i/>
          <w:iCs/>
          <w:color w:val="000000"/>
          <w:sz w:val="20"/>
          <w:szCs w:val="20"/>
        </w:rPr>
        <w:t xml:space="preserve">                        </w:t>
      </w:r>
      <w:r>
        <w:rPr>
          <w:rFonts w:ascii="Arial" w:hAnsi="Arial" w:cs="Arial"/>
          <w:b/>
          <w:bCs/>
          <w:i/>
          <w:iCs/>
          <w:color w:val="000000"/>
          <w:sz w:val="20"/>
          <w:szCs w:val="20"/>
        </w:rPr>
        <w:t xml:space="preserve">  </w:t>
      </w:r>
      <w:r w:rsidR="00B22C35">
        <w:rPr>
          <w:rFonts w:ascii="Arial" w:hAnsi="Arial" w:cs="Arial"/>
          <w:b/>
          <w:bCs/>
          <w:i/>
          <w:iCs/>
          <w:color w:val="000000"/>
          <w:sz w:val="20"/>
          <w:szCs w:val="20"/>
        </w:rPr>
        <w:t>mL</w:t>
      </w:r>
    </w:p>
    <w:p w:rsidR="00B22C35" w:rsidRDefault="00B22C35"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0–1</w:t>
      </w:r>
      <w:r w:rsidR="004742CA">
        <w:rPr>
          <w:rFonts w:ascii="Arial" w:hAnsi="Arial" w:cs="Arial"/>
          <w:color w:val="000000"/>
          <w:sz w:val="24"/>
          <w:szCs w:val="24"/>
        </w:rPr>
        <w:t xml:space="preserve">                                               500</w:t>
      </w:r>
    </w:p>
    <w:p w:rsidR="00B22C35" w:rsidRDefault="00B22C35"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1–10</w:t>
      </w:r>
      <w:r w:rsidR="004742CA">
        <w:rPr>
          <w:rFonts w:ascii="Arial" w:hAnsi="Arial" w:cs="Arial"/>
          <w:color w:val="000000"/>
          <w:sz w:val="24"/>
          <w:szCs w:val="24"/>
        </w:rPr>
        <w:t xml:space="preserve">                                             250</w:t>
      </w:r>
    </w:p>
    <w:p w:rsidR="00B22C35" w:rsidRDefault="00B22C35"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10–20</w:t>
      </w:r>
      <w:r w:rsidR="004742CA">
        <w:rPr>
          <w:rFonts w:ascii="Arial" w:hAnsi="Arial" w:cs="Arial"/>
          <w:color w:val="000000"/>
          <w:sz w:val="24"/>
          <w:szCs w:val="24"/>
        </w:rPr>
        <w:t xml:space="preserve">                                           100</w:t>
      </w:r>
    </w:p>
    <w:p w:rsidR="00B22C35" w:rsidRDefault="00B22C35"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20–50</w:t>
      </w:r>
      <w:r w:rsidR="004742CA">
        <w:rPr>
          <w:rFonts w:ascii="Arial" w:hAnsi="Arial" w:cs="Arial"/>
          <w:color w:val="000000"/>
          <w:sz w:val="24"/>
          <w:szCs w:val="24"/>
        </w:rPr>
        <w:t xml:space="preserve">                                            50.0</w:t>
      </w:r>
    </w:p>
    <w:p w:rsidR="00B22C35" w:rsidRDefault="00B22C35" w:rsidP="004742CA">
      <w:pPr>
        <w:spacing w:line="360" w:lineRule="auto"/>
        <w:rPr>
          <w:rFonts w:ascii="Arial" w:hAnsi="Arial" w:cs="Arial"/>
          <w:color w:val="000000"/>
          <w:sz w:val="24"/>
          <w:szCs w:val="24"/>
        </w:rPr>
      </w:pPr>
      <w:r>
        <w:rPr>
          <w:rFonts w:ascii="Arial" w:hAnsi="Arial" w:cs="Arial"/>
          <w:color w:val="000000"/>
          <w:sz w:val="24"/>
          <w:szCs w:val="24"/>
        </w:rPr>
        <w:t>50–100</w:t>
      </w:r>
      <w:r w:rsidR="004742CA">
        <w:rPr>
          <w:rFonts w:ascii="Arial" w:hAnsi="Arial" w:cs="Arial"/>
          <w:color w:val="000000"/>
          <w:sz w:val="24"/>
          <w:szCs w:val="24"/>
        </w:rPr>
        <w:t xml:space="preserve">                                          25.0</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necessary, dilute sample to 300 mL, neutralize to pH 7, and dechlorinate as described in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.B.4</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Ammonia removal: </w:t>
      </w:r>
      <w:r>
        <w:rPr>
          <w:rFonts w:ascii="Times New Roman" w:hAnsi="Times New Roman" w:cs="Times New Roman"/>
          <w:color w:val="000000"/>
          <w:sz w:val="24"/>
          <w:szCs w:val="24"/>
        </w:rPr>
        <w:t>Add 25 mL borate buffer and then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until pH 9.5 is reached.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a few glass beads or boiling chips such as Hengar Granules #12 and boil off 300 mL. If</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desired, distill this fraction and determine ammonia nitrogen. Alternately, if ammonia has been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determined by the distillation method, use residue in distilling flask for organic nitrogen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determination.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sludge and sediment samples, weigh wet sample in a crucible or weighing bottle,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transfer contents to a kjeldahl flask, and determine kjeldahl nitrogen. Follow a similar procedure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ammonia nitrogen and organic nitrogen determined by difference. Determinations of organic</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kjeldahl nitrogen on dried sludge and sediment samples are not accurate because drying</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results in loss of ammonium salts. Measure dry weight of sample on a separate portion.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Digestion: </w:t>
      </w:r>
      <w:r>
        <w:rPr>
          <w:rFonts w:ascii="Times New Roman" w:hAnsi="Times New Roman" w:cs="Times New Roman"/>
          <w:color w:val="000000"/>
          <w:sz w:val="24"/>
          <w:szCs w:val="24"/>
        </w:rPr>
        <w:t>Cool and add carefully 50 mL digestion reagent (or substitute 6.7 mL conc</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6.7 g K</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and 0.365 g CuSO</w:t>
      </w:r>
      <w:r>
        <w:rPr>
          <w:rFonts w:ascii="Times New Roman" w:hAnsi="Times New Roman" w:cs="Times New Roman"/>
          <w:color w:val="000000"/>
          <w:sz w:val="20"/>
          <w:szCs w:val="20"/>
        </w:rPr>
        <w:t>4</w:t>
      </w:r>
      <w:r>
        <w:rPr>
          <w:rFonts w:ascii="Times New Roman" w:hAnsi="Times New Roman" w:cs="Times New Roman"/>
          <w:color w:val="000000"/>
          <w:sz w:val="24"/>
          <w:szCs w:val="24"/>
        </w:rPr>
        <w:t>) to distillation flask. Add a few glass beads and, after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mixing, heat under a hood or with suitable ejection equipment to remove acid fumes. Boil briskly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until the volume is greatly reduced (to about 25 to 50 mL) and copious white fumes are observed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(fumes may be dark for samples high in organic matter). Then continue to digest for an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additional 30 min. As digestion continues, colored or turbid samples will become transparent and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pale green. After digestion, let cool, dilute to 300 mL with water, and mix. Tilt flask away from</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personnel and carefully add 50 mL sodium hydroxide-thiosulfate reagent to form an alkaline</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layer at flask bottom. Connect flask to a steamed-out distillation apparatus and swirl flask to</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insure complete mixing. The pH of the solution should exceed 11.0.</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Distillation: </w:t>
      </w:r>
      <w:r>
        <w:rPr>
          <w:rFonts w:ascii="Times New Roman" w:hAnsi="Times New Roman" w:cs="Times New Roman"/>
          <w:color w:val="000000"/>
          <w:sz w:val="24"/>
          <w:szCs w:val="24"/>
        </w:rPr>
        <w:t>Distill and collect 200 mL distillate. Use 50 mL indicating boric acid as</w:t>
      </w:r>
    </w:p>
    <w:p w:rsidR="00B22C35" w:rsidRDefault="00B22C35"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absorbent solution when ammonia is to be determined by titration. Use 50 mL 0.04</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as absorbent for manual phenate or electrode methods. Extend tip of condenser well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below level of absorbent solution and do not let temperature in condenser rise above 29°C.</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Lower collected distillate free of contact with condenser tip and continue distillation during last</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or 2 min to cleanse condenser.</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Final ammonia measurement: </w:t>
      </w:r>
      <w:r>
        <w:rPr>
          <w:rFonts w:ascii="Times New Roman" w:hAnsi="Times New Roman" w:cs="Times New Roman"/>
          <w:color w:val="000000"/>
          <w:sz w:val="24"/>
          <w:szCs w:val="24"/>
        </w:rPr>
        <w:t>Use the titration, ammonia-selective electrode, manual</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phenate, or automated phenate method,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.C,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.D, Section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4500-NH</w:t>
      </w:r>
      <w:r>
        <w:rPr>
          <w:rFonts w:ascii="Times New Roman" w:hAnsi="Times New Roman" w:cs="Times New Roman"/>
          <w:color w:val="000000"/>
          <w:sz w:val="20"/>
          <w:szCs w:val="20"/>
        </w:rPr>
        <w:t>3</w:t>
      </w:r>
      <w:r>
        <w:rPr>
          <w:rFonts w:ascii="Times New Roman" w:hAnsi="Times New Roman" w:cs="Times New Roman"/>
          <w:color w:val="000000"/>
          <w:sz w:val="24"/>
          <w:szCs w:val="24"/>
        </w:rPr>
        <w:t>.F, and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.G, respectively.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Standards: </w:t>
      </w:r>
      <w:r>
        <w:rPr>
          <w:rFonts w:ascii="Times New Roman" w:hAnsi="Times New Roman" w:cs="Times New Roman"/>
          <w:color w:val="000000"/>
          <w:sz w:val="24"/>
          <w:szCs w:val="24"/>
        </w:rPr>
        <w:t>Carry a reagent blank and standards through all steps of the procedure.</w:t>
      </w:r>
    </w:p>
    <w:p w:rsidR="00B22C35" w:rsidRDefault="00B22C35"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.C.5,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.D.5,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.F.5, or Section</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4500-NH</w:t>
      </w:r>
      <w:r>
        <w:rPr>
          <w:rFonts w:ascii="Times New Roman" w:hAnsi="Times New Roman" w:cs="Times New Roman"/>
          <w:color w:val="000000"/>
          <w:sz w:val="20"/>
          <w:szCs w:val="20"/>
        </w:rPr>
        <w:t>3</w:t>
      </w:r>
      <w:r>
        <w:rPr>
          <w:rFonts w:ascii="Times New Roman" w:hAnsi="Times New Roman" w:cs="Times New Roman"/>
          <w:color w:val="000000"/>
          <w:sz w:val="24"/>
          <w:szCs w:val="24"/>
        </w:rPr>
        <w:t>.G.5.</w:t>
      </w:r>
    </w:p>
    <w:p w:rsidR="00B22C35" w:rsidRDefault="00B22C35" w:rsidP="006E5CC7">
      <w:pPr>
        <w:spacing w:line="360" w:lineRule="auto"/>
        <w:rPr>
          <w:rFonts w:ascii="Arial" w:hAnsi="Arial" w:cs="Arial"/>
          <w:color w:val="810000"/>
          <w:sz w:val="24"/>
          <w:szCs w:val="24"/>
        </w:rPr>
      </w:pPr>
      <w:r>
        <w:rPr>
          <w:rFonts w:ascii="Arial" w:hAnsi="Arial" w:cs="Arial"/>
          <w:color w:val="810000"/>
          <w:sz w:val="24"/>
          <w:szCs w:val="24"/>
        </w:rPr>
        <w:t>6. Precision and Bias</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Two analysts in one laboratory prepared reagent water solutions of nicotinic acid and</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digested them by the macro-kjeldahl method. Ammonia in the distillate was determined by</w:t>
      </w:r>
    </w:p>
    <w:p w:rsidR="00B22C35" w:rsidRDefault="00B22C35"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titration. Results are summarized in Table 4500-N</w:t>
      </w:r>
      <w:r>
        <w:rPr>
          <w:rFonts w:ascii="Times New Roman" w:hAnsi="Times New Roman" w:cs="Times New Roman"/>
          <w:color w:val="000000"/>
          <w:sz w:val="20"/>
          <w:szCs w:val="20"/>
        </w:rPr>
        <w:t>org</w:t>
      </w:r>
      <w:r>
        <w:rPr>
          <w:rFonts w:ascii="Times New Roman" w:hAnsi="Times New Roman" w:cs="Times New Roman"/>
          <w:color w:val="000000"/>
          <w:sz w:val="24"/>
          <w:szCs w:val="24"/>
        </w:rPr>
        <w:t>:I.</w:t>
      </w:r>
    </w:p>
    <w:p w:rsidR="00347D8A" w:rsidRDefault="00347D8A" w:rsidP="006E5CC7">
      <w:pPr>
        <w:autoSpaceDE w:val="0"/>
        <w:autoSpaceDN w:val="0"/>
        <w:adjustRightInd w:val="0"/>
        <w:spacing w:after="0" w:line="360" w:lineRule="auto"/>
        <w:rPr>
          <w:rFonts w:ascii="Times New Roman" w:hAnsi="Times New Roman" w:cs="Times New Roman"/>
          <w:color w:val="000000"/>
          <w:sz w:val="24"/>
          <w:szCs w:val="24"/>
        </w:rPr>
      </w:pPr>
    </w:p>
    <w:p w:rsidR="00847B23" w:rsidRDefault="00847B2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w:t>
      </w:r>
      <w:r>
        <w:rPr>
          <w:rFonts w:ascii="Arial" w:hAnsi="Arial" w:cs="Arial"/>
          <w:b/>
          <w:bCs/>
          <w:color w:val="810000"/>
          <w:sz w:val="20"/>
          <w:szCs w:val="20"/>
        </w:rPr>
        <w:t xml:space="preserve">org </w:t>
      </w:r>
      <w:r>
        <w:rPr>
          <w:rFonts w:ascii="Arial" w:hAnsi="Arial" w:cs="Arial"/>
          <w:b/>
          <w:bCs/>
          <w:color w:val="810000"/>
          <w:sz w:val="24"/>
          <w:szCs w:val="24"/>
        </w:rPr>
        <w:t>C. Semi-Micro-Kjeldahl Method</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4500-N</w:t>
      </w:r>
      <w:r>
        <w:rPr>
          <w:rFonts w:ascii="Times New Roman" w:hAnsi="Times New Roman" w:cs="Times New Roman"/>
          <w:color w:val="000000"/>
          <w:sz w:val="20"/>
          <w:szCs w:val="20"/>
        </w:rPr>
        <w:t>org</w:t>
      </w:r>
      <w:r>
        <w:rPr>
          <w:rFonts w:ascii="Times New Roman" w:hAnsi="Times New Roman" w:cs="Times New Roman"/>
          <w:color w:val="000000"/>
          <w:sz w:val="24"/>
          <w:szCs w:val="24"/>
        </w:rPr>
        <w:t>.B.1.</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Digestion apparatus: </w:t>
      </w:r>
      <w:r>
        <w:rPr>
          <w:rFonts w:ascii="Times New Roman" w:hAnsi="Times New Roman" w:cs="Times New Roman"/>
          <w:color w:val="000000"/>
          <w:sz w:val="24"/>
          <w:szCs w:val="24"/>
        </w:rPr>
        <w:t>Use kjeldahl flasks with a capacity of 100 mL in a</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semi-micro-kjeldahl digestion apparatus*#(67) equipped with heating elements to accommodate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kjeldahl flasks and a suction outlet to vent fumes. The heating elements should provide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temperature range of 375 to 385°C for effective digestion.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Distillation apparatus: </w:t>
      </w:r>
      <w:r>
        <w:rPr>
          <w:rFonts w:ascii="Times New Roman" w:hAnsi="Times New Roman" w:cs="Times New Roman"/>
          <w:color w:val="000000"/>
          <w:sz w:val="24"/>
          <w:szCs w:val="24"/>
        </w:rPr>
        <w:t>Use an all-glass unit equipped with a steam-generating vessel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containing an immersion heater†#(68) (Figure 4500-N</w:t>
      </w:r>
      <w:r>
        <w:rPr>
          <w:rFonts w:ascii="Times New Roman" w:hAnsi="Times New Roman" w:cs="Times New Roman"/>
          <w:color w:val="000000"/>
          <w:sz w:val="20"/>
          <w:szCs w:val="20"/>
        </w:rPr>
        <w:t>org</w:t>
      </w:r>
      <w:r>
        <w:rPr>
          <w:rFonts w:ascii="Times New Roman" w:hAnsi="Times New Roman" w:cs="Times New Roman"/>
          <w:color w:val="000000"/>
          <w:sz w:val="24"/>
          <w:szCs w:val="24"/>
        </w:rPr>
        <w:t>:1).</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 pH meter.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Apparatus for ammonia determination: </w:t>
      </w:r>
      <w:r>
        <w:rPr>
          <w:rFonts w:ascii="Times New Roman" w:hAnsi="Times New Roman" w:cs="Times New Roman"/>
          <w:color w:val="000000"/>
          <w:sz w:val="24"/>
          <w:szCs w:val="24"/>
        </w:rPr>
        <w:t>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.C.2, Section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4500-NH</w:t>
      </w:r>
      <w:r>
        <w:rPr>
          <w:rFonts w:ascii="Times New Roman" w:hAnsi="Times New Roman" w:cs="Times New Roman"/>
          <w:color w:val="000000"/>
          <w:sz w:val="20"/>
          <w:szCs w:val="20"/>
        </w:rPr>
        <w:t>3</w:t>
      </w:r>
      <w:r>
        <w:rPr>
          <w:rFonts w:ascii="Times New Roman" w:hAnsi="Times New Roman" w:cs="Times New Roman"/>
          <w:color w:val="000000"/>
          <w:sz w:val="24"/>
          <w:szCs w:val="24"/>
        </w:rPr>
        <w:t>.D.2,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.F.2, or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.G.2.</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All of the reagents listed for the determination of Nitrogen (Ammonia) (Section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4500-NH</w:t>
      </w:r>
      <w:r>
        <w:rPr>
          <w:rFonts w:ascii="Times New Roman" w:hAnsi="Times New Roman" w:cs="Times New Roman"/>
          <w:color w:val="000000"/>
          <w:sz w:val="20"/>
          <w:szCs w:val="20"/>
        </w:rPr>
        <w:t>3</w:t>
      </w:r>
      <w:r>
        <w:rPr>
          <w:rFonts w:ascii="Times New Roman" w:hAnsi="Times New Roman" w:cs="Times New Roman"/>
          <w:color w:val="000000"/>
          <w:sz w:val="24"/>
          <w:szCs w:val="24"/>
        </w:rPr>
        <w:t>.B.3) and Nitrogen (Organic) macro-kjeldahl (Section 4500-N</w:t>
      </w:r>
      <w:r>
        <w:rPr>
          <w:rFonts w:ascii="Times New Roman" w:hAnsi="Times New Roman" w:cs="Times New Roman"/>
          <w:color w:val="000000"/>
          <w:sz w:val="20"/>
          <w:szCs w:val="20"/>
        </w:rPr>
        <w:t>org</w:t>
      </w:r>
      <w:r>
        <w:rPr>
          <w:rFonts w:ascii="Times New Roman" w:hAnsi="Times New Roman" w:cs="Times New Roman"/>
          <w:color w:val="000000"/>
          <w:sz w:val="24"/>
          <w:szCs w:val="24"/>
        </w:rPr>
        <w:t>.B.3) are required. Prepare all reagents and dilutions with ammonia-free water.</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Selection of sample volume: </w:t>
      </w:r>
      <w:r>
        <w:rPr>
          <w:rFonts w:ascii="Times New Roman" w:hAnsi="Times New Roman" w:cs="Times New Roman"/>
          <w:color w:val="000000"/>
          <w:sz w:val="24"/>
          <w:szCs w:val="24"/>
        </w:rPr>
        <w:t>Determine the sample size from the following tabulation:</w:t>
      </w:r>
    </w:p>
    <w:p w:rsidR="00347D8A" w:rsidRDefault="00847B23"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Organic Nitrogen</w:t>
      </w:r>
      <w:r w:rsidR="00347D8A">
        <w:rPr>
          <w:rFonts w:ascii="Arial" w:hAnsi="Arial" w:cs="Arial"/>
          <w:b/>
          <w:bCs/>
          <w:color w:val="000000"/>
          <w:sz w:val="20"/>
          <w:szCs w:val="20"/>
        </w:rPr>
        <w:t xml:space="preserve"> </w:t>
      </w:r>
      <w:r w:rsidR="004742CA">
        <w:rPr>
          <w:rFonts w:ascii="Arial" w:hAnsi="Arial" w:cs="Arial"/>
          <w:b/>
          <w:bCs/>
          <w:color w:val="000000"/>
          <w:sz w:val="20"/>
          <w:szCs w:val="20"/>
        </w:rPr>
        <w:t>in Sample</w:t>
      </w:r>
      <w:r w:rsidR="00347D8A">
        <w:rPr>
          <w:rFonts w:ascii="Arial" w:hAnsi="Arial" w:cs="Arial"/>
          <w:b/>
          <w:bCs/>
          <w:color w:val="000000"/>
          <w:sz w:val="20"/>
          <w:szCs w:val="20"/>
        </w:rPr>
        <w:t xml:space="preserve">                   Sample Size</w:t>
      </w:r>
    </w:p>
    <w:p w:rsidR="00847B23" w:rsidRPr="004742CA" w:rsidRDefault="004742CA"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 </w:t>
      </w:r>
      <w:r>
        <w:rPr>
          <w:rFonts w:ascii="Arial" w:hAnsi="Arial" w:cs="Arial"/>
          <w:b/>
          <w:bCs/>
          <w:i/>
          <w:iCs/>
          <w:color w:val="000000"/>
          <w:sz w:val="20"/>
          <w:szCs w:val="20"/>
        </w:rPr>
        <w:t xml:space="preserve">mg/L                                          </w:t>
      </w:r>
      <w:r w:rsidR="00347D8A">
        <w:rPr>
          <w:rFonts w:ascii="Arial" w:hAnsi="Arial" w:cs="Arial"/>
          <w:b/>
          <w:bCs/>
          <w:i/>
          <w:iCs/>
          <w:color w:val="000000"/>
          <w:sz w:val="20"/>
          <w:szCs w:val="20"/>
        </w:rPr>
        <w:t xml:space="preserve">                       </w:t>
      </w:r>
      <w:r>
        <w:rPr>
          <w:rFonts w:ascii="Arial" w:hAnsi="Arial" w:cs="Arial"/>
          <w:b/>
          <w:bCs/>
          <w:i/>
          <w:iCs/>
          <w:color w:val="000000"/>
          <w:sz w:val="20"/>
          <w:szCs w:val="20"/>
        </w:rPr>
        <w:t xml:space="preserve"> </w:t>
      </w:r>
      <w:r w:rsidR="00847B23">
        <w:rPr>
          <w:rFonts w:ascii="Arial" w:hAnsi="Arial" w:cs="Arial"/>
          <w:b/>
          <w:bCs/>
          <w:i/>
          <w:iCs/>
          <w:color w:val="000000"/>
          <w:sz w:val="20"/>
          <w:szCs w:val="20"/>
        </w:rPr>
        <w:t>mL</w:t>
      </w:r>
    </w:p>
    <w:p w:rsidR="00847B23" w:rsidRDefault="00847B23"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4–40</w:t>
      </w:r>
      <w:r w:rsidR="004742CA">
        <w:rPr>
          <w:rFonts w:ascii="Arial" w:hAnsi="Arial" w:cs="Arial"/>
          <w:color w:val="000000"/>
          <w:sz w:val="24"/>
          <w:szCs w:val="24"/>
        </w:rPr>
        <w:t xml:space="preserve">                                                       50</w:t>
      </w:r>
    </w:p>
    <w:p w:rsidR="00847B23" w:rsidRDefault="00847B23"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8–80</w:t>
      </w:r>
      <w:r w:rsidR="004742CA">
        <w:rPr>
          <w:rFonts w:ascii="Arial" w:hAnsi="Arial" w:cs="Arial"/>
          <w:color w:val="000000"/>
          <w:sz w:val="24"/>
          <w:szCs w:val="24"/>
        </w:rPr>
        <w:t xml:space="preserve">                                                        25</w:t>
      </w:r>
    </w:p>
    <w:p w:rsidR="00847B23" w:rsidRDefault="00847B23"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20–200</w:t>
      </w:r>
      <w:r w:rsidR="004742CA">
        <w:rPr>
          <w:rFonts w:ascii="Arial" w:hAnsi="Arial" w:cs="Arial"/>
          <w:color w:val="000000"/>
          <w:sz w:val="24"/>
          <w:szCs w:val="24"/>
        </w:rPr>
        <w:t xml:space="preserve">                                                    10</w:t>
      </w:r>
    </w:p>
    <w:p w:rsidR="00847B23" w:rsidRDefault="00847B23"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40–400</w:t>
      </w:r>
      <w:r w:rsidR="004742CA">
        <w:rPr>
          <w:rFonts w:ascii="Arial" w:hAnsi="Arial" w:cs="Arial"/>
          <w:color w:val="000000"/>
          <w:sz w:val="24"/>
          <w:szCs w:val="24"/>
        </w:rPr>
        <w:t xml:space="preserve">                                                     5</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sludge and sediment samples weigh a portion of wet sample containing between 0.2 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mg organic nitrogen in a crucible or weighing bottle. Transfer sample quantitatively to a 100-</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beaker by diluting it and rinsing the weighing dish several times with small quantities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Make the transfer using as small a quantity of water as possible and do not exceed a total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 of 50 mL. Measure dry weight of sample on a separate portion.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Ammonia removal: </w:t>
      </w:r>
      <w:r>
        <w:rPr>
          <w:rFonts w:ascii="Times New Roman" w:hAnsi="Times New Roman" w:cs="Times New Roman"/>
          <w:color w:val="000000"/>
          <w:sz w:val="24"/>
          <w:szCs w:val="24"/>
        </w:rPr>
        <w:t>Pipet 50 mL sample or an appropriate volume diluted to 50 mL with</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into a 100-mL beaker. Add 3 mL borate buffer and adjust to pH 9.5 with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using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pH meter. Quantitatively transfer sample to a 100-mL kjeldahl flask and boil off 30 mL.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Alternatively, if ammonia removal is not required, digest samples directly as described in ¶ c</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below. Distillation following this direct digestion yields kjeldahl nitrogen concentration rather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than organic nitrogen.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Digestion: </w:t>
      </w:r>
      <w:r>
        <w:rPr>
          <w:rFonts w:ascii="Times New Roman" w:hAnsi="Times New Roman" w:cs="Times New Roman"/>
          <w:color w:val="000000"/>
          <w:sz w:val="24"/>
          <w:szCs w:val="24"/>
        </w:rPr>
        <w:t>Carefully add 10 mL digestion reagent to kjeldahl flask containing sample. Add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five or six glass beads (3- to 4-mm size) to prevent bumping during digestion. Set each heating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unit on the micro-kjeldahl digestion apparatus to its medium setting and heat flasks under a hood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with suitable ejection equipment to remove fumes of SO</w:t>
      </w:r>
      <w:r>
        <w:rPr>
          <w:rFonts w:ascii="Times New Roman" w:hAnsi="Times New Roman" w:cs="Times New Roman"/>
          <w:color w:val="000000"/>
          <w:sz w:val="20"/>
          <w:szCs w:val="20"/>
        </w:rPr>
        <w:t>3</w:t>
      </w:r>
      <w:r>
        <w:rPr>
          <w:rFonts w:ascii="Times New Roman" w:hAnsi="Times New Roman" w:cs="Times New Roman"/>
          <w:color w:val="000000"/>
          <w:sz w:val="24"/>
          <w:szCs w:val="24"/>
        </w:rPr>
        <w:t>. Continue to boil briskly until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becomes transparent and pale green and copious fumes are observed. Then turn each</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heating unit up to its maximum setting and digest for an additional 30 min. Cool. Quantitatively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transfer digested sample by diluting and rinsing several times into micro-kjeldahl distillation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apparatus so that total volume in distillation apparatus does not exceed 30 mL. Add 10 mL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sodium hydroxide-thiosulfate reagent and turn on steam.</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Distillation: </w:t>
      </w:r>
      <w:r>
        <w:rPr>
          <w:rFonts w:ascii="Times New Roman" w:hAnsi="Times New Roman" w:cs="Times New Roman"/>
          <w:color w:val="000000"/>
          <w:sz w:val="24"/>
          <w:szCs w:val="24"/>
        </w:rPr>
        <w:t>Control rate of steam generation to boil contents in distillation unit so that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neither escape of steam from tip of condenser nor bubbling of contents in receiving flask occurs.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 and collect 30 to 40 mL distillate below surface of 10 mL absorbent solution contained in</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a 125-mL erlenmeyer flask. Use indicating boric acid for a titrimetric finish. Use 10 mL 0.04</w:t>
      </w:r>
      <w:r>
        <w:rPr>
          <w:rFonts w:ascii="Times New Roman" w:hAnsi="Times New Roman" w:cs="Times New Roman"/>
          <w:i/>
          <w:iCs/>
          <w:color w:val="000000"/>
          <w:sz w:val="24"/>
          <w:szCs w:val="24"/>
        </w:rPr>
        <w:t>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for collecting distillate for the phenate or electrode methods. Extend tip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condenser well below level of absorbent solution and do not let temperature in condenser rise above 29°C. Lower collected distillate free of contact with condenser tip and continue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distillation during last 1 or 2 min to cleanse condenser.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Standards: </w:t>
      </w:r>
      <w:r>
        <w:rPr>
          <w:rFonts w:ascii="Times New Roman" w:hAnsi="Times New Roman" w:cs="Times New Roman"/>
          <w:color w:val="000000"/>
          <w:sz w:val="24"/>
          <w:szCs w:val="24"/>
        </w:rPr>
        <w:t>Carry a reagent blank and standards through all steps of procedure and apply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necessary correction to results.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Final ammonia measurement: </w:t>
      </w:r>
      <w:r>
        <w:rPr>
          <w:rFonts w:ascii="Times New Roman" w:hAnsi="Times New Roman" w:cs="Times New Roman"/>
          <w:color w:val="000000"/>
          <w:sz w:val="24"/>
          <w:szCs w:val="24"/>
        </w:rPr>
        <w:t>Use the titration, ammonia-selective electrode, manual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phenate, or automated phenate method,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.C,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.D, Section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4500-NH</w:t>
      </w:r>
      <w:r>
        <w:rPr>
          <w:rFonts w:ascii="Times New Roman" w:hAnsi="Times New Roman" w:cs="Times New Roman"/>
          <w:color w:val="000000"/>
          <w:sz w:val="20"/>
          <w:szCs w:val="20"/>
        </w:rPr>
        <w:t>3</w:t>
      </w:r>
      <w:r>
        <w:rPr>
          <w:rFonts w:ascii="Times New Roman" w:hAnsi="Times New Roman" w:cs="Times New Roman"/>
          <w:color w:val="000000"/>
          <w:sz w:val="24"/>
          <w:szCs w:val="24"/>
        </w:rPr>
        <w:t>.F, and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.G, respectively.</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.C.5,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.D.5,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.F.5, or Section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4500-NH</w:t>
      </w:r>
      <w:r>
        <w:rPr>
          <w:rFonts w:ascii="Times New Roman" w:hAnsi="Times New Roman" w:cs="Times New Roman"/>
          <w:color w:val="000000"/>
          <w:sz w:val="20"/>
          <w:szCs w:val="20"/>
        </w:rPr>
        <w:t>3</w:t>
      </w:r>
      <w:r>
        <w:rPr>
          <w:rFonts w:ascii="Times New Roman" w:hAnsi="Times New Roman" w:cs="Times New Roman"/>
          <w:color w:val="000000"/>
          <w:sz w:val="24"/>
          <w:szCs w:val="24"/>
        </w:rPr>
        <w:t>.G.5.</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 data on the precision and bias of the semi-micro-kjeldahl method are available.</w:t>
      </w:r>
    </w:p>
    <w:p w:rsidR="00347D8A" w:rsidRDefault="00347D8A" w:rsidP="006E5CC7">
      <w:pPr>
        <w:autoSpaceDE w:val="0"/>
        <w:autoSpaceDN w:val="0"/>
        <w:adjustRightInd w:val="0"/>
        <w:spacing w:after="0" w:line="360" w:lineRule="auto"/>
        <w:rPr>
          <w:rFonts w:ascii="Arial" w:hAnsi="Arial" w:cs="Arial"/>
          <w:b/>
          <w:bCs/>
          <w:color w:val="810000"/>
          <w:sz w:val="24"/>
          <w:szCs w:val="24"/>
        </w:rPr>
      </w:pPr>
    </w:p>
    <w:p w:rsidR="00847B23" w:rsidRDefault="00847B2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4500-N</w:t>
      </w:r>
      <w:r>
        <w:rPr>
          <w:rFonts w:ascii="Arial" w:hAnsi="Arial" w:cs="Arial"/>
          <w:b/>
          <w:bCs/>
          <w:color w:val="810000"/>
          <w:sz w:val="20"/>
          <w:szCs w:val="20"/>
        </w:rPr>
        <w:t xml:space="preserve">org </w:t>
      </w:r>
      <w:r>
        <w:rPr>
          <w:rFonts w:ascii="Arial" w:hAnsi="Arial" w:cs="Arial"/>
          <w:b/>
          <w:bCs/>
          <w:color w:val="810000"/>
          <w:sz w:val="24"/>
          <w:szCs w:val="24"/>
        </w:rPr>
        <w:t>D. Block Digestion and Flow Injection Analysis (PROPOSED)</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Samples of drinking, ground, and surface waters and of domestic and industrial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wastes are digested in a block digestor with sulfuric acid and copper sulfate as a catalyst.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 recovers nitrogen components of biological origin, such as amino acids, proteins, 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peptides, as ammonia, but may not recover the nitrogenous compounds of some industrial wastes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such as amines, nitro compounds, hydrazones, oximes, semicarbazones, and some refractory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tertiary amines. Nitrate is not recovered. See Section 4500-N for a discussion of the various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forms of nitrogen found in waters and wastewaters, Section 4500-N</w:t>
      </w:r>
      <w:r>
        <w:rPr>
          <w:rFonts w:ascii="Times New Roman" w:hAnsi="Times New Roman" w:cs="Times New Roman"/>
          <w:color w:val="000000"/>
          <w:sz w:val="20"/>
          <w:szCs w:val="20"/>
        </w:rPr>
        <w:t>org</w:t>
      </w:r>
      <w:r>
        <w:rPr>
          <w:rFonts w:ascii="Times New Roman" w:hAnsi="Times New Roman" w:cs="Times New Roman"/>
          <w:color w:val="000000"/>
          <w:sz w:val="24"/>
          <w:szCs w:val="24"/>
        </w:rPr>
        <w:t>.A and Section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4500-N</w:t>
      </w:r>
      <w:r>
        <w:rPr>
          <w:rFonts w:ascii="Times New Roman" w:hAnsi="Times New Roman" w:cs="Times New Roman"/>
          <w:color w:val="000000"/>
          <w:sz w:val="20"/>
          <w:szCs w:val="20"/>
        </w:rPr>
        <w:t>org</w:t>
      </w:r>
      <w:r>
        <w:rPr>
          <w:rFonts w:ascii="Times New Roman" w:hAnsi="Times New Roman" w:cs="Times New Roman"/>
          <w:color w:val="000000"/>
          <w:sz w:val="24"/>
          <w:szCs w:val="24"/>
        </w:rPr>
        <w:t>.B for a discussion of kjeldahl nitrogen methods, and Section 4130, Flow Injection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Analysis (FIA).</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digested sample is injected onto the FIA manifold where its pH is controlled by raising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it to a known, basic pH by neutralization with a concentrated buffer. This in-line neutralization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converts the ammonium cation to ammonia, and also prevents undue influence of the sulfuric</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matrix on the pH-sensitive color reaction that follows. The ammonia thus produced is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heated with salicylate and hypochlorite to produce a blue color that is proportional to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ammonia concentration. The color is intensified by adding sodium nitroprusside. The presence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EDTA in the buffer prevents precipitation of calcium and magnesium. The resulting peak’s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absorbance is measured at 660 nm. The peak area is proportional to the concentration of total kjeldahl nitrogen in the original sample.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Remove large or fibrous particulates by filtering the sample through glass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wool.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main source of interference is ammonia. Ammonia is an airborne contaminant that is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removed rapidly from ambient air by the digestion solution. Guard against ammonia</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contamination in reagents, water, glassware, and the sample preservation process. It is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particularly important to prevent ammonia contamination in the sulfuric acid used for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 Open sulfuric acid bottles away from laboratories in which ammonia or ammonium</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have been used as reagents and store sulfuric acid away from such reagents. Ensure that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open ends of the block digestor’s tubes can be covered to prevent ammonia from being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scrubbed from the fume hood make-up air during the digestion.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a sample consumes more than 10% of the sulfuric acid during digestion, the pH-dependent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 reaction will show a matrix effect. The color reaction buffer will accommodate a range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5.4%±0.4%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(v/v) in the diluted digested sample. Sample matrices with a high</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of carbohydrates or other organic material may consume more than 10% of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during digestion. If this effect is suspected, titrate digested sample with standardized sodium</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hydroxide to determine whether more than 10% of the sulfuric acid has been consumed during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digestion. The block digestor also should have a means to prevent loss of sulfuric acid from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 tubes during the digestion period.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Also see Section 4500-N</w:t>
      </w:r>
      <w:r>
        <w:rPr>
          <w:rFonts w:ascii="Times New Roman" w:hAnsi="Times New Roman" w:cs="Times New Roman"/>
          <w:color w:val="000000"/>
          <w:sz w:val="20"/>
          <w:szCs w:val="20"/>
        </w:rPr>
        <w:t>org</w:t>
      </w:r>
      <w:r>
        <w:rPr>
          <w:rFonts w:ascii="Times New Roman" w:hAnsi="Times New Roman" w:cs="Times New Roman"/>
          <w:color w:val="000000"/>
          <w:sz w:val="24"/>
          <w:szCs w:val="24"/>
        </w:rPr>
        <w:t>.A and Section 4500-N</w:t>
      </w:r>
      <w:r>
        <w:rPr>
          <w:rFonts w:ascii="Times New Roman" w:hAnsi="Times New Roman" w:cs="Times New Roman"/>
          <w:color w:val="000000"/>
          <w:sz w:val="20"/>
          <w:szCs w:val="20"/>
        </w:rPr>
        <w:t>org</w:t>
      </w:r>
      <w:r>
        <w:rPr>
          <w:rFonts w:ascii="Times New Roman" w:hAnsi="Times New Roman" w:cs="Times New Roman"/>
          <w:color w:val="000000"/>
          <w:sz w:val="24"/>
          <w:szCs w:val="24"/>
        </w:rPr>
        <w:t>.B.</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Digestion and flow injection analysis equipment </w:t>
      </w:r>
      <w:r>
        <w:rPr>
          <w:rFonts w:ascii="Times New Roman" w:hAnsi="Times New Roman" w:cs="Times New Roman"/>
          <w:color w:val="000000"/>
          <w:sz w:val="24"/>
          <w:szCs w:val="24"/>
        </w:rPr>
        <w:t>consisting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Block digestor </w:t>
      </w:r>
      <w:r>
        <w:rPr>
          <w:rFonts w:ascii="Times New Roman" w:hAnsi="Times New Roman" w:cs="Times New Roman"/>
          <w:color w:val="000000"/>
          <w:sz w:val="24"/>
          <w:szCs w:val="24"/>
        </w:rPr>
        <w:t>capable of maintaining a temperature of 380°C for 2 h.</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Digestion tubes </w:t>
      </w:r>
      <w:r>
        <w:rPr>
          <w:rFonts w:ascii="Times New Roman" w:hAnsi="Times New Roman" w:cs="Times New Roman"/>
          <w:color w:val="000000"/>
          <w:sz w:val="24"/>
          <w:szCs w:val="24"/>
        </w:rPr>
        <w:t>capable of being heated to 380°C for 2 h and having a cover to prevent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ammonia contamination and loss of sulfuric acid.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FIA injection valve </w:t>
      </w:r>
      <w:r>
        <w:rPr>
          <w:rFonts w:ascii="Times New Roman" w:hAnsi="Times New Roman" w:cs="Times New Roman"/>
          <w:color w:val="000000"/>
          <w:sz w:val="24"/>
          <w:szCs w:val="24"/>
        </w:rPr>
        <w:t>with sample loop or equivalent.</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d. Multichannel proportioning pump.</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FIA manifold </w:t>
      </w:r>
      <w:r>
        <w:rPr>
          <w:rFonts w:ascii="Times New Roman" w:hAnsi="Times New Roman" w:cs="Times New Roman"/>
          <w:color w:val="000000"/>
          <w:sz w:val="24"/>
          <w:szCs w:val="24"/>
        </w:rPr>
        <w:t>(Figure 4500-N</w:t>
      </w:r>
      <w:r>
        <w:rPr>
          <w:rFonts w:ascii="Times New Roman" w:hAnsi="Times New Roman" w:cs="Times New Roman"/>
          <w:color w:val="000000"/>
          <w:sz w:val="20"/>
          <w:szCs w:val="20"/>
        </w:rPr>
        <w:t>org</w:t>
      </w:r>
      <w:r>
        <w:rPr>
          <w:rFonts w:ascii="Times New Roman" w:hAnsi="Times New Roman" w:cs="Times New Roman"/>
          <w:color w:val="000000"/>
          <w:sz w:val="24"/>
          <w:szCs w:val="24"/>
        </w:rPr>
        <w:t>:2) with tubing heater and flow cell. Relative flow rates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only are shown in Figure 4500-N</w:t>
      </w:r>
      <w:r>
        <w:rPr>
          <w:rFonts w:ascii="Times New Roman" w:hAnsi="Times New Roman" w:cs="Times New Roman"/>
          <w:color w:val="000000"/>
          <w:sz w:val="20"/>
          <w:szCs w:val="20"/>
        </w:rPr>
        <w:t>org</w:t>
      </w:r>
      <w:r>
        <w:rPr>
          <w:rFonts w:ascii="Times New Roman" w:hAnsi="Times New Roman" w:cs="Times New Roman"/>
          <w:color w:val="000000"/>
          <w:sz w:val="24"/>
          <w:szCs w:val="24"/>
        </w:rPr>
        <w:t>:2. Tubing volumes are given as an example only; they may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scaled down proportionally. Use manifold tubing of an inert material such as TFE.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Absorbance detector, </w:t>
      </w:r>
      <w:r>
        <w:rPr>
          <w:rFonts w:ascii="Times New Roman" w:hAnsi="Times New Roman" w:cs="Times New Roman"/>
          <w:color w:val="000000"/>
          <w:sz w:val="24"/>
          <w:szCs w:val="24"/>
        </w:rPr>
        <w:t>660 nm, 10-nm bandpass.</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g. Injection valve control and data acquisition system.</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reagent water (&gt;10 megohm) for all solutions. To prevent bubble formation, degas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carrier and buffer with helium. Pass He at 140 kPa (20 psi) through a helium degassing tube.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Bubble He through 1 L solution for 1 min. As an alternative to preparing reagents by weight/weight, use weight/volume.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Digestion solution: </w:t>
      </w:r>
      <w:r>
        <w:rPr>
          <w:rFonts w:ascii="Times New Roman" w:hAnsi="Times New Roman" w:cs="Times New Roman"/>
          <w:color w:val="000000"/>
          <w:sz w:val="24"/>
          <w:szCs w:val="24"/>
        </w:rPr>
        <w:t>In a 1-L volumetric flask, dissolve 134.0 g potassium sulfate, K</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7.3 g copper sulfate, CuSO</w:t>
      </w:r>
      <w:r>
        <w:rPr>
          <w:rFonts w:ascii="Times New Roman" w:hAnsi="Times New Roman" w:cs="Times New Roman"/>
          <w:color w:val="000000"/>
          <w:sz w:val="20"/>
          <w:szCs w:val="20"/>
        </w:rPr>
        <w:t>4</w:t>
      </w:r>
      <w:r>
        <w:rPr>
          <w:rFonts w:ascii="Times New Roman" w:hAnsi="Times New Roman" w:cs="Times New Roman"/>
          <w:color w:val="000000"/>
          <w:sz w:val="24"/>
          <w:szCs w:val="24"/>
        </w:rPr>
        <w:t>, in 800 mL water. Then add slowly while swirling 134 mL conc</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sulfuric acid,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Let cool, dilute to mark, and invert to mix.</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Carrier and diluent: </w:t>
      </w:r>
      <w:r>
        <w:rPr>
          <w:rFonts w:ascii="Times New Roman" w:hAnsi="Times New Roman" w:cs="Times New Roman"/>
          <w:color w:val="000000"/>
          <w:sz w:val="24"/>
          <w:szCs w:val="24"/>
        </w:rPr>
        <w:t>To a tared 1-L container, add 496 g digestion solution (¶ 3</w:t>
      </w:r>
      <w:r>
        <w:rPr>
          <w:rFonts w:ascii="Times New Roman" w:hAnsi="Times New Roman" w:cs="Times New Roman"/>
          <w:i/>
          <w:iCs/>
          <w:color w:val="000000"/>
          <w:sz w:val="24"/>
          <w:szCs w:val="24"/>
        </w:rPr>
        <w:t>a</w:t>
      </w:r>
      <w:r>
        <w:rPr>
          <w:rFonts w:ascii="Times New Roman" w:hAnsi="Times New Roman" w:cs="Times New Roman"/>
          <w:color w:val="000000"/>
          <w:sz w:val="24"/>
          <w:szCs w:val="24"/>
        </w:rPr>
        <w:t>) and 600</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 water. Shake until dissolved.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Sodium hydroxide, </w:t>
      </w:r>
      <w:r>
        <w:rPr>
          <w:rFonts w:ascii="Times New Roman" w:hAnsi="Times New Roman" w:cs="Times New Roman"/>
          <w:color w:val="000000"/>
          <w:sz w:val="24"/>
          <w:szCs w:val="24"/>
        </w:rPr>
        <w:t>NaOH, 0.8</w:t>
      </w:r>
      <w:r>
        <w:rPr>
          <w:rFonts w:ascii="Times New Roman" w:hAnsi="Times New Roman" w:cs="Times New Roman"/>
          <w:i/>
          <w:iCs/>
          <w:color w:val="000000"/>
          <w:sz w:val="24"/>
          <w:szCs w:val="24"/>
        </w:rPr>
        <w:t>M</w:t>
      </w:r>
      <w:r>
        <w:rPr>
          <w:rFonts w:ascii="Times New Roman" w:hAnsi="Times New Roman" w:cs="Times New Roman"/>
          <w:color w:val="000000"/>
          <w:sz w:val="24"/>
          <w:szCs w:val="24"/>
        </w:rPr>
        <w:t>: To a tared 1-L plastic container, add 32.0 g NaOH 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985.0 g water. Stir or shake until dissolved.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Buffer: </w:t>
      </w:r>
      <w:r>
        <w:rPr>
          <w:rFonts w:ascii="Times New Roman" w:hAnsi="Times New Roman" w:cs="Times New Roman"/>
          <w:color w:val="000000"/>
          <w:sz w:val="24"/>
          <w:szCs w:val="24"/>
        </w:rPr>
        <w:t>To a tared 1-L container add 941 g water. Add and completely dissolve 35.0 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sodium phosphate dibasic heptahydrate, Na</w:t>
      </w:r>
      <w:r>
        <w:rPr>
          <w:rFonts w:ascii="Times New Roman" w:hAnsi="Times New Roman" w:cs="Times New Roman"/>
          <w:color w:val="000000"/>
          <w:sz w:val="20"/>
          <w:szCs w:val="20"/>
        </w:rPr>
        <w:t>2</w:t>
      </w:r>
      <w:r>
        <w:rPr>
          <w:rFonts w:ascii="Times New Roman" w:hAnsi="Times New Roman" w:cs="Times New Roman"/>
          <w:color w:val="000000"/>
          <w:sz w:val="24"/>
          <w:szCs w:val="24"/>
        </w:rPr>
        <w:t>HPO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7H</w:t>
      </w:r>
      <w:r>
        <w:rPr>
          <w:rFonts w:ascii="Times New Roman" w:hAnsi="Times New Roman" w:cs="Times New Roman"/>
          <w:color w:val="000000"/>
          <w:sz w:val="20"/>
          <w:szCs w:val="20"/>
        </w:rPr>
        <w:t>2</w:t>
      </w:r>
      <w:r>
        <w:rPr>
          <w:rFonts w:ascii="Times New Roman" w:hAnsi="Times New Roman" w:cs="Times New Roman"/>
          <w:color w:val="000000"/>
          <w:sz w:val="24"/>
          <w:szCs w:val="24"/>
        </w:rPr>
        <w:t>O. Add 20.0 g disodium EDTA</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(ethylenediaminetetracetic acid disodium salt). The EDTA will not dissolve but will form a</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turbid solution. Finally, add 50 g NaOH. Stir or shake until dissolved.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e. Salicylate/nitroprusside: </w:t>
      </w:r>
      <w:r>
        <w:rPr>
          <w:rFonts w:ascii="Times New Roman" w:hAnsi="Times New Roman" w:cs="Times New Roman"/>
          <w:color w:val="000000"/>
          <w:sz w:val="24"/>
          <w:szCs w:val="24"/>
        </w:rPr>
        <w:t>To a tared 1-L dark container, add 150.0 g sodium salicylate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(salicylic acid sodium salt), C</w:t>
      </w:r>
      <w:r>
        <w:rPr>
          <w:rFonts w:ascii="Times New Roman" w:hAnsi="Times New Roman" w:cs="Times New Roman"/>
          <w:color w:val="000000"/>
          <w:sz w:val="20"/>
          <w:szCs w:val="20"/>
        </w:rPr>
        <w:t>6</w:t>
      </w:r>
      <w:r>
        <w:rPr>
          <w:rFonts w:ascii="Times New Roman" w:hAnsi="Times New Roman" w:cs="Times New Roman"/>
          <w:color w:val="000000"/>
          <w:sz w:val="24"/>
          <w:szCs w:val="24"/>
        </w:rPr>
        <w:t>H</w:t>
      </w:r>
      <w:r>
        <w:rPr>
          <w:rFonts w:ascii="Times New Roman" w:hAnsi="Times New Roman" w:cs="Times New Roman"/>
          <w:color w:val="000000"/>
          <w:sz w:val="20"/>
          <w:szCs w:val="20"/>
        </w:rPr>
        <w:t>4</w:t>
      </w:r>
      <w:r>
        <w:rPr>
          <w:rFonts w:ascii="Times New Roman" w:hAnsi="Times New Roman" w:cs="Times New Roman"/>
          <w:color w:val="000000"/>
          <w:sz w:val="24"/>
          <w:szCs w:val="24"/>
        </w:rPr>
        <w:t>(OH)(COO)Na, 1.00 g sodium nitroprusside (sodium</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nitroferricyanide dihydrate), Na</w:t>
      </w:r>
      <w:r>
        <w:rPr>
          <w:rFonts w:ascii="Times New Roman" w:hAnsi="Times New Roman" w:cs="Times New Roman"/>
          <w:color w:val="000000"/>
          <w:sz w:val="20"/>
          <w:szCs w:val="20"/>
        </w:rPr>
        <w:t>2</w:t>
      </w:r>
      <w:r>
        <w:rPr>
          <w:rFonts w:ascii="Times New Roman" w:hAnsi="Times New Roman" w:cs="Times New Roman"/>
          <w:color w:val="000000"/>
          <w:sz w:val="24"/>
          <w:szCs w:val="24"/>
        </w:rPr>
        <w:t>Fe(CN)</w:t>
      </w:r>
      <w:r>
        <w:rPr>
          <w:rFonts w:ascii="Times New Roman" w:hAnsi="Times New Roman" w:cs="Times New Roman"/>
          <w:color w:val="000000"/>
          <w:sz w:val="20"/>
          <w:szCs w:val="20"/>
        </w:rPr>
        <w:t>5</w:t>
      </w:r>
      <w:r>
        <w:rPr>
          <w:rFonts w:ascii="Times New Roman" w:hAnsi="Times New Roman" w:cs="Times New Roman"/>
          <w:color w:val="000000"/>
          <w:sz w:val="24"/>
          <w:szCs w:val="24"/>
        </w:rPr>
        <w:t>NO</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2H</w:t>
      </w:r>
      <w:r>
        <w:rPr>
          <w:rFonts w:ascii="Times New Roman" w:hAnsi="Times New Roman" w:cs="Times New Roman"/>
          <w:color w:val="000000"/>
          <w:sz w:val="20"/>
          <w:szCs w:val="20"/>
        </w:rPr>
        <w:t>2</w:t>
      </w:r>
      <w:r>
        <w:rPr>
          <w:rFonts w:ascii="Times New Roman" w:hAnsi="Times New Roman" w:cs="Times New Roman"/>
          <w:color w:val="000000"/>
          <w:sz w:val="24"/>
          <w:szCs w:val="24"/>
        </w:rPr>
        <w:t>O, and 908 g water. Stir or shake until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dissolved. Prepare fresh monthly.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Hypochlorite: </w:t>
      </w:r>
      <w:r>
        <w:rPr>
          <w:rFonts w:ascii="Times New Roman" w:hAnsi="Times New Roman" w:cs="Times New Roman"/>
          <w:color w:val="000000"/>
          <w:sz w:val="24"/>
          <w:szCs w:val="24"/>
        </w:rPr>
        <w:t>To a tared 250-mL container, add 16 g commercial 5.25% sodium</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hypochlorite bleach solution*#(69) and 234 g deionized water. Shake to mix.</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Stock standard, </w:t>
      </w:r>
      <w:r>
        <w:rPr>
          <w:rFonts w:ascii="Times New Roman" w:hAnsi="Times New Roman" w:cs="Times New Roman"/>
          <w:color w:val="000000"/>
          <w:sz w:val="24"/>
          <w:szCs w:val="24"/>
        </w:rPr>
        <w:t>250 mg N/L: In a 1-L volumetric flask dissolve 0.9540 g ammonium</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NH</w:t>
      </w:r>
      <w:r>
        <w:rPr>
          <w:rFonts w:ascii="Times New Roman" w:hAnsi="Times New Roman" w:cs="Times New Roman"/>
          <w:color w:val="000000"/>
          <w:sz w:val="20"/>
          <w:szCs w:val="20"/>
        </w:rPr>
        <w:t>4</w:t>
      </w:r>
      <w:r>
        <w:rPr>
          <w:rFonts w:ascii="Times New Roman" w:hAnsi="Times New Roman" w:cs="Times New Roman"/>
          <w:color w:val="000000"/>
          <w:sz w:val="24"/>
          <w:szCs w:val="24"/>
        </w:rPr>
        <w:t>Cl (dried for 2 h at 110°C), in about 800 mL water. Dilute to mark and invert to</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mix.</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Standard ammonia solutions: </w:t>
      </w:r>
      <w:r>
        <w:rPr>
          <w:rFonts w:ascii="Times New Roman" w:hAnsi="Times New Roman" w:cs="Times New Roman"/>
          <w:color w:val="000000"/>
          <w:sz w:val="24"/>
          <w:szCs w:val="24"/>
        </w:rPr>
        <w:t>Prepare ammonia standards in desired concentration range,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using the stock standard (¶ 3</w:t>
      </w:r>
      <w:r>
        <w:rPr>
          <w:rFonts w:ascii="Times New Roman" w:hAnsi="Times New Roman" w:cs="Times New Roman"/>
          <w:i/>
          <w:iCs/>
          <w:color w:val="000000"/>
          <w:sz w:val="24"/>
          <w:szCs w:val="24"/>
        </w:rPr>
        <w:t>g</w:t>
      </w:r>
      <w:r>
        <w:rPr>
          <w:rFonts w:ascii="Times New Roman" w:hAnsi="Times New Roman" w:cs="Times New Roman"/>
          <w:color w:val="000000"/>
          <w:sz w:val="24"/>
          <w:szCs w:val="24"/>
        </w:rPr>
        <w:t>) and diluting with water.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Simulated digested standards: </w:t>
      </w:r>
      <w:r>
        <w:rPr>
          <w:rFonts w:ascii="Times New Roman" w:hAnsi="Times New Roman" w:cs="Times New Roman"/>
          <w:color w:val="000000"/>
          <w:sz w:val="24"/>
          <w:szCs w:val="24"/>
        </w:rPr>
        <w:t>To prepare calibration standards without having to digest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standards prepared in ¶ 3</w:t>
      </w:r>
      <w:r>
        <w:rPr>
          <w:rFonts w:ascii="Times New Roman" w:hAnsi="Times New Roman" w:cs="Times New Roman"/>
          <w:i/>
          <w:iCs/>
          <w:color w:val="000000"/>
          <w:sz w:val="24"/>
          <w:szCs w:val="24"/>
        </w:rPr>
        <w:t>h</w:t>
      </w:r>
      <w:r>
        <w:rPr>
          <w:rFonts w:ascii="Times New Roman" w:hAnsi="Times New Roman" w:cs="Times New Roman"/>
          <w:color w:val="000000"/>
          <w:sz w:val="24"/>
          <w:szCs w:val="24"/>
        </w:rPr>
        <w:t>, proceed as follows: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Stock standard, </w:t>
      </w:r>
      <w:r>
        <w:rPr>
          <w:rFonts w:ascii="Times New Roman" w:hAnsi="Times New Roman" w:cs="Times New Roman"/>
          <w:color w:val="000000"/>
          <w:sz w:val="24"/>
          <w:szCs w:val="24"/>
        </w:rPr>
        <w:t>5.00 mg N/L: To a tared 250-mL container add about 5.0 g stock standard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(250 mg N/L). Divide actual weight of solution added by 0.02 and make up to this resulting total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weight with diluent (¶ 3</w:t>
      </w:r>
      <w:r>
        <w:rPr>
          <w:rFonts w:ascii="Times New Roman" w:hAnsi="Times New Roman" w:cs="Times New Roman"/>
          <w:i/>
          <w:iCs/>
          <w:color w:val="000000"/>
          <w:sz w:val="24"/>
          <w:szCs w:val="24"/>
        </w:rPr>
        <w:t>b</w:t>
      </w:r>
      <w:r>
        <w:rPr>
          <w:rFonts w:ascii="Times New Roman" w:hAnsi="Times New Roman" w:cs="Times New Roman"/>
          <w:color w:val="000000"/>
          <w:sz w:val="24"/>
          <w:szCs w:val="24"/>
        </w:rPr>
        <w:t>). Shake to mix. Prepare working standards from this stock standard,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diluting with the diluent (¶ 3</w:t>
      </w:r>
      <w:r>
        <w:rPr>
          <w:rFonts w:ascii="Times New Roman" w:hAnsi="Times New Roman" w:cs="Times New Roman"/>
          <w:i/>
          <w:iCs/>
          <w:color w:val="000000"/>
          <w:sz w:val="24"/>
          <w:szCs w:val="24"/>
        </w:rPr>
        <w:t>b</w:t>
      </w:r>
      <w:r>
        <w:rPr>
          <w:rFonts w:ascii="Times New Roman" w:hAnsi="Times New Roman" w:cs="Times New Roman"/>
          <w:color w:val="000000"/>
          <w:sz w:val="24"/>
          <w:szCs w:val="24"/>
        </w:rPr>
        <w:t>), not water.</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Digestion procedure: </w:t>
      </w:r>
      <w:r>
        <w:rPr>
          <w:rFonts w:ascii="Times New Roman" w:hAnsi="Times New Roman" w:cs="Times New Roman"/>
          <w:color w:val="000000"/>
          <w:sz w:val="24"/>
          <w:szCs w:val="24"/>
        </w:rPr>
        <w:t>Carry both standards and samples through this procedure.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a 75-mL block digestor tube add 25.0 mL sample or standard and then add 10 mL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 solution (¶ 3</w:t>
      </w:r>
      <w:r>
        <w:rPr>
          <w:rFonts w:ascii="Times New Roman" w:hAnsi="Times New Roman" w:cs="Times New Roman"/>
          <w:i/>
          <w:iCs/>
          <w:color w:val="000000"/>
          <w:sz w:val="24"/>
          <w:szCs w:val="24"/>
        </w:rPr>
        <w:t>a</w:t>
      </w:r>
      <w:r>
        <w:rPr>
          <w:rFonts w:ascii="Times New Roman" w:hAnsi="Times New Roman" w:cs="Times New Roman"/>
          <w:color w:val="000000"/>
          <w:sz w:val="24"/>
          <w:szCs w:val="24"/>
        </w:rPr>
        <w:t>) and mix. Add four alundum granules to each tube for smooth boiling.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Place tubes in preheated block digestor for 1 h at 200°C. After 1 h, increase block temperature to</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380°C and continue to digest for 1 h at 380°C. Remove tubes from block and let cool for about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 min. Dilute each to 25.0 mL with water and mix with vortex mixer. Cover tubes to prevent ammonia contamination.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FIA analysis: </w:t>
      </w:r>
      <w:r>
        <w:rPr>
          <w:rFonts w:ascii="Times New Roman" w:hAnsi="Times New Roman" w:cs="Times New Roman"/>
          <w:color w:val="000000"/>
          <w:sz w:val="24"/>
          <w:szCs w:val="24"/>
        </w:rPr>
        <w:t>Set up a manifold equivalent to that in Figure 4500-N</w:t>
      </w:r>
      <w:r>
        <w:rPr>
          <w:rFonts w:ascii="Times New Roman" w:hAnsi="Times New Roman" w:cs="Times New Roman"/>
          <w:color w:val="000000"/>
          <w:sz w:val="20"/>
          <w:szCs w:val="20"/>
        </w:rPr>
        <w:t>org</w:t>
      </w:r>
      <w:r>
        <w:rPr>
          <w:rFonts w:ascii="Times New Roman" w:hAnsi="Times New Roman" w:cs="Times New Roman"/>
          <w:color w:val="000000"/>
          <w:sz w:val="24"/>
          <w:szCs w:val="24"/>
        </w:rPr>
        <w:t>:2 and analyze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digested standards and samples by method supplied by manufacturer or laboratory standard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operating procedure. Follow quality control protocols described in Section 4020.</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curves by plotting absorbance of standards processed through the manifold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versus ammonia concentration. The calibration curve is linear.</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6. Precision and Bias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Recovery and relative standard deviation: </w:t>
      </w:r>
      <w:r>
        <w:rPr>
          <w:rFonts w:ascii="Times New Roman" w:hAnsi="Times New Roman" w:cs="Times New Roman"/>
          <w:color w:val="000000"/>
          <w:sz w:val="24"/>
          <w:szCs w:val="24"/>
        </w:rPr>
        <w:t>Table 4500-N</w:t>
      </w:r>
      <w:r>
        <w:rPr>
          <w:rFonts w:ascii="Times New Roman" w:hAnsi="Times New Roman" w:cs="Times New Roman"/>
          <w:color w:val="000000"/>
          <w:sz w:val="20"/>
          <w:szCs w:val="20"/>
        </w:rPr>
        <w:t>org</w:t>
      </w:r>
      <w:r>
        <w:rPr>
          <w:rFonts w:ascii="Times New Roman" w:hAnsi="Times New Roman" w:cs="Times New Roman"/>
          <w:color w:val="000000"/>
          <w:sz w:val="24"/>
          <w:szCs w:val="24"/>
        </w:rPr>
        <w:t>:II gives results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single-laboratory studies.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MDL: </w:t>
      </w:r>
      <w:r>
        <w:rPr>
          <w:rFonts w:ascii="Times New Roman" w:hAnsi="Times New Roman" w:cs="Times New Roman"/>
          <w:color w:val="000000"/>
          <w:sz w:val="24"/>
          <w:szCs w:val="24"/>
        </w:rPr>
        <w:t>A 130-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L sample loop was used in the method described above. Using a published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MDL method,</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analysts ran 21 replicates of a 0.1-mg N/L standard. These gave a mean of 0.103</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N/L, a standard deviation of 0.014 mg N/L, and MDL of 0.034 mg N/L. A lower MDL may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obtained by increasing the sample loop volume and increasing the ratio of carrier flow rate to</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reagents flow rate.</w:t>
      </w:r>
    </w:p>
    <w:p w:rsidR="00847B23" w:rsidRDefault="00347D8A"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t xml:space="preserve">                                          </w:t>
      </w:r>
      <w:r w:rsidR="00847B23">
        <w:rPr>
          <w:rFonts w:ascii="Arial" w:hAnsi="Arial" w:cs="Arial"/>
          <w:b/>
          <w:bCs/>
          <w:color w:val="000081"/>
          <w:sz w:val="24"/>
          <w:szCs w:val="24"/>
        </w:rPr>
        <w:t>4500-O OXYGEN (DISSOLVED)*#(70)</w:t>
      </w:r>
    </w:p>
    <w:p w:rsidR="00847B23" w:rsidRDefault="00847B2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4500-O A. Introduction</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Significance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Dissolved oxygen (DO) levels in natural and wastewaters depend on the physical, chemical,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biochemical activities in the water body. The analysis for DO is a key test in water pollution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waste treatment process control.</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Two methods for DO analysis are described: the Winkler or iodometric method and its</w:t>
      </w:r>
    </w:p>
    <w:p w:rsidR="00847B23"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modifications and the electrometric method using membrane electrodes. The iodometric method</w:t>
      </w:r>
      <w:r>
        <w:rPr>
          <w:rFonts w:ascii="Times New Roman" w:hAnsi="Times New Roman" w:cs="Times New Roman"/>
          <w:color w:val="000000"/>
          <w:sz w:val="20"/>
          <w:szCs w:val="20"/>
        </w:rPr>
        <w:t>1</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a titrimetric procedure based on the oxidizing property of DO while the membrane electrode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procedure is based on the rate of diffusion of molecular oxygen across a membrane.</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The choice of procedure depends on the interferences present, the accuracy desired, and, in some cases,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convenience or expedience.</w:t>
      </w:r>
    </w:p>
    <w:p w:rsidR="00847B23" w:rsidRDefault="00847B2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4500-O B. Iodometric Methods</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Principle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iodometric test is the most precise and reliable titrimetric procedure for DO analysis. It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based on the addition of divalent manganese solution, followed by strong alkali, to the sample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 glass-stoppered bottle. DO rapidly oxidizes an equivalent amount of the dispersed divalent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manganous hydroxide precipitate to hydroxides of higher valency states. In the presence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iodide ions in an acidic solution, the oxidized manganese reverts to the divalent state, with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liberation of iodine equivalent to the original DO content. The iodine is then titrated with a</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solution of thiosulfate.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titration end point can be detected visually, with a starch indicator, or electrometrically,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with potentiometric or dead-stop techniques.</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Experienced analysts can maintain a precision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g/L with visual end-point detection and a precision of ±5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with electrometric</w:t>
      </w:r>
    </w:p>
    <w:p w:rsidR="00847B23"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end-point detection.</w:t>
      </w:r>
      <w:r>
        <w:rPr>
          <w:rFonts w:ascii="Times New Roman" w:hAnsi="Times New Roman" w:cs="Times New Roman"/>
          <w:color w:val="000000"/>
          <w:sz w:val="20"/>
          <w:szCs w:val="20"/>
        </w:rPr>
        <w:t>1,2</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liberated iodine also can be determined directly by simple absorption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spectrophotometers.</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This method can be used on a routine basis to provide very accurate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estimates for DO in the microgram-per-liter range provided that interfering particulate matter,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 and chemical interferences are absent.</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Before selecting a method consider the effect of interferences, particularly oxidizing or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reducing materials that may be present in the sample. Certain oxidizing agents liberate iodine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iodides (positive interference) and some reducing agents reduce iodine to iodide (negative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 Most organic matter is oxidized partially when the oxidized manganese precipitate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acidified, thus causing negative errors.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Several modifications of the iodometric method are given to minimize the effect of</w:t>
      </w:r>
    </w:p>
    <w:p w:rsidR="00847B23"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interfering materials.</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Among the more commonly used procedures are the azide modification,</w:t>
      </w:r>
      <w:r>
        <w:rPr>
          <w:rFonts w:ascii="Times New Roman" w:hAnsi="Times New Roman" w:cs="Times New Roman"/>
          <w:color w:val="000000"/>
          <w:sz w:val="20"/>
          <w:szCs w:val="20"/>
        </w:rPr>
        <w:t>4</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permanganate modification,</w:t>
      </w:r>
      <w:r>
        <w:rPr>
          <w:rFonts w:ascii="Times New Roman" w:hAnsi="Times New Roman" w:cs="Times New Roman"/>
          <w:color w:val="000000"/>
          <w:sz w:val="20"/>
          <w:szCs w:val="20"/>
        </w:rPr>
        <w:t xml:space="preserve">5 </w:t>
      </w:r>
      <w:r>
        <w:rPr>
          <w:rFonts w:ascii="Times New Roman" w:hAnsi="Times New Roman" w:cs="Times New Roman"/>
          <w:color w:val="000000"/>
          <w:sz w:val="24"/>
          <w:szCs w:val="24"/>
        </w:rPr>
        <w:t>the alum flocculation modification,</w:t>
      </w:r>
      <w:r>
        <w:rPr>
          <w:rFonts w:ascii="Times New Roman" w:hAnsi="Times New Roman" w:cs="Times New Roman"/>
          <w:color w:val="000000"/>
          <w:sz w:val="20"/>
          <w:szCs w:val="20"/>
        </w:rPr>
        <w:t xml:space="preserve">6 </w:t>
      </w:r>
      <w:r>
        <w:rPr>
          <w:rFonts w:ascii="Times New Roman" w:hAnsi="Times New Roman" w:cs="Times New Roman"/>
          <w:color w:val="000000"/>
          <w:sz w:val="24"/>
          <w:szCs w:val="24"/>
        </w:rPr>
        <w:t>and the copper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sulfate-sulfamic acid flocculation modification.</w:t>
      </w:r>
      <w:r>
        <w:rPr>
          <w:rFonts w:ascii="Times New Roman" w:hAnsi="Times New Roman" w:cs="Times New Roman"/>
          <w:color w:val="000000"/>
          <w:sz w:val="20"/>
          <w:szCs w:val="20"/>
        </w:rPr>
        <w:t xml:space="preserve">7,8 </w:t>
      </w:r>
      <w:r>
        <w:rPr>
          <w:rFonts w:ascii="Times New Roman" w:hAnsi="Times New Roman" w:cs="Times New Roman"/>
          <w:color w:val="000000"/>
          <w:sz w:val="24"/>
          <w:szCs w:val="24"/>
        </w:rPr>
        <w:t>The azide modification (C) effectively removes interference caused by nitrite, which is the most common interference in biologically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treated effluents and incubated BOD samples. Use the permanganate modification (D) in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presence of ferrous iron. When the sample contains 5 or more mg ferric iron salts/L, add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potassium fluoride (KF) as the first reagent in the azide modification or after the permanganate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treatment for ferrous iron. Alternately, eliminate Fe(III) interference by using 85 to 87%</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phosphoric acid (H</w:t>
      </w:r>
      <w:r>
        <w:rPr>
          <w:rFonts w:ascii="Times New Roman" w:hAnsi="Times New Roman" w:cs="Times New Roman"/>
          <w:color w:val="000000"/>
          <w:sz w:val="20"/>
          <w:szCs w:val="20"/>
        </w:rPr>
        <w:t>3</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 instead of sulfuric acid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for acidification. This procedure has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not been tested for Fe(III) concentrations above 20 mg/L.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the alum flocculation modification (E) in the presence of suspended solids that cause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 and the copper sulfate-sulfamic acid flocculation modification (F) 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activated-sludge mixed liquor.</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Collection of Samples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Collect samples very carefully. Methods of sampling are highly dependent on source to be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sampled and, to a certain extent, on method of analysis. Do not let sample remain in contact with</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air or be agitated, because either condition causes a change in its gaseous content. Samples from</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any depth in streams, lakes, or reservoirs, and samples of boiler water, need special precautions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eliminate changes in pressure and temperature. Procedures and equipment have been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developed for sampling waters under pressure and unconfined waters (e.g., streams, rivers, 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reservoirs). Sampling procedures and equipment needed are described in American Society for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Testing and Materials Special Technical Publication No. 148-1 and in U.S. Geological Survey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Supply Paper No. 1454.</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Collect surface water samples in narrow-mouth glass-stoppered BOD bottles of 300-mL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capacity with tapered and pointed ground-glass stoppers and flared mouths. Avoid entraining or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dissolving atmospheric oxygen. In sampling from a line under pressure, attach a glass or rubber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tube to the tap and extend to bottom of bottle. Let bottle overflow two or three times its volume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replace stopper so that no air bubbles are entrained.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Suitable samplers for streams, ponds, or tanks of moderate depth are of the APHA type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shown in Figure 4500-O:1. Use a Kemmerer-type sampler for samples collected from depths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greater than 2 m. Bleed sample from bottom of sampler through a tube extending to bottom of a</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250- to 300-mL BOD bottle. Fill bottle to overflowing (overflow for approximately 10 s), 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prevent turbulence and formation of bubbles while filling. Record sample temperature to nearest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degree Celsius or more precisely.</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Preservation of Samples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DO immediately on all samples containing an appreciable oxygen or iodine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demand. Samples with no iodine demand may be stored for a few hours without change after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adding manganous sulfate (MnSO</w:t>
      </w:r>
      <w:r>
        <w:rPr>
          <w:rFonts w:ascii="Times New Roman" w:hAnsi="Times New Roman" w:cs="Times New Roman"/>
          <w:color w:val="000000"/>
          <w:sz w:val="20"/>
          <w:szCs w:val="20"/>
        </w:rPr>
        <w:t>4</w:t>
      </w:r>
      <w:r>
        <w:rPr>
          <w:rFonts w:ascii="Times New Roman" w:hAnsi="Times New Roman" w:cs="Times New Roman"/>
          <w:color w:val="000000"/>
          <w:sz w:val="24"/>
          <w:szCs w:val="24"/>
        </w:rPr>
        <w:t>) solution, alkali-iodide solution, and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followed by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shaking in the usual way. Protect stored samples from strong sunlight and titrate as soon as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possible.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samples with an iodine demand, preserve for 4 to 8 h by adding 0.7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 1 mL sodium azide solution (2 g NaN</w:t>
      </w:r>
      <w:r>
        <w:rPr>
          <w:rFonts w:ascii="Times New Roman" w:hAnsi="Times New Roman" w:cs="Times New Roman"/>
          <w:color w:val="000000"/>
          <w:sz w:val="20"/>
          <w:szCs w:val="20"/>
        </w:rPr>
        <w:t>3</w:t>
      </w:r>
      <w:r>
        <w:rPr>
          <w:rFonts w:ascii="Times New Roman" w:hAnsi="Times New Roman" w:cs="Times New Roman"/>
          <w:color w:val="000000"/>
          <w:sz w:val="24"/>
          <w:szCs w:val="24"/>
        </w:rPr>
        <w:t>/100 mL distilled water) to the BOD bottle. This will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arrest biological activity and maintain DO if the bottle is stored at the temperature of collection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water-sealed and kept at 10 to 20°C. As soon as possible, complete the procedure, using 2 mL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MnSO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3 mL alkali-iodide solution, and 2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ED48A0" w:rsidRDefault="00ED48A0" w:rsidP="006E5CC7">
      <w:pPr>
        <w:autoSpaceDE w:val="0"/>
        <w:autoSpaceDN w:val="0"/>
        <w:adjustRightInd w:val="0"/>
        <w:spacing w:after="0" w:line="360" w:lineRule="auto"/>
        <w:rPr>
          <w:rFonts w:ascii="Arial" w:hAnsi="Arial" w:cs="Arial"/>
          <w:b/>
          <w:bCs/>
          <w:color w:val="810000"/>
          <w:sz w:val="24"/>
          <w:szCs w:val="24"/>
        </w:rPr>
      </w:pPr>
    </w:p>
    <w:p w:rsidR="00ED48A0" w:rsidRDefault="00ED48A0" w:rsidP="006E5CC7">
      <w:pPr>
        <w:autoSpaceDE w:val="0"/>
        <w:autoSpaceDN w:val="0"/>
        <w:adjustRightInd w:val="0"/>
        <w:spacing w:after="0" w:line="360" w:lineRule="auto"/>
        <w:rPr>
          <w:rFonts w:ascii="Arial" w:hAnsi="Arial" w:cs="Arial"/>
          <w:b/>
          <w:bCs/>
          <w:color w:val="810000"/>
          <w:sz w:val="24"/>
          <w:szCs w:val="24"/>
        </w:rPr>
      </w:pPr>
    </w:p>
    <w:p w:rsidR="00ED48A0" w:rsidRDefault="00ED48A0" w:rsidP="006E5CC7">
      <w:pPr>
        <w:autoSpaceDE w:val="0"/>
        <w:autoSpaceDN w:val="0"/>
        <w:adjustRightInd w:val="0"/>
        <w:spacing w:after="0" w:line="360" w:lineRule="auto"/>
        <w:rPr>
          <w:rFonts w:ascii="Arial" w:hAnsi="Arial" w:cs="Arial"/>
          <w:b/>
          <w:bCs/>
          <w:color w:val="810000"/>
          <w:sz w:val="24"/>
          <w:szCs w:val="24"/>
        </w:rPr>
      </w:pPr>
    </w:p>
    <w:p w:rsidR="00847B23" w:rsidRDefault="00847B2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lastRenderedPageBreak/>
        <w:t>4500-O C. Azide Modification</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the azide modification for most wastewater, effluent, and stream samples, especially if</w:t>
      </w:r>
    </w:p>
    <w:p w:rsidR="00847B23" w:rsidRPr="002F602A"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samples contain more than 50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NO</w:t>
      </w:r>
      <w:r w:rsidR="002F602A">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-N/L and not more than 1 mg ferrous iron/L. Other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reducing or oxidizing materials should be absent. If 1 mL KF solution is added before the sample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acidified and there is no delay in titration, the method is applicable in the presence of 100 to</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 mg ferric iron/L.</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Reagents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Manganous sulfate solution: </w:t>
      </w:r>
      <w:r>
        <w:rPr>
          <w:rFonts w:ascii="Times New Roman" w:hAnsi="Times New Roman" w:cs="Times New Roman"/>
          <w:color w:val="000000"/>
          <w:sz w:val="24"/>
          <w:szCs w:val="24"/>
        </w:rPr>
        <w:t>Dissolve 480 g MnSO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4H</w:t>
      </w:r>
      <w:r>
        <w:rPr>
          <w:rFonts w:ascii="Times New Roman" w:hAnsi="Times New Roman" w:cs="Times New Roman"/>
          <w:color w:val="000000"/>
          <w:sz w:val="20"/>
          <w:szCs w:val="20"/>
        </w:rPr>
        <w:t>2</w:t>
      </w:r>
      <w:r>
        <w:rPr>
          <w:rFonts w:ascii="Times New Roman" w:hAnsi="Times New Roman" w:cs="Times New Roman"/>
          <w:color w:val="000000"/>
          <w:sz w:val="24"/>
          <w:szCs w:val="24"/>
        </w:rPr>
        <w:t>O, 400 g MnSO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2H</w:t>
      </w:r>
      <w:r>
        <w:rPr>
          <w:rFonts w:ascii="Times New Roman" w:hAnsi="Times New Roman" w:cs="Times New Roman"/>
          <w:color w:val="000000"/>
          <w:sz w:val="20"/>
          <w:szCs w:val="20"/>
        </w:rPr>
        <w:t>2</w:t>
      </w:r>
      <w:r>
        <w:rPr>
          <w:rFonts w:ascii="Times New Roman" w:hAnsi="Times New Roman" w:cs="Times New Roman"/>
          <w:color w:val="000000"/>
          <w:sz w:val="24"/>
          <w:szCs w:val="24"/>
        </w:rPr>
        <w:t>O, or 364 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MnSO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 in distilled water, filter, and dilute to 1 L. The MnSO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should not give a color with starch when added to an acidified potassium iodide (KI) solution.</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Alkali-iodide-azide reagent: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For saturated or less-than-saturated samples—Dissolve 500 g NaOH (or 700 g KOH) 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135 g NaI (or 150 g KI) in distilled water and dilute to 1 L. Add 10 g NaN</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dissolved in 40 mL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 Potassium and sodium salts may be used interchangeably. This reagent should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not give a color with starch solution when diluted and acidified.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For supersaturated samples—Dissolve 10 g NaN</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500 mL distilled water. Add 480 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sodium hydroxide (NaOH) and 750 g sodium iodide (NaI), and stir until dissolved. There will be</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a white turbidity due to sodium carbonate (Na</w:t>
      </w:r>
      <w:r>
        <w:rPr>
          <w:rFonts w:ascii="Times New Roman" w:hAnsi="Times New Roman" w:cs="Times New Roman"/>
          <w:color w:val="000000"/>
          <w:sz w:val="20"/>
          <w:szCs w:val="20"/>
        </w:rPr>
        <w:t>2</w:t>
      </w:r>
      <w:r>
        <w:rPr>
          <w:rFonts w:ascii="Times New Roman" w:hAnsi="Times New Roman" w:cs="Times New Roman"/>
          <w:color w:val="000000"/>
          <w:sz w:val="24"/>
          <w:szCs w:val="24"/>
        </w:rPr>
        <w:t>CO</w:t>
      </w:r>
      <w:r>
        <w:rPr>
          <w:rFonts w:ascii="Times New Roman" w:hAnsi="Times New Roman" w:cs="Times New Roman"/>
          <w:color w:val="000000"/>
          <w:sz w:val="20"/>
          <w:szCs w:val="20"/>
        </w:rPr>
        <w:t>3</w:t>
      </w:r>
      <w:r>
        <w:rPr>
          <w:rFonts w:ascii="Times New Roman" w:hAnsi="Times New Roman" w:cs="Times New Roman"/>
          <w:color w:val="000000"/>
          <w:sz w:val="24"/>
          <w:szCs w:val="24"/>
        </w:rPr>
        <w:t>), but this will do no harm. C</w:t>
      </w:r>
      <w:r>
        <w:rPr>
          <w:rFonts w:ascii="Times New Roman" w:hAnsi="Times New Roman" w:cs="Times New Roman"/>
          <w:color w:val="000000"/>
          <w:sz w:val="20"/>
          <w:szCs w:val="20"/>
        </w:rPr>
        <w:t>AUTION</w:t>
      </w:r>
      <w:r>
        <w:rPr>
          <w:rFonts w:ascii="Times New Roman" w:hAnsi="Times New Roman" w:cs="Times New Roman"/>
          <w:i/>
          <w:iCs/>
          <w:color w:val="000000"/>
          <w:sz w:val="24"/>
          <w:szCs w:val="24"/>
        </w:rPr>
        <w:t>—Do</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not acidify this solution because toxic hydrazoic acid fumes may be produced.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Sulfuric acid,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conc: One milliliter is equivalent to about 3 mL alkali-iodide-azide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Starch: </w:t>
      </w:r>
      <w:r>
        <w:rPr>
          <w:rFonts w:ascii="Times New Roman" w:hAnsi="Times New Roman" w:cs="Times New Roman"/>
          <w:color w:val="000000"/>
          <w:sz w:val="24"/>
          <w:szCs w:val="24"/>
        </w:rPr>
        <w:t>Use either an aqueous solution or soluble starch powder mixtures.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prepare an aqueous solution, dissolve 2 g laboratory-grade soluble starch and 0.2 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salicylic acid, as a preservative, in 100 mL hot distilled water.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Standard sodium thiosulfate titrant: </w:t>
      </w:r>
      <w:r>
        <w:rPr>
          <w:rFonts w:ascii="Times New Roman" w:hAnsi="Times New Roman" w:cs="Times New Roman"/>
          <w:color w:val="000000"/>
          <w:sz w:val="24"/>
          <w:szCs w:val="24"/>
        </w:rPr>
        <w:t>Dissolve 6.205 g 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3</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5H</w:t>
      </w:r>
      <w:r>
        <w:rPr>
          <w:rFonts w:ascii="Times New Roman" w:hAnsi="Times New Roman" w:cs="Times New Roman"/>
          <w:color w:val="000000"/>
          <w:sz w:val="20"/>
          <w:szCs w:val="20"/>
        </w:rPr>
        <w:t>2</w:t>
      </w:r>
      <w:r>
        <w:rPr>
          <w:rFonts w:ascii="Times New Roman" w:hAnsi="Times New Roman" w:cs="Times New Roman"/>
          <w:color w:val="000000"/>
          <w:sz w:val="24"/>
          <w:szCs w:val="24"/>
        </w:rPr>
        <w:t>O in distilled water.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1.5 mL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or 0.4 g solid NaOH and dilute to 1000 mL. Standardize with bi-iodate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Standard potassium bi-iodate solution, </w:t>
      </w:r>
      <w:r>
        <w:rPr>
          <w:rFonts w:ascii="Times New Roman" w:hAnsi="Times New Roman" w:cs="Times New Roman"/>
          <w:color w:val="000000"/>
          <w:sz w:val="24"/>
          <w:szCs w:val="24"/>
        </w:rPr>
        <w:t>0.0021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Dissolve 812.4 mg KH(IO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 distilled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and dilute to 1000 mL.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Standardization—Dissolve approximately 2 g KI, free from iodate, in an erlenmeyer flask</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with 100 to 150 mL distilled water. Add 1 mL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or a few drops of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20.00 mL standard bi-iodate solution. Dilute to 200 mL and titrate liberated iodine with</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thiosulfate titrant, adding starch toward end of titration, when a pale straw color is reached.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the solutions are of equal strength, 20.00 mL 0.025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should be required. If not,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adjust the 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 to 0.025</w:t>
      </w:r>
      <w:r>
        <w:rPr>
          <w:rFonts w:ascii="Times New Roman" w:hAnsi="Times New Roman" w:cs="Times New Roman"/>
          <w:i/>
          <w:iCs/>
          <w:color w:val="000000"/>
          <w:sz w:val="24"/>
          <w:szCs w:val="24"/>
        </w:rPr>
        <w:t>M</w:t>
      </w:r>
      <w:r>
        <w:rPr>
          <w:rFonts w:ascii="Times New Roman" w:hAnsi="Times New Roman" w:cs="Times New Roman"/>
          <w:color w:val="000000"/>
          <w:sz w:val="24"/>
          <w:szCs w:val="24"/>
        </w:rPr>
        <w:t>.</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To the sample collected in a 250- to 300-mL bottle, add 1 mL MnSO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followed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1 mL alkali-iodide-azide reagent. If pipets are dipped into sample, rinse them before returning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them to reagent bottles. Alternatively, hold pipet tips just above liquid surface when adding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reagents. Stopper carefully to exclude air bubbles and mix by inverting bottle a few times. When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precipitate has settled sufficiently (to approximately half the bottle volume) to leave clear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supernate above the manganese hydroxide floc, add 1.0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Restopper and mix by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inverting several times until dissolution is complete. Titrate a volume corresponding to 200 mL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original sample after correction for sample loss by displacement with reagents. Thus, for a total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2 mL (1 mL each) of MnSO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 xml:space="preserve">and alkali-iodide-azide reagents in a 300-mL bottle, titrate 200 × 300/(300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2) = 201 mL.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Titrate with 0.025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 to a pale straw color. Add a few drops of starch</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and continue titration to first disappearance of blue color. If end point is overrun,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back-titrate with 0.0021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bi-iodate solution added dropwise, or by adding a measured volume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treated sample. Correct for amount of bi-iodate solution or sample. Disregard subsequent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recolorations due to the catalytic effect of nitrite or to traces of ferric salts that have not been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complexed with fluoride.</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Calculation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For titration of 200 mL sample, 1 mL 0.025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 1 mg DO/L.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To express results as percent saturation at 101.3 kPa, use the solubility data in Table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4500-O:I. Equations for correcting solubilities to barometric pressures other than mean sea level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for various chlorinities are given below the table.</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Precision and Bias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 can be determined with a precision, expressed as a standard deviation, of about 20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distilled water and about 60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in wastewater and secondary effluents. In the presence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appreciable interference, even with proper modifications, the standard deviation may be as high</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as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Still greater errors may occur in testing waters having organic suspended solids or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heavy pollution. Avoid errors due to carelessness in collecting samples, prolonging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completion of test, or selecting an unsuitable modification.</w:t>
      </w:r>
    </w:p>
    <w:p w:rsidR="00847B23" w:rsidRDefault="00847B2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4500-O D. Permanganate Modification</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the permanganate modification only on samples containing ferrous iron. Interference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high concentrations of ferric iron (up to several hundred milligrams per liter), as in acid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mine water, may be overcome by the addition of 1 mL potassium fluoride (KF) and azide,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provided that the final titration is made immediately after acidification.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procedure is ineffective for oxidation of sulfite, thiosulfate, polythionate, or the organic</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matter in wastewater. The error with samples containing 0.25% by volume of digester waste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the manufacture of sulfite pulp may amount to 7 to 8 mg DO/L. With such samples, use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alkali-hypochlorite modification.</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At best, however, the latter procedure gives low results,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deviation amounting to 1 mg/L for samples containing 0.25% digester wastes.</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Reagents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All the reagents required for Method C, and in addition: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Potassium permanganate solution: </w:t>
      </w:r>
      <w:r>
        <w:rPr>
          <w:rFonts w:ascii="Times New Roman" w:hAnsi="Times New Roman" w:cs="Times New Roman"/>
          <w:color w:val="000000"/>
          <w:sz w:val="24"/>
          <w:szCs w:val="24"/>
        </w:rPr>
        <w:t>Dissolve 6.3 g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distilled water and dilute</w:t>
      </w:r>
      <w:r w:rsidR="002F602A">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1 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Potassium oxalate solution: </w:t>
      </w:r>
      <w:r>
        <w:rPr>
          <w:rFonts w:ascii="Times New Roman" w:hAnsi="Times New Roman" w:cs="Times New Roman"/>
          <w:color w:val="000000"/>
          <w:sz w:val="24"/>
          <w:szCs w:val="24"/>
        </w:rPr>
        <w:t>Dissolve 2 g K</w:t>
      </w:r>
      <w:r>
        <w:rPr>
          <w:rFonts w:ascii="Times New Roman" w:hAnsi="Times New Roman" w:cs="Times New Roman"/>
          <w:color w:val="000000"/>
          <w:sz w:val="20"/>
          <w:szCs w:val="20"/>
        </w:rPr>
        <w:t>2</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4</w:t>
      </w:r>
      <w:r>
        <w:rPr>
          <w:rFonts w:ascii="SymbolMT" w:eastAsia="SymbolMT" w:hAnsi="Arial" w:cs="SymbolMT" w:hint="eastAsia"/>
          <w:color w:val="000000"/>
          <w:sz w:val="24"/>
          <w:szCs w:val="24"/>
        </w:rPr>
        <w:t>⋅</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 in 100 mL distilled water; 1 mL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will reduce about 1.1 mL permanganate solution.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Potassium fluoride solution: </w:t>
      </w:r>
      <w:r>
        <w:rPr>
          <w:rFonts w:ascii="Times New Roman" w:hAnsi="Times New Roman" w:cs="Times New Roman"/>
          <w:color w:val="000000"/>
          <w:sz w:val="24"/>
          <w:szCs w:val="24"/>
        </w:rPr>
        <w:t>Dissolve 40 g KF</w:t>
      </w:r>
      <w:r>
        <w:rPr>
          <w:rFonts w:ascii="SymbolMT" w:eastAsia="SymbolMT" w:hAnsi="Arial" w:cs="SymbolMT" w:hint="eastAsia"/>
          <w:color w:val="000000"/>
          <w:sz w:val="24"/>
          <w:szCs w:val="24"/>
        </w:rPr>
        <w:t>⋅</w:t>
      </w:r>
      <w:r>
        <w:rPr>
          <w:rFonts w:ascii="Times New Roman" w:hAnsi="Times New Roman" w:cs="Times New Roman"/>
          <w:color w:val="000000"/>
          <w:sz w:val="24"/>
          <w:szCs w:val="24"/>
        </w:rPr>
        <w:t>2H</w:t>
      </w:r>
      <w:r>
        <w:rPr>
          <w:rFonts w:ascii="Times New Roman" w:hAnsi="Times New Roman" w:cs="Times New Roman"/>
          <w:color w:val="000000"/>
          <w:sz w:val="20"/>
          <w:szCs w:val="20"/>
        </w:rPr>
        <w:t>2</w:t>
      </w:r>
      <w:r>
        <w:rPr>
          <w:rFonts w:ascii="Times New Roman" w:hAnsi="Times New Roman" w:cs="Times New Roman"/>
          <w:color w:val="000000"/>
          <w:sz w:val="24"/>
          <w:szCs w:val="24"/>
        </w:rPr>
        <w:t>O in di</w:t>
      </w:r>
      <w:r w:rsidR="002F602A">
        <w:rPr>
          <w:rFonts w:ascii="Times New Roman" w:hAnsi="Times New Roman" w:cs="Times New Roman"/>
          <w:color w:val="000000"/>
          <w:sz w:val="24"/>
          <w:szCs w:val="24"/>
        </w:rPr>
        <w:t xml:space="preserve">stilled water and dilute to 100 </w:t>
      </w:r>
      <w:r>
        <w:rPr>
          <w:rFonts w:ascii="Times New Roman" w:hAnsi="Times New Roman" w:cs="Times New Roman"/>
          <w:color w:val="000000"/>
          <w:sz w:val="24"/>
          <w:szCs w:val="24"/>
        </w:rPr>
        <w:t>mL.</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To a sample collected in a 250- to 300-mL bottle add, below the surface, 0.70 mL conc</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1 mL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and 1 mL KF solution. Stopper and mix by inverting. Never add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more than 0.7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as the first step of pretreatment. Add acid with a 1-mL pipet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graduated to 0.1 mL. Add sufficient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to obtain a violet tinge that persists for 5</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min. If the permanganate color is destroyed in a shorter time, add additional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but avoid large excesses.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Remove permanganate color completely by adding 0.5 to 1.0 mL K</w:t>
      </w:r>
      <w:r>
        <w:rPr>
          <w:rFonts w:ascii="Times New Roman" w:hAnsi="Times New Roman" w:cs="Times New Roman"/>
          <w:color w:val="000000"/>
          <w:sz w:val="20"/>
          <w:szCs w:val="20"/>
        </w:rPr>
        <w:t>2</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Mix</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well and let stand in the dark to facilitate the reaction. Excess oxalate causes low results; add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only enough K</w:t>
      </w:r>
      <w:r>
        <w:rPr>
          <w:rFonts w:ascii="Times New Roman" w:hAnsi="Times New Roman" w:cs="Times New Roman"/>
          <w:color w:val="000000"/>
          <w:sz w:val="20"/>
          <w:szCs w:val="20"/>
        </w:rPr>
        <w:t>2</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decolorize the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completely without an excess of more than 0.5</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Complete decolorization in 2 to 10 min. If it is impossible to decolorize the sample without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adding a large excess of oxalate, the DO result will be inaccurate.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From this point the procedure closely parallels that in Section 4500-O.C.3. Add 1 mL</w:t>
      </w:r>
    </w:p>
    <w:p w:rsidR="00847B23"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MnSO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and 3 mL alkali-iodide-azide reagent. Stopper, mix, and let precipitate settle a short time; acidify with 2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When 0.7 mL acid, 1 mL KF solution, 1 mL KMnO</w:t>
      </w:r>
      <w:r>
        <w:rPr>
          <w:rFonts w:ascii="Times New Roman" w:hAnsi="Times New Roman" w:cs="Times New Roman"/>
          <w:color w:val="000000"/>
          <w:sz w:val="20"/>
          <w:szCs w:val="20"/>
        </w:rPr>
        <w:t>4</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1 mL K</w:t>
      </w:r>
      <w:r>
        <w:rPr>
          <w:rFonts w:ascii="Times New Roman" w:hAnsi="Times New Roman" w:cs="Times New Roman"/>
          <w:color w:val="000000"/>
          <w:sz w:val="20"/>
          <w:szCs w:val="20"/>
        </w:rPr>
        <w:t>2</w:t>
      </w:r>
      <w:r>
        <w:rPr>
          <w:rFonts w:ascii="Times New Roman" w:hAnsi="Times New Roman" w:cs="Times New Roman"/>
          <w:color w:val="000000"/>
          <w:sz w:val="24"/>
          <w:szCs w:val="24"/>
        </w:rPr>
        <w:t>C</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1 mL MnSO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and 3 mL alkali-iodide-azide (or a total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of 7.7 mL reagents) are used in a 300-mL bottle, take 200 × 300/(300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7.7) = 205 mL for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titration.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correction is slightly in error because the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is nearly saturated with DO</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1 mL would add about 0.008 mg oxygen to the DO bottle. However, because precision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method (standard deviation, 0.06 mL thiosulfate titration, or 0.012 mg DO) is 50% greater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than this error, a correction is unnecessary. When substantially more KMnO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is used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routinely, use a solution several times more concentrated so that 1 mL will satisfy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permanganate demand.</w:t>
      </w:r>
    </w:p>
    <w:p w:rsidR="00ED48A0" w:rsidRDefault="00ED48A0" w:rsidP="006E5CC7">
      <w:pPr>
        <w:autoSpaceDE w:val="0"/>
        <w:autoSpaceDN w:val="0"/>
        <w:adjustRightInd w:val="0"/>
        <w:spacing w:after="0" w:line="360" w:lineRule="auto"/>
        <w:rPr>
          <w:rFonts w:ascii="Arial" w:hAnsi="Arial" w:cs="Arial"/>
          <w:b/>
          <w:bCs/>
          <w:color w:val="810000"/>
          <w:sz w:val="24"/>
          <w:szCs w:val="24"/>
        </w:rPr>
      </w:pPr>
    </w:p>
    <w:p w:rsidR="00847B23" w:rsidRDefault="00847B2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4500-O E. Alum Flocculation Modification</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high in suspended solids may consume appreciable quantities of iodine in acid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The interference due to solids may be removed by alum flocculation.</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Reagents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All the reagents required for the azide modification (Section 4500-O.C.2) and in addition: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Alum solution: </w:t>
      </w:r>
      <w:r>
        <w:rPr>
          <w:rFonts w:ascii="Times New Roman" w:hAnsi="Times New Roman" w:cs="Times New Roman"/>
          <w:color w:val="000000"/>
          <w:sz w:val="24"/>
          <w:szCs w:val="24"/>
        </w:rPr>
        <w:t>Dissolve 10 g aluminum potassium sulfate, AlK(SO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12H</w:t>
      </w:r>
      <w:r>
        <w:rPr>
          <w:rFonts w:ascii="Times New Roman" w:hAnsi="Times New Roman" w:cs="Times New Roman"/>
          <w:color w:val="000000"/>
          <w:sz w:val="20"/>
          <w:szCs w:val="20"/>
        </w:rPr>
        <w:t>2</w:t>
      </w:r>
      <w:r>
        <w:rPr>
          <w:rFonts w:ascii="Times New Roman" w:hAnsi="Times New Roman" w:cs="Times New Roman"/>
          <w:color w:val="000000"/>
          <w:sz w:val="24"/>
          <w:szCs w:val="24"/>
        </w:rPr>
        <w:t>O, in distilled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and dilute to 100 mL.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Ammonium hydroxide, </w:t>
      </w:r>
      <w:r>
        <w:rPr>
          <w:rFonts w:ascii="Times New Roman" w:hAnsi="Times New Roman" w:cs="Times New Roman"/>
          <w:color w:val="000000"/>
          <w:sz w:val="24"/>
          <w:szCs w:val="24"/>
        </w:rPr>
        <w:t>NH</w:t>
      </w:r>
      <w:r>
        <w:rPr>
          <w:rFonts w:ascii="Times New Roman" w:hAnsi="Times New Roman" w:cs="Times New Roman"/>
          <w:color w:val="000000"/>
          <w:sz w:val="20"/>
          <w:szCs w:val="20"/>
        </w:rPr>
        <w:t>4</w:t>
      </w:r>
      <w:r>
        <w:rPr>
          <w:rFonts w:ascii="Times New Roman" w:hAnsi="Times New Roman" w:cs="Times New Roman"/>
          <w:color w:val="000000"/>
          <w:sz w:val="24"/>
          <w:szCs w:val="24"/>
        </w:rPr>
        <w:t>OH, conc.</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Collect sample in a glass-stoppered bottle of 500 to 1000 mL capacity, using the same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precautions as for regular DO samples. Add 10 mL alum solution and 1 to 2 mL conc NH</w:t>
      </w:r>
      <w:r>
        <w:rPr>
          <w:rFonts w:ascii="Times New Roman" w:hAnsi="Times New Roman" w:cs="Times New Roman"/>
          <w:color w:val="000000"/>
          <w:sz w:val="20"/>
          <w:szCs w:val="20"/>
        </w:rPr>
        <w:t>4</w:t>
      </w:r>
      <w:r>
        <w:rPr>
          <w:rFonts w:ascii="Times New Roman" w:hAnsi="Times New Roman" w:cs="Times New Roman"/>
          <w:color w:val="000000"/>
          <w:sz w:val="24"/>
          <w:szCs w:val="24"/>
        </w:rPr>
        <w:t>OH.</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Stopper and invert gently for about 1 min. Let sample settle for about 10 min and siphon clear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supernate into a 250- to 300-mL DO bottle until it overflows. Avoid sample aeration and keep</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siphon submerged at all times. Continue sample treatment as in Section 4500-O.C.3 or an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appropriate modification.</w:t>
      </w:r>
    </w:p>
    <w:p w:rsidR="00ED48A0" w:rsidRDefault="00ED48A0" w:rsidP="006E5CC7">
      <w:pPr>
        <w:autoSpaceDE w:val="0"/>
        <w:autoSpaceDN w:val="0"/>
        <w:adjustRightInd w:val="0"/>
        <w:spacing w:after="0" w:line="360" w:lineRule="auto"/>
        <w:rPr>
          <w:rFonts w:ascii="Times New Roman" w:hAnsi="Times New Roman" w:cs="Times New Roman"/>
          <w:color w:val="000000"/>
          <w:sz w:val="24"/>
          <w:szCs w:val="24"/>
        </w:rPr>
      </w:pPr>
    </w:p>
    <w:p w:rsidR="00B22C35" w:rsidRDefault="00847B23" w:rsidP="006E5CC7">
      <w:pPr>
        <w:spacing w:line="360" w:lineRule="auto"/>
        <w:rPr>
          <w:rFonts w:ascii="Arial" w:hAnsi="Arial" w:cs="Arial"/>
          <w:b/>
          <w:bCs/>
          <w:color w:val="810000"/>
          <w:sz w:val="24"/>
          <w:szCs w:val="24"/>
        </w:rPr>
      </w:pPr>
      <w:r>
        <w:rPr>
          <w:rFonts w:ascii="Arial" w:hAnsi="Arial" w:cs="Arial"/>
          <w:b/>
          <w:bCs/>
          <w:color w:val="810000"/>
          <w:sz w:val="24"/>
          <w:szCs w:val="24"/>
        </w:rPr>
        <w:lastRenderedPageBreak/>
        <w:t>4500-O F. Copper Sulfate-Sulfamic Acid Flocculation Modification</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modification is used for biological flocs such as activated sludge mixtures, which have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high oxygen utilization rates.</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Reagents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All the reagents required for the azide modification (Section 4500-O.C.2) and,, in addition: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Copper sulfate-sulfamic acid inhibitor solution: </w:t>
      </w:r>
      <w:r>
        <w:rPr>
          <w:rFonts w:ascii="Times New Roman" w:hAnsi="Times New Roman" w:cs="Times New Roman"/>
          <w:color w:val="000000"/>
          <w:sz w:val="24"/>
          <w:szCs w:val="24"/>
        </w:rPr>
        <w:t>Dissolve 32 g technical-grade NH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2</w:t>
      </w:r>
      <w:r>
        <w:rPr>
          <w:rFonts w:ascii="Times New Roman" w:hAnsi="Times New Roman" w:cs="Times New Roman"/>
          <w:color w:val="000000"/>
          <w:sz w:val="24"/>
          <w:szCs w:val="24"/>
        </w:rPr>
        <w:t>OH</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without heat in 475 mL distilled water. Dissolve 50 g CuSO</w:t>
      </w:r>
      <w:r>
        <w:rPr>
          <w:rFonts w:ascii="Times New Roman" w:hAnsi="Times New Roman" w:cs="Times New Roman"/>
          <w:color w:val="000000"/>
          <w:sz w:val="20"/>
          <w:szCs w:val="20"/>
        </w:rPr>
        <w:t>4</w:t>
      </w:r>
      <w:r>
        <w:rPr>
          <w:rFonts w:ascii="SymbolMT" w:eastAsia="SymbolMT" w:hAnsi="Arial" w:cs="SymbolMT" w:hint="eastAsia"/>
          <w:color w:val="000000"/>
          <w:sz w:val="24"/>
          <w:szCs w:val="24"/>
        </w:rPr>
        <w:t>⋅</w:t>
      </w:r>
      <w:r>
        <w:rPr>
          <w:rFonts w:ascii="Times New Roman" w:hAnsi="Times New Roman" w:cs="Times New Roman"/>
          <w:color w:val="000000"/>
          <w:sz w:val="24"/>
          <w:szCs w:val="24"/>
        </w:rPr>
        <w:t>5H</w:t>
      </w:r>
      <w:r>
        <w:rPr>
          <w:rFonts w:ascii="Times New Roman" w:hAnsi="Times New Roman" w:cs="Times New Roman"/>
          <w:color w:val="000000"/>
          <w:sz w:val="20"/>
          <w:szCs w:val="20"/>
        </w:rPr>
        <w:t>2</w:t>
      </w:r>
      <w:r>
        <w:rPr>
          <w:rFonts w:ascii="Times New Roman" w:hAnsi="Times New Roman" w:cs="Times New Roman"/>
          <w:color w:val="000000"/>
          <w:sz w:val="24"/>
          <w:szCs w:val="24"/>
        </w:rPr>
        <w:t>O in 500 mL distilled water.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Mix the two solutions and add 25 mL conc acetic acid.</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10 mL CuSO</w:t>
      </w:r>
      <w:r>
        <w:rPr>
          <w:rFonts w:ascii="Times New Roman" w:hAnsi="Times New Roman" w:cs="Times New Roman"/>
          <w:color w:val="000000"/>
          <w:sz w:val="20"/>
          <w:szCs w:val="20"/>
        </w:rPr>
        <w:t>4</w:t>
      </w:r>
      <w:r>
        <w:rPr>
          <w:rFonts w:ascii="Times New Roman" w:hAnsi="Times New Roman" w:cs="Times New Roman"/>
          <w:color w:val="000000"/>
          <w:sz w:val="24"/>
          <w:szCs w:val="24"/>
        </w:rPr>
        <w:t>-NH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2</w:t>
      </w:r>
      <w:r>
        <w:rPr>
          <w:rFonts w:ascii="Times New Roman" w:hAnsi="Times New Roman" w:cs="Times New Roman"/>
          <w:color w:val="000000"/>
          <w:sz w:val="24"/>
          <w:szCs w:val="24"/>
        </w:rPr>
        <w:t>OH inhibitor to a 1-L glass-stoppered bottle. Insert bottle in a</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special sampler designed so that bottle fills from a tube near bottom and overflows only 25 to</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 of bottle capacity. Collect sample, stopper, and mix by inverting. Let suspended solids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settle and siphon relatively clear supernatant liquor into a 250- to 300-mL DO bottle. Continue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treatment as rapidly as possible by the azide (Section 4500-O.C.3) or other appropriate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modification.</w:t>
      </w:r>
    </w:p>
    <w:p w:rsidR="00847B23" w:rsidRDefault="00847B2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4500-O G. Membrane Electrode Method</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Various modifications of the iodometric method have been developed to eliminate or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minimize effects of interferences; nevertheless, the method still is inapplicable to a variety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industrial and domestic wastewaters.</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Moreover, the iodometric method is not suited for field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testing and cannot be adapted easily for continuous monitoring or for DO determinations in situ.</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Polarographic methods using the dropping mercury electrode or the rotating platinum</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electrode have not been reliable always for the DO analysis in domestic and industrial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wastewaters because impurities in the test solution can cause electrode poisoning or other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interferences.</w:t>
      </w:r>
      <w:r>
        <w:rPr>
          <w:rFonts w:ascii="Times New Roman" w:hAnsi="Times New Roman" w:cs="Times New Roman"/>
          <w:color w:val="000000"/>
          <w:sz w:val="20"/>
          <w:szCs w:val="20"/>
        </w:rPr>
        <w:t xml:space="preserve">2,3 </w:t>
      </w:r>
      <w:r>
        <w:rPr>
          <w:rFonts w:ascii="Times New Roman" w:hAnsi="Times New Roman" w:cs="Times New Roman"/>
          <w:color w:val="000000"/>
          <w:sz w:val="24"/>
          <w:szCs w:val="24"/>
        </w:rPr>
        <w:t>With membrane-covered electrode systems these problems are minimized,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the sensing element is protected by an oxygen-permeable plastic membrane that serves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 a diffusion barrier against impurities.</w:t>
      </w:r>
      <w:r>
        <w:rPr>
          <w:rFonts w:ascii="Times New Roman" w:hAnsi="Times New Roman" w:cs="Times New Roman"/>
          <w:color w:val="000000"/>
          <w:sz w:val="20"/>
          <w:szCs w:val="20"/>
        </w:rPr>
        <w:t xml:space="preserve">4–6 </w:t>
      </w:r>
      <w:r>
        <w:rPr>
          <w:rFonts w:ascii="Times New Roman" w:hAnsi="Times New Roman" w:cs="Times New Roman"/>
          <w:color w:val="000000"/>
          <w:sz w:val="24"/>
          <w:szCs w:val="24"/>
        </w:rPr>
        <w:t>Under steady-state conditions the current is directly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proportional to the DO concentration.*#(71)</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Membrane electrodes of the polarographic</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as well as the galvanic</w:t>
      </w:r>
      <w:r>
        <w:rPr>
          <w:rFonts w:ascii="Times New Roman" w:hAnsi="Times New Roman" w:cs="Times New Roman"/>
          <w:color w:val="000000"/>
          <w:sz w:val="20"/>
          <w:szCs w:val="20"/>
        </w:rPr>
        <w:t xml:space="preserve">5 </w:t>
      </w:r>
      <w:r>
        <w:rPr>
          <w:rFonts w:ascii="Times New Roman" w:hAnsi="Times New Roman" w:cs="Times New Roman"/>
          <w:color w:val="000000"/>
          <w:sz w:val="24"/>
          <w:szCs w:val="24"/>
        </w:rPr>
        <w:t>type have been used for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 measurements in lakes and reservoirs,</w:t>
      </w:r>
      <w:r>
        <w:rPr>
          <w:rFonts w:ascii="Times New Roman" w:hAnsi="Times New Roman" w:cs="Times New Roman"/>
          <w:color w:val="000000"/>
          <w:sz w:val="20"/>
          <w:szCs w:val="20"/>
        </w:rPr>
        <w:t xml:space="preserve">8 </w:t>
      </w:r>
      <w:r>
        <w:rPr>
          <w:rFonts w:ascii="Times New Roman" w:hAnsi="Times New Roman" w:cs="Times New Roman"/>
          <w:color w:val="000000"/>
          <w:sz w:val="24"/>
          <w:szCs w:val="24"/>
        </w:rPr>
        <w:t>for stream survey and control of industrial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effluents,</w:t>
      </w:r>
      <w:r>
        <w:rPr>
          <w:rFonts w:ascii="Times New Roman" w:hAnsi="Times New Roman" w:cs="Times New Roman"/>
          <w:color w:val="000000"/>
          <w:sz w:val="20"/>
          <w:szCs w:val="20"/>
        </w:rPr>
        <w:t xml:space="preserve">9,10 </w:t>
      </w:r>
      <w:r>
        <w:rPr>
          <w:rFonts w:ascii="Times New Roman" w:hAnsi="Times New Roman" w:cs="Times New Roman"/>
          <w:color w:val="000000"/>
          <w:sz w:val="24"/>
          <w:szCs w:val="24"/>
        </w:rPr>
        <w:t>for continuous monitoring of DO in activated sludge units,</w:t>
      </w:r>
      <w:r>
        <w:rPr>
          <w:rFonts w:ascii="Times New Roman" w:hAnsi="Times New Roman" w:cs="Times New Roman"/>
          <w:color w:val="000000"/>
          <w:sz w:val="20"/>
          <w:szCs w:val="20"/>
        </w:rPr>
        <w:t xml:space="preserve">11 </w:t>
      </w:r>
      <w:r>
        <w:rPr>
          <w:rFonts w:ascii="Times New Roman" w:hAnsi="Times New Roman" w:cs="Times New Roman"/>
          <w:color w:val="000000"/>
          <w:sz w:val="24"/>
          <w:szCs w:val="24"/>
        </w:rPr>
        <w:t>and for estuarine 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oceanographic studies.</w:t>
      </w:r>
      <w:r>
        <w:rPr>
          <w:rFonts w:ascii="Times New Roman" w:hAnsi="Times New Roman" w:cs="Times New Roman"/>
          <w:color w:val="000000"/>
          <w:sz w:val="20"/>
          <w:szCs w:val="20"/>
        </w:rPr>
        <w:t xml:space="preserve">12 </w:t>
      </w:r>
      <w:r>
        <w:rPr>
          <w:rFonts w:ascii="Times New Roman" w:hAnsi="Times New Roman" w:cs="Times New Roman"/>
          <w:color w:val="000000"/>
          <w:sz w:val="24"/>
          <w:szCs w:val="24"/>
        </w:rPr>
        <w:t>Being completely submersible, membrane electrodes are suited for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analysis in situ. Their portability and ease of operation and maintenance make them particularly</w:t>
      </w:r>
    </w:p>
    <w:p w:rsidR="00847B23" w:rsidRDefault="00847B23"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color w:val="000000"/>
          <w:sz w:val="24"/>
          <w:szCs w:val="24"/>
        </w:rPr>
        <w:t xml:space="preserve">convenient for field applications. In laboratory investigations, membrane electrodes have been </w:t>
      </w:r>
      <w:r>
        <w:rPr>
          <w:rFonts w:ascii="Times New Roman" w:hAnsi="Times New Roman" w:cs="Times New Roman"/>
          <w:sz w:val="24"/>
          <w:szCs w:val="24"/>
        </w:rPr>
        <w:t>used for continuous DO analysis in bacterial cultures, including the BOD test.</w:t>
      </w:r>
      <w:r>
        <w:rPr>
          <w:rFonts w:ascii="Times New Roman" w:hAnsi="Times New Roman" w:cs="Times New Roman"/>
          <w:sz w:val="20"/>
          <w:szCs w:val="20"/>
        </w:rPr>
        <w:t>5,13</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Membrane electrodes provide an excellent method for DO analysis in polluted waters, highly</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colored waters, and strong waste effluents. They are recommended for use especially under</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conditions that are unfavorable for use of the iodometric method, or when that test and its</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modifications are subject to serious errors caused by interferences.</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a. Principle: </w:t>
      </w:r>
      <w:r>
        <w:rPr>
          <w:rFonts w:ascii="Times New Roman" w:hAnsi="Times New Roman" w:cs="Times New Roman"/>
          <w:sz w:val="24"/>
          <w:szCs w:val="24"/>
        </w:rPr>
        <w:t>Oxygen-sensitive membrane electrodes of the polarographic or galvanic type</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are composed of two solid metal electrodes in contact with supporting electrolyte separated from</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test solution by a selective membrane. The basic difference between the galvanic and the</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polarographic systems is that in the former the electrode reaction is spontaneous (similar to that</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 a fuel cell), while in the latter an external source of applied voltage is needed to polarize the</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indicator electrode. Polyethylene and fluorocarbon membranes are used commonly because they</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are permeable to molecular oxygen and are relatively rugged.</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Membrane electrodes are commercially available in some variety. In all these instruments</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‘‘diffusion current’’ is linearly proportional to the concentration of molecular oxygen. The</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current can be converted easily to concentration units (e.g., milligrams per liter) by a number of</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calibration procedures.</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Membrane electrodes exhibit a relatively high temperature coefficient largely due to changes</w:t>
      </w:r>
    </w:p>
    <w:p w:rsidR="00847B23" w:rsidRDefault="00847B23" w:rsidP="006E5CC7">
      <w:pPr>
        <w:autoSpaceDE w:val="0"/>
        <w:autoSpaceDN w:val="0"/>
        <w:adjustRightInd w:val="0"/>
        <w:spacing w:after="0" w:line="360" w:lineRule="auto"/>
        <w:rPr>
          <w:rFonts w:ascii="SymbolMT" w:eastAsia="SymbolMT" w:hAnsi="Times New Roman" w:cs="SymbolMT"/>
          <w:sz w:val="24"/>
          <w:szCs w:val="24"/>
        </w:rPr>
      </w:pPr>
      <w:r>
        <w:rPr>
          <w:rFonts w:ascii="Times New Roman" w:hAnsi="Times New Roman" w:cs="Times New Roman"/>
          <w:sz w:val="24"/>
          <w:szCs w:val="24"/>
        </w:rPr>
        <w:t>in the membrane permeability.</w:t>
      </w:r>
      <w:r>
        <w:rPr>
          <w:rFonts w:ascii="Times New Roman" w:hAnsi="Times New Roman" w:cs="Times New Roman"/>
          <w:sz w:val="20"/>
          <w:szCs w:val="20"/>
        </w:rPr>
        <w:t xml:space="preserve">6 </w:t>
      </w:r>
      <w:r>
        <w:rPr>
          <w:rFonts w:ascii="Times New Roman" w:hAnsi="Times New Roman" w:cs="Times New Roman"/>
          <w:sz w:val="24"/>
          <w:szCs w:val="24"/>
        </w:rPr>
        <w:t xml:space="preserve">The effect of temperature on the electrode sensitivity, </w:t>
      </w:r>
      <w:r>
        <w:rPr>
          <w:rFonts w:ascii="SymbolMT" w:eastAsia="SymbolMT" w:hAnsi="Times New Roman" w:cs="SymbolMT" w:hint="eastAsia"/>
          <w:sz w:val="24"/>
          <w:szCs w:val="24"/>
        </w:rPr>
        <w:t>φ</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(microamperes per milligram per liter), can be expressed by the following simplified</w:t>
      </w:r>
    </w:p>
    <w:p w:rsidR="00847B23" w:rsidRDefault="00847B23"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relationship:</w:t>
      </w:r>
      <w:r>
        <w:rPr>
          <w:rFonts w:ascii="Times New Roman" w:hAnsi="Times New Roman" w:cs="Times New Roman"/>
          <w:sz w:val="20"/>
          <w:szCs w:val="20"/>
        </w:rPr>
        <w:t>6</w:t>
      </w:r>
    </w:p>
    <w:p w:rsidR="00847B23" w:rsidRDefault="00847B23" w:rsidP="006E5CC7">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 xml:space="preserve">log </w:t>
      </w:r>
      <w:r>
        <w:rPr>
          <w:rFonts w:ascii="SymbolMT" w:eastAsia="SymbolMT" w:hAnsi="Times New Roman" w:cs="SymbolMT" w:hint="eastAsia"/>
          <w:sz w:val="24"/>
          <w:szCs w:val="24"/>
        </w:rPr>
        <w:t>φ</w:t>
      </w:r>
      <w:r>
        <w:rPr>
          <w:rFonts w:ascii="SymbolMT" w:eastAsia="SymbolMT" w:hAnsi="Times New Roman" w:cs="SymbolMT"/>
          <w:sz w:val="24"/>
          <w:szCs w:val="24"/>
        </w:rPr>
        <w:t xml:space="preserve"> </w:t>
      </w:r>
      <w:r>
        <w:rPr>
          <w:rFonts w:ascii="Times New Roman" w:hAnsi="Times New Roman" w:cs="Times New Roman"/>
          <w:sz w:val="24"/>
          <w:szCs w:val="24"/>
        </w:rPr>
        <w:t xml:space="preserve">= 0.43 </w:t>
      </w:r>
      <w:r>
        <w:rPr>
          <w:rFonts w:ascii="Times New Roman" w:hAnsi="Times New Roman" w:cs="Times New Roman"/>
          <w:i/>
          <w:iCs/>
          <w:sz w:val="24"/>
          <w:szCs w:val="24"/>
        </w:rPr>
        <w:t xml:space="preserve">mt </w:t>
      </w:r>
      <w:r>
        <w:rPr>
          <w:rFonts w:ascii="Times New Roman" w:hAnsi="Times New Roman" w:cs="Times New Roman"/>
          <w:sz w:val="24"/>
          <w:szCs w:val="24"/>
        </w:rPr>
        <w:t xml:space="preserve">+ </w:t>
      </w:r>
      <w:r>
        <w:rPr>
          <w:rFonts w:ascii="Times New Roman" w:hAnsi="Times New Roman" w:cs="Times New Roman"/>
          <w:i/>
          <w:iCs/>
          <w:sz w:val="24"/>
          <w:szCs w:val="24"/>
        </w:rPr>
        <w:t>b</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where:</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t </w:t>
      </w:r>
      <w:r>
        <w:rPr>
          <w:rFonts w:ascii="Times New Roman" w:hAnsi="Times New Roman" w:cs="Times New Roman"/>
          <w:sz w:val="24"/>
          <w:szCs w:val="24"/>
        </w:rPr>
        <w:t>= temperature, °C,</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m </w:t>
      </w:r>
      <w:r>
        <w:rPr>
          <w:rFonts w:ascii="Times New Roman" w:hAnsi="Times New Roman" w:cs="Times New Roman"/>
          <w:sz w:val="24"/>
          <w:szCs w:val="24"/>
        </w:rPr>
        <w:t>= constant that depends on the membrane material, and</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b </w:t>
      </w:r>
      <w:r>
        <w:rPr>
          <w:rFonts w:ascii="Times New Roman" w:hAnsi="Times New Roman" w:cs="Times New Roman"/>
          <w:sz w:val="24"/>
          <w:szCs w:val="24"/>
        </w:rPr>
        <w:t>= constant that largely depends on membrane thickness.</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values of </w:t>
      </w:r>
      <w:r>
        <w:rPr>
          <w:rFonts w:ascii="SymbolMT" w:eastAsia="SymbolMT" w:hAnsi="Times New Roman" w:cs="SymbolMT" w:hint="eastAsia"/>
          <w:sz w:val="24"/>
          <w:szCs w:val="24"/>
        </w:rPr>
        <w:t>φ</w:t>
      </w:r>
      <w:r>
        <w:rPr>
          <w:rFonts w:ascii="SymbolMT" w:eastAsia="SymbolMT" w:hAnsi="Times New Roman" w:cs="SymbolMT"/>
          <w:sz w:val="24"/>
          <w:szCs w:val="24"/>
        </w:rPr>
        <w:t xml:space="preserve"> </w:t>
      </w:r>
      <w:r>
        <w:rPr>
          <w:rFonts w:ascii="Times New Roman" w:hAnsi="Times New Roman" w:cs="Times New Roman"/>
          <w:sz w:val="24"/>
          <w:szCs w:val="24"/>
        </w:rPr>
        <w:t xml:space="preserve">and </w:t>
      </w:r>
      <w:r>
        <w:rPr>
          <w:rFonts w:ascii="Times New Roman" w:hAnsi="Times New Roman" w:cs="Times New Roman"/>
          <w:i/>
          <w:iCs/>
          <w:sz w:val="24"/>
          <w:szCs w:val="24"/>
        </w:rPr>
        <w:t xml:space="preserve">m </w:t>
      </w:r>
      <w:r>
        <w:rPr>
          <w:rFonts w:ascii="Times New Roman" w:hAnsi="Times New Roman" w:cs="Times New Roman"/>
          <w:sz w:val="24"/>
          <w:szCs w:val="24"/>
        </w:rPr>
        <w:t>are determined for one temperature (</w:t>
      </w:r>
      <w:r>
        <w:rPr>
          <w:rFonts w:ascii="SymbolMT" w:eastAsia="SymbolMT" w:hAnsi="Times New Roman" w:cs="SymbolMT" w:hint="eastAsia"/>
          <w:sz w:val="24"/>
          <w:szCs w:val="24"/>
        </w:rPr>
        <w:t>φ</w:t>
      </w:r>
      <w:r>
        <w:rPr>
          <w:rFonts w:ascii="Times New Roman" w:hAnsi="Times New Roman" w:cs="Times New Roman"/>
          <w:sz w:val="20"/>
          <w:szCs w:val="20"/>
        </w:rPr>
        <w:t xml:space="preserve">0 </w:t>
      </w:r>
      <w:r>
        <w:rPr>
          <w:rFonts w:ascii="Times New Roman" w:hAnsi="Times New Roman" w:cs="Times New Roman"/>
          <w:sz w:val="24"/>
          <w:szCs w:val="24"/>
        </w:rPr>
        <w:t xml:space="preserve">and </w:t>
      </w:r>
      <w:r>
        <w:rPr>
          <w:rFonts w:ascii="Times New Roman" w:hAnsi="Times New Roman" w:cs="Times New Roman"/>
          <w:i/>
          <w:iCs/>
          <w:sz w:val="24"/>
          <w:szCs w:val="24"/>
        </w:rPr>
        <w:t>t</w:t>
      </w:r>
      <w:r>
        <w:rPr>
          <w:rFonts w:ascii="Times New Roman" w:hAnsi="Times New Roman" w:cs="Times New Roman"/>
          <w:sz w:val="20"/>
          <w:szCs w:val="20"/>
        </w:rPr>
        <w:t>0</w:t>
      </w:r>
      <w:r>
        <w:rPr>
          <w:rFonts w:ascii="Times New Roman" w:hAnsi="Times New Roman" w:cs="Times New Roman"/>
          <w:sz w:val="24"/>
          <w:szCs w:val="24"/>
        </w:rPr>
        <w:t>), it is possible to calculate the</w:t>
      </w:r>
      <w:r w:rsidR="00ED48A0">
        <w:rPr>
          <w:rFonts w:ascii="Times New Roman" w:hAnsi="Times New Roman" w:cs="Times New Roman"/>
          <w:sz w:val="24"/>
          <w:szCs w:val="24"/>
        </w:rPr>
        <w:t xml:space="preserve"> </w:t>
      </w:r>
      <w:r>
        <w:rPr>
          <w:rFonts w:ascii="Times New Roman" w:hAnsi="Times New Roman" w:cs="Times New Roman"/>
          <w:sz w:val="24"/>
          <w:szCs w:val="24"/>
        </w:rPr>
        <w:t>sensitivity at any desired temperature (</w:t>
      </w:r>
      <w:r>
        <w:rPr>
          <w:rFonts w:ascii="SymbolMT" w:eastAsia="SymbolMT" w:hAnsi="Times New Roman" w:cs="SymbolMT" w:hint="eastAsia"/>
          <w:sz w:val="24"/>
          <w:szCs w:val="24"/>
        </w:rPr>
        <w:t>φ</w:t>
      </w:r>
      <w:r>
        <w:rPr>
          <w:rFonts w:ascii="SymbolMT" w:eastAsia="SymbolMT" w:hAnsi="Times New Roman" w:cs="SymbolMT"/>
          <w:sz w:val="24"/>
          <w:szCs w:val="24"/>
        </w:rPr>
        <w:t xml:space="preserve"> </w:t>
      </w:r>
      <w:r>
        <w:rPr>
          <w:rFonts w:ascii="Times New Roman" w:hAnsi="Times New Roman" w:cs="Times New Roman"/>
          <w:sz w:val="24"/>
          <w:szCs w:val="24"/>
        </w:rPr>
        <w:t xml:space="preserve">and </w:t>
      </w:r>
      <w:r>
        <w:rPr>
          <w:rFonts w:ascii="Times New Roman" w:hAnsi="Times New Roman" w:cs="Times New Roman"/>
          <w:i/>
          <w:iCs/>
          <w:sz w:val="24"/>
          <w:szCs w:val="24"/>
        </w:rPr>
        <w:t>t</w:t>
      </w:r>
      <w:r>
        <w:rPr>
          <w:rFonts w:ascii="Times New Roman" w:hAnsi="Times New Roman" w:cs="Times New Roman"/>
          <w:sz w:val="24"/>
          <w:szCs w:val="24"/>
        </w:rPr>
        <w:t>) as follows:</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log </w:t>
      </w:r>
      <w:r>
        <w:rPr>
          <w:rFonts w:ascii="SymbolMT" w:eastAsia="SymbolMT" w:hAnsi="Times New Roman" w:cs="SymbolMT" w:hint="eastAsia"/>
          <w:sz w:val="24"/>
          <w:szCs w:val="24"/>
        </w:rPr>
        <w:t>φ</w:t>
      </w:r>
      <w:r>
        <w:rPr>
          <w:rFonts w:ascii="SymbolMT" w:eastAsia="SymbolMT" w:hAnsi="Times New Roman" w:cs="SymbolMT"/>
          <w:sz w:val="24"/>
          <w:szCs w:val="24"/>
        </w:rPr>
        <w:t xml:space="preserve"> </w:t>
      </w:r>
      <w:r>
        <w:rPr>
          <w:rFonts w:ascii="Times New Roman" w:hAnsi="Times New Roman" w:cs="Times New Roman"/>
          <w:sz w:val="24"/>
          <w:szCs w:val="24"/>
        </w:rPr>
        <w:t xml:space="preserve">= log </w:t>
      </w:r>
      <w:r>
        <w:rPr>
          <w:rFonts w:ascii="SymbolMT" w:eastAsia="SymbolMT" w:hAnsi="Times New Roman" w:cs="SymbolMT" w:hint="eastAsia"/>
          <w:sz w:val="24"/>
          <w:szCs w:val="24"/>
        </w:rPr>
        <w:t>φ</w:t>
      </w:r>
      <w:r>
        <w:rPr>
          <w:rFonts w:ascii="Times New Roman" w:hAnsi="Times New Roman" w:cs="Times New Roman"/>
          <w:sz w:val="20"/>
          <w:szCs w:val="20"/>
        </w:rPr>
        <w:t xml:space="preserve">0 </w:t>
      </w:r>
      <w:r>
        <w:rPr>
          <w:rFonts w:ascii="Times New Roman" w:hAnsi="Times New Roman" w:cs="Times New Roman"/>
          <w:sz w:val="24"/>
          <w:szCs w:val="24"/>
        </w:rPr>
        <w:t xml:space="preserve">+ 0.43 </w:t>
      </w:r>
      <w:r>
        <w:rPr>
          <w:rFonts w:ascii="Times New Roman" w:hAnsi="Times New Roman" w:cs="Times New Roman"/>
          <w:i/>
          <w:iCs/>
          <w:sz w:val="24"/>
          <w:szCs w:val="24"/>
        </w:rPr>
        <w:t xml:space="preserve">m </w:t>
      </w:r>
      <w:r>
        <w:rPr>
          <w:rFonts w:ascii="Times New Roman" w:hAnsi="Times New Roman" w:cs="Times New Roman"/>
          <w:sz w:val="24"/>
          <w:szCs w:val="24"/>
        </w:rPr>
        <w:t>(</w:t>
      </w:r>
      <w:r>
        <w:rPr>
          <w:rFonts w:ascii="Times New Roman" w:hAnsi="Times New Roman" w:cs="Times New Roman"/>
          <w:i/>
          <w:iCs/>
          <w:sz w:val="24"/>
          <w:szCs w:val="24"/>
        </w:rPr>
        <w:t xml:space="preserve">t </w:t>
      </w:r>
      <w:r>
        <w:rPr>
          <w:rFonts w:ascii="SymbolMT" w:eastAsia="SymbolMT" w:hAnsi="Times New Roman" w:cs="SymbolMT" w:hint="eastAsia"/>
          <w:sz w:val="25"/>
          <w:szCs w:val="25"/>
        </w:rPr>
        <w:t>−</w:t>
      </w:r>
      <w:r>
        <w:rPr>
          <w:rFonts w:ascii="SymbolMT" w:eastAsia="SymbolMT" w:hAnsi="Times New Roman" w:cs="SymbolMT"/>
          <w:sz w:val="25"/>
          <w:szCs w:val="25"/>
        </w:rPr>
        <w:t xml:space="preserve"> </w:t>
      </w:r>
      <w:r>
        <w:rPr>
          <w:rFonts w:ascii="Times New Roman" w:hAnsi="Times New Roman" w:cs="Times New Roman"/>
          <w:i/>
          <w:iCs/>
          <w:sz w:val="24"/>
          <w:szCs w:val="24"/>
        </w:rPr>
        <w:t>t</w:t>
      </w:r>
      <w:r>
        <w:rPr>
          <w:rFonts w:ascii="Times New Roman" w:hAnsi="Times New Roman" w:cs="Times New Roman"/>
          <w:sz w:val="20"/>
          <w:szCs w:val="20"/>
        </w:rPr>
        <w:t>0</w:t>
      </w:r>
      <w:r>
        <w:rPr>
          <w:rFonts w:ascii="Times New Roman" w:hAnsi="Times New Roman" w:cs="Times New Roman"/>
          <w:sz w:val="24"/>
          <w:szCs w:val="24"/>
        </w:rPr>
        <w:t>)</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Nomographic charts for temperature correction can be constructed easily</w:t>
      </w:r>
      <w:r>
        <w:rPr>
          <w:rFonts w:ascii="Times New Roman" w:hAnsi="Times New Roman" w:cs="Times New Roman"/>
          <w:sz w:val="20"/>
          <w:szCs w:val="20"/>
        </w:rPr>
        <w:t xml:space="preserve">7 </w:t>
      </w:r>
      <w:r>
        <w:rPr>
          <w:rFonts w:ascii="Times New Roman" w:hAnsi="Times New Roman" w:cs="Times New Roman"/>
          <w:sz w:val="24"/>
          <w:szCs w:val="24"/>
        </w:rPr>
        <w:t>and are available from</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some manufacturers. An example is shown in Figure 4500-O:2, in which, for simplicity,</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sensitivity is plotted versus temperature on semilogarithmic coordinates. Check one or two</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points frequently to confirm original calibration. If calibration changes, the new calibration</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should be parallel to the original, provided that the same membrane material is used.</w:t>
      </w:r>
    </w:p>
    <w:p w:rsidR="00847B23" w:rsidRDefault="00847B2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Temperature compensation also can be made automatically by using thermistors in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electrode circuit.</w:t>
      </w:r>
      <w:r>
        <w:rPr>
          <w:rFonts w:ascii="Times New Roman" w:hAnsi="Times New Roman" w:cs="Times New Roman"/>
          <w:sz w:val="20"/>
          <w:szCs w:val="20"/>
        </w:rPr>
        <w:t xml:space="preserve">4 </w:t>
      </w:r>
      <w:r>
        <w:rPr>
          <w:rFonts w:ascii="Times New Roman" w:hAnsi="Times New Roman" w:cs="Times New Roman"/>
          <w:sz w:val="24"/>
          <w:szCs w:val="24"/>
        </w:rPr>
        <w:t xml:space="preserve">However, thermistors may not compensate fully over a wide temperature </w:t>
      </w:r>
      <w:r>
        <w:rPr>
          <w:rFonts w:ascii="Times New Roman" w:hAnsi="Times New Roman" w:cs="Times New Roman"/>
          <w:color w:val="000000"/>
          <w:sz w:val="24"/>
          <w:szCs w:val="24"/>
        </w:rPr>
        <w:t>range. For certain applications where high accuracy is required, use calibrated nomographic</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charts to correct for temperature effect.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use the DO membrane electrode in estuarine waters or in wastewaters with varying ionic</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strength, correct for effect of salting-out on electrode sensitivity.</w:t>
      </w:r>
      <w:r>
        <w:rPr>
          <w:rFonts w:ascii="Times New Roman" w:hAnsi="Times New Roman" w:cs="Times New Roman"/>
          <w:color w:val="000000"/>
          <w:sz w:val="20"/>
          <w:szCs w:val="20"/>
        </w:rPr>
        <w:t xml:space="preserve">6,7 </w:t>
      </w:r>
      <w:r>
        <w:rPr>
          <w:rFonts w:ascii="Times New Roman" w:hAnsi="Times New Roman" w:cs="Times New Roman"/>
          <w:color w:val="000000"/>
          <w:sz w:val="24"/>
          <w:szCs w:val="24"/>
        </w:rPr>
        <w:t>This effect is particularly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significant for large changes in salt content. Electrode sensitivity varies with salt concentration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according to the following relationship:</w:t>
      </w:r>
    </w:p>
    <w:p w:rsidR="00847B23"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log </w:t>
      </w:r>
      <w:r>
        <w:rPr>
          <w:rFonts w:ascii="SymbolMT" w:eastAsia="SymbolMT" w:hAnsi="Times New Roman" w:cs="SymbolMT" w:hint="eastAsia"/>
          <w:color w:val="000000"/>
          <w:sz w:val="24"/>
          <w:szCs w:val="24"/>
        </w:rPr>
        <w:t>φ</w:t>
      </w:r>
      <w:r>
        <w:rPr>
          <w:rFonts w:ascii="Times New Roman" w:hAnsi="Times New Roman" w:cs="Times New Roman"/>
          <w:color w:val="000000"/>
          <w:sz w:val="20"/>
          <w:szCs w:val="20"/>
        </w:rPr>
        <w:t xml:space="preserve">S </w:t>
      </w:r>
      <w:r>
        <w:rPr>
          <w:rFonts w:ascii="Times New Roman" w:hAnsi="Times New Roman" w:cs="Times New Roman"/>
          <w:color w:val="000000"/>
          <w:sz w:val="24"/>
          <w:szCs w:val="24"/>
        </w:rPr>
        <w:t xml:space="preserve">= 0.43 </w:t>
      </w:r>
      <w:r>
        <w:rPr>
          <w:rFonts w:ascii="Times New Roman" w:hAnsi="Times New Roman" w:cs="Times New Roman"/>
          <w:i/>
          <w:iCs/>
          <w:color w:val="000000"/>
          <w:sz w:val="24"/>
          <w:szCs w:val="24"/>
        </w:rPr>
        <w:t>m</w:t>
      </w:r>
      <w:r>
        <w:rPr>
          <w:rFonts w:ascii="Times New Roman" w:hAnsi="Times New Roman" w:cs="Times New Roman"/>
          <w:i/>
          <w:iCs/>
          <w:color w:val="000000"/>
          <w:sz w:val="20"/>
          <w:szCs w:val="20"/>
        </w:rPr>
        <w:t>S</w:t>
      </w:r>
      <w:r>
        <w:rPr>
          <w:rFonts w:ascii="Times New Roman" w:hAnsi="Times New Roman" w:cs="Times New Roman"/>
          <w:i/>
          <w:iCs/>
          <w:color w:val="000000"/>
          <w:sz w:val="24"/>
          <w:szCs w:val="24"/>
        </w:rPr>
        <w:t>C</w:t>
      </w:r>
      <w:r>
        <w:rPr>
          <w:rFonts w:ascii="Times New Roman" w:hAnsi="Times New Roman" w:cs="Times New Roman"/>
          <w:i/>
          <w:iCs/>
          <w:color w:val="000000"/>
          <w:sz w:val="20"/>
          <w:szCs w:val="20"/>
        </w:rPr>
        <w:t xml:space="preserve">S </w:t>
      </w:r>
      <w:r>
        <w:rPr>
          <w:rFonts w:ascii="Times New Roman" w:hAnsi="Times New Roman" w:cs="Times New Roman"/>
          <w:color w:val="000000"/>
          <w:sz w:val="24"/>
          <w:szCs w:val="24"/>
        </w:rPr>
        <w:t xml:space="preserve">+ log </w:t>
      </w:r>
      <w:r>
        <w:rPr>
          <w:rFonts w:ascii="SymbolMT" w:eastAsia="SymbolMT" w:hAnsi="Times New Roman" w:cs="SymbolMT" w:hint="eastAsia"/>
          <w:color w:val="000000"/>
          <w:sz w:val="24"/>
          <w:szCs w:val="24"/>
        </w:rPr>
        <w:t>φ</w:t>
      </w:r>
      <w:r>
        <w:rPr>
          <w:rFonts w:ascii="Times New Roman" w:hAnsi="Times New Roman" w:cs="Times New Roman"/>
          <w:color w:val="000000"/>
          <w:sz w:val="20"/>
          <w:szCs w:val="20"/>
        </w:rPr>
        <w:t>0</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SymbolMT" w:eastAsia="SymbolMT" w:hAnsi="Times New Roman" w:cs="SymbolMT" w:hint="eastAsia"/>
          <w:color w:val="000000"/>
          <w:sz w:val="24"/>
          <w:szCs w:val="24"/>
        </w:rPr>
        <w:t>φ</w:t>
      </w:r>
      <w:r>
        <w:rPr>
          <w:rFonts w:ascii="Times New Roman" w:hAnsi="Times New Roman" w:cs="Times New Roman"/>
          <w:color w:val="000000"/>
          <w:sz w:val="20"/>
          <w:szCs w:val="20"/>
        </w:rPr>
        <w:t>S</w:t>
      </w:r>
      <w:r>
        <w:rPr>
          <w:rFonts w:ascii="Times New Roman" w:hAnsi="Times New Roman" w:cs="Times New Roman"/>
          <w:color w:val="000000"/>
          <w:sz w:val="24"/>
          <w:szCs w:val="24"/>
        </w:rPr>
        <w:t xml:space="preserve">, </w:t>
      </w:r>
      <w:r>
        <w:rPr>
          <w:rFonts w:ascii="SymbolMT" w:eastAsia="SymbolMT" w:hAnsi="Times New Roman" w:cs="SymbolMT" w:hint="eastAsia"/>
          <w:color w:val="000000"/>
          <w:sz w:val="24"/>
          <w:szCs w:val="24"/>
        </w:rPr>
        <w:t>φ</w:t>
      </w:r>
      <w:r>
        <w:rPr>
          <w:rFonts w:ascii="Times New Roman" w:hAnsi="Times New Roman" w:cs="Times New Roman"/>
          <w:color w:val="000000"/>
          <w:sz w:val="20"/>
          <w:szCs w:val="20"/>
        </w:rPr>
        <w:t xml:space="preserve">0 </w:t>
      </w:r>
      <w:r>
        <w:rPr>
          <w:rFonts w:ascii="Times New Roman" w:hAnsi="Times New Roman" w:cs="Times New Roman"/>
          <w:color w:val="000000"/>
          <w:sz w:val="24"/>
          <w:szCs w:val="24"/>
        </w:rPr>
        <w:t>= sensitivities in salt solution and distilled water, respectively,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w:t>
      </w:r>
      <w:r>
        <w:rPr>
          <w:rFonts w:ascii="Times New Roman" w:hAnsi="Times New Roman" w:cs="Times New Roman"/>
          <w:i/>
          <w:iCs/>
          <w:color w:val="000000"/>
          <w:sz w:val="20"/>
          <w:szCs w:val="20"/>
        </w:rPr>
        <w:t xml:space="preserve">S </w:t>
      </w:r>
      <w:r>
        <w:rPr>
          <w:rFonts w:ascii="Times New Roman" w:hAnsi="Times New Roman" w:cs="Times New Roman"/>
          <w:color w:val="000000"/>
          <w:sz w:val="24"/>
          <w:szCs w:val="24"/>
        </w:rPr>
        <w:t>= salt concentration (preferably ionic strength), 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m</w:t>
      </w:r>
      <w:r>
        <w:rPr>
          <w:rFonts w:ascii="Times New Roman" w:hAnsi="Times New Roman" w:cs="Times New Roman"/>
          <w:color w:val="000000"/>
          <w:sz w:val="20"/>
          <w:szCs w:val="20"/>
        </w:rPr>
        <w:t xml:space="preserve">S </w:t>
      </w:r>
      <w:r>
        <w:rPr>
          <w:rFonts w:ascii="Times New Roman" w:hAnsi="Times New Roman" w:cs="Times New Roman"/>
          <w:color w:val="000000"/>
          <w:sz w:val="24"/>
          <w:szCs w:val="24"/>
        </w:rPr>
        <w:t>= constant (salting-out coefficient).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w:t>
      </w:r>
      <w:r>
        <w:rPr>
          <w:rFonts w:ascii="SymbolMT" w:eastAsia="SymbolMT" w:hAnsi="Times New Roman" w:cs="SymbolMT" w:hint="eastAsia"/>
          <w:color w:val="000000"/>
          <w:sz w:val="24"/>
          <w:szCs w:val="24"/>
        </w:rPr>
        <w:t>φ</w:t>
      </w:r>
      <w:r>
        <w:rPr>
          <w:rFonts w:ascii="Times New Roman" w:hAnsi="Times New Roman" w:cs="Times New Roman"/>
          <w:color w:val="000000"/>
          <w:sz w:val="20"/>
          <w:szCs w:val="20"/>
        </w:rPr>
        <w:t xml:space="preserve">0 </w:t>
      </w: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m</w:t>
      </w:r>
      <w:r>
        <w:rPr>
          <w:rFonts w:ascii="Times New Roman" w:hAnsi="Times New Roman" w:cs="Times New Roman"/>
          <w:color w:val="000000"/>
          <w:sz w:val="20"/>
          <w:szCs w:val="20"/>
        </w:rPr>
        <w:t xml:space="preserve">S </w:t>
      </w:r>
      <w:r>
        <w:rPr>
          <w:rFonts w:ascii="Times New Roman" w:hAnsi="Times New Roman" w:cs="Times New Roman"/>
          <w:color w:val="000000"/>
          <w:sz w:val="24"/>
          <w:szCs w:val="24"/>
        </w:rPr>
        <w:t xml:space="preserve">are determined, it is possible to calculate sensitivity for any value of </w:t>
      </w:r>
      <w:r>
        <w:rPr>
          <w:rFonts w:ascii="Times New Roman" w:hAnsi="Times New Roman" w:cs="Times New Roman"/>
          <w:i/>
          <w:iCs/>
          <w:color w:val="000000"/>
          <w:sz w:val="24"/>
          <w:szCs w:val="24"/>
        </w:rPr>
        <w:t>C</w:t>
      </w:r>
      <w:r>
        <w:rPr>
          <w:rFonts w:ascii="Times New Roman" w:hAnsi="Times New Roman" w:cs="Times New Roman"/>
          <w:color w:val="000000"/>
          <w:sz w:val="20"/>
          <w:szCs w:val="20"/>
        </w:rPr>
        <w:t>S</w:t>
      </w:r>
      <w:r>
        <w:rPr>
          <w:rFonts w:ascii="Times New Roman" w:hAnsi="Times New Roman" w:cs="Times New Roman"/>
          <w:color w:val="000000"/>
          <w:sz w:val="24"/>
          <w:szCs w:val="24"/>
        </w:rPr>
        <w: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Conductivity measurements can be used to approximate salt concentration (</w:t>
      </w:r>
      <w:r>
        <w:rPr>
          <w:rFonts w:ascii="Times New Roman" w:hAnsi="Times New Roman" w:cs="Times New Roman"/>
          <w:i/>
          <w:iCs/>
          <w:color w:val="000000"/>
          <w:sz w:val="24"/>
          <w:szCs w:val="24"/>
        </w:rPr>
        <w:t>C</w:t>
      </w:r>
      <w:r>
        <w:rPr>
          <w:rFonts w:ascii="Times New Roman" w:hAnsi="Times New Roman" w:cs="Times New Roman"/>
          <w:color w:val="000000"/>
          <w:sz w:val="20"/>
          <w:szCs w:val="20"/>
        </w:rPr>
        <w:t>S</w:t>
      </w:r>
      <w:r>
        <w:rPr>
          <w:rFonts w:ascii="Times New Roman" w:hAnsi="Times New Roman" w:cs="Times New Roman"/>
          <w:color w:val="000000"/>
          <w:sz w:val="24"/>
          <w:szCs w:val="24"/>
        </w:rPr>
        <w:t>). This is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particularly applicable to estuarine waters. Figure 4500-O:3 shows calibration curves for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sensitivity of varying salt solutions at different temperatures.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Plastic films used with membrane electrode systems are permeable to a</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variety of gases besides oxygen, although none is depolarized easily at the indicator electrode.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Prolonged use of membrane electrodes in waters containing such gases as hydrogen sulfide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 tends to lower cell sensitivity. Eliminate this interference by frequently changing 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calibrating the membrane electrode.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Sampling: </w:t>
      </w:r>
      <w:r>
        <w:rPr>
          <w:rFonts w:ascii="Times New Roman" w:hAnsi="Times New Roman" w:cs="Times New Roman"/>
          <w:color w:val="000000"/>
          <w:sz w:val="24"/>
          <w:szCs w:val="24"/>
        </w:rPr>
        <w:t>Because membrane electrodes offer the advantage of analysis in situ they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eliminate errors caused by sample handling and storage. If sampling is required, use the same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precautions suggested for the iodometric method.</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2. Apparatus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Oxygen-sensitive membrane electrode, </w:t>
      </w:r>
      <w:r>
        <w:rPr>
          <w:rFonts w:ascii="Times New Roman" w:hAnsi="Times New Roman" w:cs="Times New Roman"/>
          <w:color w:val="000000"/>
          <w:sz w:val="24"/>
          <w:szCs w:val="24"/>
        </w:rPr>
        <w:t>polarographic or galvanic, with appropriate meter.</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Calibration: </w:t>
      </w:r>
      <w:r>
        <w:rPr>
          <w:rFonts w:ascii="Times New Roman" w:hAnsi="Times New Roman" w:cs="Times New Roman"/>
          <w:color w:val="000000"/>
          <w:sz w:val="24"/>
          <w:szCs w:val="24"/>
        </w:rPr>
        <w:t>Follow manufacturer’s calibration procedure exactly to obtain guaranteed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precision and accuracy. Generally, calibrate membrane electrodes by reading against air or a</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of known DO concentration (determined by iodometric method) as well as in a sample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zero DO. (Add excess sodium sulfite, Na</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3</w:t>
      </w:r>
      <w:r>
        <w:rPr>
          <w:rFonts w:ascii="Times New Roman" w:hAnsi="Times New Roman" w:cs="Times New Roman"/>
          <w:color w:val="000000"/>
          <w:sz w:val="24"/>
          <w:szCs w:val="24"/>
        </w:rPr>
        <w:t>, and a trace of cobalt chloride, CoCl</w:t>
      </w:r>
      <w:r>
        <w:rPr>
          <w:rFonts w:ascii="Times New Roman" w:hAnsi="Times New Roman" w:cs="Times New Roman"/>
          <w:color w:val="000000"/>
          <w:sz w:val="20"/>
          <w:szCs w:val="20"/>
        </w:rPr>
        <w:t>2</w:t>
      </w:r>
      <w:r>
        <w:rPr>
          <w:rFonts w:ascii="Times New Roman" w:hAnsi="Times New Roman" w:cs="Times New Roman"/>
          <w:color w:val="000000"/>
          <w:sz w:val="24"/>
          <w:szCs w:val="24"/>
        </w:rPr>
        <w:t>, to</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bring DO to zero.) Preferably calibrate with samples of water under test. Avoid an iodometric</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where interfering substances are suspected. The following illustrate the recommended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procedures: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Fresh water—For unpolluted samples where interfering substances are absent, calibrate in the test solution or distilled water, whichever is more convenient.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Salt water—Calibrate directly with samples of seawater or waters having a constant salt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in excess of 1000 mg/L.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 Fresh water containing pollutants or interfering substances— Calibrate with distilled water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erroneous results occur with the sample.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 Salt water containing pollutants or interfering substances— Calibrate with a sample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clean water containing the same salt content as the sample. Add a concentrated potassium</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(KCl) solution ( see Conductivity, Section 2510 and Table 2510:I ) to distilled water to</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produce the same specific conductance as that in the sample. For polluted ocean waters, calibrate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a sample of unpolluted seawater.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 Estuary water containing varying quantities of salt—Calibrate with a sample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uncontaminated seawater or distilled or tap water. Determine sample chloride or salt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and revise calibration to account for change of oxygen solubility in the estuary</w:t>
      </w:r>
    </w:p>
    <w:p w:rsidR="00847B23"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water.</w:t>
      </w:r>
      <w:r>
        <w:rPr>
          <w:rFonts w:ascii="Times New Roman" w:hAnsi="Times New Roman" w:cs="Times New Roman"/>
          <w:color w:val="000000"/>
          <w:sz w:val="20"/>
          <w:szCs w:val="20"/>
        </w:rPr>
        <w:t>7</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Sample measurement: </w:t>
      </w:r>
      <w:r>
        <w:rPr>
          <w:rFonts w:ascii="Times New Roman" w:hAnsi="Times New Roman" w:cs="Times New Roman"/>
          <w:color w:val="000000"/>
          <w:sz w:val="24"/>
          <w:szCs w:val="24"/>
        </w:rPr>
        <w:t>Follow all precautions recommended by manufacturer to insure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acceptable results. Take care in changing membrane to avoid contamination of sensing element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also trapping of minute air bubbles under the membrane, which can lead to lowered response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high residual current. Provide sufficient sample flow across membrane surface to overcome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erratic response (see Figure 4500-O:4 for a typical example of the effect of stirring).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Validation of temperature effect: </w:t>
      </w:r>
      <w:r>
        <w:rPr>
          <w:rFonts w:ascii="Times New Roman" w:hAnsi="Times New Roman" w:cs="Times New Roman"/>
          <w:color w:val="000000"/>
          <w:sz w:val="24"/>
          <w:szCs w:val="24"/>
        </w:rPr>
        <w:t>Check frequently one or two points to verify temperature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correction data.</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Precision and Bias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most commercially available membrane electrode systems an accuracy of ±0.1 mg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DO/L and a precision of ±0.05 mg DO/ L can be obtained.</w:t>
      </w:r>
    </w:p>
    <w:p w:rsidR="00847B23" w:rsidRDefault="00847B23" w:rsidP="006E5CC7">
      <w:pPr>
        <w:spacing w:line="360" w:lineRule="auto"/>
        <w:rPr>
          <w:rFonts w:ascii="Times New Roman" w:hAnsi="Times New Roman" w:cs="Times New Roman"/>
          <w:color w:val="000000"/>
          <w:sz w:val="24"/>
          <w:szCs w:val="24"/>
        </w:rPr>
      </w:pPr>
    </w:p>
    <w:p w:rsidR="00847B23" w:rsidRDefault="00847B23"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t>4500-P PHOSPHORUS*#(73)</w:t>
      </w:r>
    </w:p>
    <w:p w:rsidR="00847B23" w:rsidRDefault="00847B2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4500-P A. Introduction</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Occurrence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Phosphorus occurs in natural waters and in wastewaters almost solely as phosphates. These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are classified as orthophosphates, condensed phosphates (pyro-, meta-, and other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polyphosphates), and organically bound phosphates. They occur in solution, in particles or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detritus, or in the bodies of aquatic organisms.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These forms of phosphate arise from a variety of sources. Small amounts of orthophosphate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certain condensed phosphates are added to some water supplies during treatment. Larger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quantities of the same compounds may be added when the water is used for laundering or other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cleaning, because these materials are major constituents of many commercial cleaning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preparations. Phosphates are used extensively in the treatment of boiler waters. Orthophosphates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applied to agricultural or residential cultivated land as fertilizers are carried into surface waters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storm runoff and to a lesser extent with melting snow. Organic phosphates are formed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primarily by biological processes. They are contributed to sewage by body wastes and food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residues, and also may be formed from orthophosphates in biological treatment processes or by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receiving water biota.</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Phosphorus is essential to the growth of organisms and can be the nutrient that limits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primary productivity of a body of water. In instances where phosphate is a growth-limiting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nutrient, the discharge of raw or treated wastewater, agricultural drainage, or certain industrial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wastes to that water may stimulate the growth of photosynthetic aquatic micro- and</w:t>
      </w:r>
    </w:p>
    <w:p w:rsidR="00847B23" w:rsidRDefault="00847B23"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macroorganisms in nuisance quantities.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inorganic forms and incorporated into organic compounds.</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Definition of Terms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Phosphorus analyses embody two general procedural steps: (</w:t>
      </w:r>
      <w:r>
        <w:rPr>
          <w:rFonts w:ascii="Times New Roman" w:hAnsi="Times New Roman" w:cs="Times New Roman"/>
          <w:i/>
          <w:iCs/>
          <w:color w:val="000000"/>
          <w:sz w:val="24"/>
          <w:szCs w:val="24"/>
        </w:rPr>
        <w:t>a+</w:t>
      </w:r>
      <w:r>
        <w:rPr>
          <w:rFonts w:ascii="Times New Roman" w:hAnsi="Times New Roman" w:cs="Times New Roman"/>
          <w:color w:val="000000"/>
          <w:sz w:val="24"/>
          <w:szCs w:val="24"/>
        </w:rPr>
        <w:t>) conversion of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phosphorus form of interest to dissolved orthophosphate, and (</w:t>
      </w:r>
      <w:r>
        <w:rPr>
          <w:rFonts w:ascii="Times New Roman" w:hAnsi="Times New Roman" w:cs="Times New Roman"/>
          <w:i/>
          <w:iCs/>
          <w:color w:val="000000"/>
          <w:sz w:val="24"/>
          <w:szCs w:val="24"/>
        </w:rPr>
        <w:t>b</w:t>
      </w:r>
      <w:r>
        <w:rPr>
          <w:rFonts w:ascii="Times New Roman" w:hAnsi="Times New Roman" w:cs="Times New Roman"/>
          <w:color w:val="000000"/>
          <w:sz w:val="24"/>
          <w:szCs w:val="24"/>
        </w:rPr>
        <w:t>) colorimetric determination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dissolved orthophosphate. The separation of phosphorus into its various forms is defined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analytically but the analytical differentiations have been selected so that they may be used for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interpretive purposes.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Filtration through a 0.45-</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m-pore-diam membrane filter separates dissolved from suspended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forms of phosphorus. No claim is made that filtration through 0.45-</w:t>
      </w:r>
      <w:r>
        <w:rPr>
          <w:rFonts w:ascii="SymbolMT" w:eastAsia="SymbolMT" w:hAnsi="Times New Roman" w:cs="SymbolMT" w:hint="eastAsia"/>
          <w:color w:val="000000"/>
          <w:sz w:val="24"/>
          <w:szCs w:val="24"/>
        </w:rPr>
        <w:t>μ</w:t>
      </w:r>
      <w:r w:rsidR="00EC16ED">
        <w:rPr>
          <w:rFonts w:ascii="Times New Roman" w:hAnsi="Times New Roman" w:cs="Times New Roman"/>
          <w:color w:val="000000"/>
          <w:sz w:val="24"/>
          <w:szCs w:val="24"/>
        </w:rPr>
        <w:t xml:space="preserve">m filters is a true separation </w:t>
      </w:r>
      <w:r>
        <w:rPr>
          <w:rFonts w:ascii="Times New Roman" w:hAnsi="Times New Roman" w:cs="Times New Roman"/>
          <w:color w:val="000000"/>
          <w:sz w:val="24"/>
          <w:szCs w:val="24"/>
        </w:rPr>
        <w:t>of suspended and dissolved forms of phosphorus; it is mer</w:t>
      </w:r>
      <w:r w:rsidR="00EC16ED">
        <w:rPr>
          <w:rFonts w:ascii="Times New Roman" w:hAnsi="Times New Roman" w:cs="Times New Roman"/>
          <w:color w:val="000000"/>
          <w:sz w:val="24"/>
          <w:szCs w:val="24"/>
        </w:rPr>
        <w:t xml:space="preserve">ely a convenient and replicable </w:t>
      </w:r>
      <w:r>
        <w:rPr>
          <w:rFonts w:ascii="Times New Roman" w:hAnsi="Times New Roman" w:cs="Times New Roman"/>
          <w:color w:val="000000"/>
          <w:sz w:val="24"/>
          <w:szCs w:val="24"/>
        </w:rPr>
        <w:t>analytical technique designed to make a gross separation.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Membrane filtration is selected over depth filtration because of the greater likelihood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obtaining a consistent separation of particle sizes. Prefiltration through a glass fiber filter may be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used to increase the filtration rate.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Phosphates that respond to colorimetric tests without preliminary hydrolysis or oxidative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 of the sample are termed ‘‘reactive phosphorus.’’ While reactive phosphorus is largely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measure of orthophosphate, a small fraction of any condensed phosphate present usually is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hydrolyzed unavoidably in the procedure. Reactive phosphorus occurs in both dissolved 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suspended forms.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hydrolysis at boiling-water temperature converts dissolved and particulate condensed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phosphates to dissolved orthophosphate. The hydrolysis unavoidably releases some phosphate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organic compounds, but this may be reduced to a minimum by judicious selection of acid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strength and hydrolysis time and temperature. The term ‘‘acid-hydrolyzable phosphorus’’ is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preferred over ‘‘condensed phosphate’’ for this fraction.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phosphate fractions that are converted to orthophosphate only by oxidation destruction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the organic matter present are considered ‘‘organic’’ or ‘‘organically bound’’ phosphorus.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severity of the oxidation required for this conversion depends on the form—and to some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extent on the amount—of the organic phosphorus present. Like reactive phosphorus 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acid-hydrolyzable phosphorus, organic phosphorus occurs both in the dissolved and suspended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fractions.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total phosphorus as well as the dissolved and suspended phosphorus fractions each may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divided analytically into the three chemical types that have been described: reactive,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acid-hydrolyzable, and organic phosphorus. Figure 4500-P:1 shows the steps for analysis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individual phosphorus fractions. As indicated, determinations usually are conducted only on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unfiltered and filtered samples. Suspended fractions generally are determined by difference;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however, they may be determined directly by digestion of the material retained on a glass-fiber</w:t>
      </w:r>
    </w:p>
    <w:p w:rsidR="00847B23" w:rsidRDefault="00847B23"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Selection of Method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Digestion methods: </w:t>
      </w:r>
      <w:r>
        <w:rPr>
          <w:rFonts w:ascii="Times New Roman" w:hAnsi="Times New Roman" w:cs="Times New Roman"/>
          <w:color w:val="000000"/>
          <w:sz w:val="24"/>
          <w:szCs w:val="24"/>
        </w:rPr>
        <w:t>Because phosphorus may occur in combination with organic matter, a</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 method to determine total phosphorus must be able to oxidize organic matter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effectively to release phosphorus as orthophosphate. Three digestion methods are given in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4500-P.B.3, Section 4500-P.B.4, and Section 4500-P.B.5. The perchloric acid method,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most drastic and time-consuming method, is recommended only for particularly difficult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such as sediments. The nitric acid-sulfuric acid method is recommended for most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By far the simplest method is the persulfate oxidation technique. Persulfate oxidation is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coupled with ultraviolet light for a more efficient digestion in an automated in-line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digestion/determination by flow injection analysis (4500-P.I). It is recommended that persulfate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oxidation methods be checked against one or more of the more drastic digestion techniques 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adopted if identical recoveries are obtained.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After digestion, determine liberated orthophosphate by Method C, D, E, F, G, or H.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colorimetric method used, rather than the digestion procedure, governs in matters of interference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minimum detectable concentration.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Colorimetric method: </w:t>
      </w:r>
      <w:r>
        <w:rPr>
          <w:rFonts w:ascii="Times New Roman" w:hAnsi="Times New Roman" w:cs="Times New Roman"/>
          <w:color w:val="000000"/>
          <w:sz w:val="24"/>
          <w:szCs w:val="24"/>
        </w:rPr>
        <w:t>Three methods of orthophosphate determination are described.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Selection depends largely on the concentration range of orthophosphate.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vanadomolybdophosphoric acid method (C) is most useful for routine analysis in the range of 1</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20 mg P/L. The stannous chloride method (D) or the ascorbic acid method (E) is more suited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the range of 0.01 to 6 mg P/L. An extraction step is recommended for the lower levels of this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range and when interferences must be overcome. Automated versions of the ascorbic acid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(F, G, and H) also are presented. Careful attention to procedure may allow application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these methods to very low levels of phosphorus, such as those found in unimpaired fresh water.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Ion chromatography (Section 4110) and capillary ion electrophoresis (Section 4140) are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useful for determination of orthophosphate in undigested samples.</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Precision and Bias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aid in method selection, Table 4500-P:I presents the results of various combinations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digestions, hydrolysis, and colorimetric techniques for three synthetic samples of the following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compositions:</w:t>
      </w:r>
    </w:p>
    <w:p w:rsidR="00847B23" w:rsidRPr="00EC16ED"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Sample 1: 100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orthosphosphate phosphorus (PO</w:t>
      </w:r>
      <w:r w:rsidR="00EC16ED">
        <w:rPr>
          <w:rFonts w:ascii="Times New Roman" w:hAnsi="Times New Roman" w:cs="Times New Roman"/>
          <w:color w:val="000000"/>
          <w:sz w:val="20"/>
          <w:szCs w:val="20"/>
        </w:rPr>
        <w:t>4</w:t>
      </w:r>
      <w:r>
        <w:rPr>
          <w:rFonts w:ascii="Times New Roman" w:hAnsi="Times New Roman" w:cs="Times New Roman"/>
          <w:color w:val="000000"/>
          <w:sz w:val="20"/>
          <w:szCs w:val="20"/>
        </w:rPr>
        <w:t>3–</w:t>
      </w:r>
      <w:r>
        <w:rPr>
          <w:rFonts w:ascii="Times New Roman" w:hAnsi="Times New Roman" w:cs="Times New Roman"/>
          <w:color w:val="000000"/>
          <w:sz w:val="24"/>
          <w:szCs w:val="24"/>
        </w:rPr>
        <w:t xml:space="preserve">-P/L), 80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condensed phosphate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phosphorus/L (sodium hexametaphosphate), 30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organic ph</w:t>
      </w:r>
      <w:r w:rsidR="00EC16ED">
        <w:rPr>
          <w:rFonts w:ascii="Times New Roman" w:hAnsi="Times New Roman" w:cs="Times New Roman"/>
          <w:color w:val="000000"/>
          <w:sz w:val="24"/>
          <w:szCs w:val="24"/>
        </w:rPr>
        <w:t>osphorus/L (adenylic acid), 1.5</w:t>
      </w:r>
      <w:r>
        <w:rPr>
          <w:rFonts w:ascii="Times New Roman" w:hAnsi="Times New Roman" w:cs="Times New Roman"/>
          <w:color w:val="000000"/>
          <w:sz w:val="24"/>
          <w:szCs w:val="24"/>
        </w:rPr>
        <w:t>mg</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NH</w:t>
      </w:r>
      <w:r>
        <w:rPr>
          <w:rFonts w:ascii="Times New Roman" w:hAnsi="Times New Roman" w:cs="Times New Roman"/>
          <w:color w:val="000000"/>
          <w:sz w:val="20"/>
          <w:szCs w:val="20"/>
        </w:rPr>
        <w:t>3</w:t>
      </w:r>
      <w:r>
        <w:rPr>
          <w:rFonts w:ascii="Times New Roman" w:hAnsi="Times New Roman" w:cs="Times New Roman"/>
          <w:color w:val="000000"/>
          <w:sz w:val="24"/>
          <w:szCs w:val="24"/>
        </w:rPr>
        <w:t>-N/L, 0.5 mg NO</w:t>
      </w:r>
      <w:r>
        <w:rPr>
          <w:rFonts w:ascii="Times New Roman" w:hAnsi="Times New Roman" w:cs="Times New Roman"/>
          <w:color w:val="000000"/>
          <w:sz w:val="20"/>
          <w:szCs w:val="20"/>
        </w:rPr>
        <w:t>3</w:t>
      </w:r>
      <w:r>
        <w:rPr>
          <w:rFonts w:ascii="Times New Roman" w:hAnsi="Times New Roman" w:cs="Times New Roman"/>
          <w:color w:val="000000"/>
          <w:sz w:val="24"/>
          <w:szCs w:val="24"/>
        </w:rPr>
        <w:t>-N/L, and 400 mg Cl</w:t>
      </w:r>
      <w:r>
        <w:rPr>
          <w:rFonts w:ascii="Times New Roman" w:hAnsi="Times New Roman" w:cs="Times New Roman"/>
          <w:color w:val="000000"/>
          <w:sz w:val="20"/>
          <w:szCs w:val="20"/>
        </w:rPr>
        <w:t>–</w:t>
      </w:r>
      <w:r>
        <w:rPr>
          <w:rFonts w:ascii="Times New Roman" w:hAnsi="Times New Roman" w:cs="Times New Roman"/>
          <w:color w:val="000000"/>
          <w:sz w:val="24"/>
          <w:szCs w:val="24"/>
        </w:rPr>
        <w:t>/L.</w:t>
      </w:r>
    </w:p>
    <w:p w:rsidR="00847B23" w:rsidRPr="00EC16ED"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Sample 2: 600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PO</w:t>
      </w:r>
      <w:r w:rsidR="00EC16ED">
        <w:rPr>
          <w:rFonts w:ascii="Times New Roman" w:hAnsi="Times New Roman" w:cs="Times New Roman"/>
          <w:color w:val="000000"/>
          <w:sz w:val="20"/>
          <w:szCs w:val="20"/>
        </w:rPr>
        <w:t>4</w:t>
      </w:r>
      <w:r>
        <w:rPr>
          <w:rFonts w:ascii="Times New Roman" w:hAnsi="Times New Roman" w:cs="Times New Roman"/>
          <w:color w:val="000000"/>
          <w:sz w:val="20"/>
          <w:szCs w:val="20"/>
        </w:rPr>
        <w:t>3–</w:t>
      </w:r>
      <w:r>
        <w:rPr>
          <w:rFonts w:ascii="Times New Roman" w:hAnsi="Times New Roman" w:cs="Times New Roman"/>
          <w:color w:val="000000"/>
          <w:sz w:val="24"/>
          <w:szCs w:val="24"/>
        </w:rPr>
        <w:t xml:space="preserve">-P/L, 300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condensed phosphate phosphorus/L (sodium</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hexametaphosphate), 90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organic phosphorus/L (adenylic acid), 0.8 mg NH</w:t>
      </w:r>
      <w:r>
        <w:rPr>
          <w:rFonts w:ascii="Times New Roman" w:hAnsi="Times New Roman" w:cs="Times New Roman"/>
          <w:color w:val="000000"/>
          <w:sz w:val="20"/>
          <w:szCs w:val="20"/>
        </w:rPr>
        <w:t>3</w:t>
      </w:r>
      <w:r>
        <w:rPr>
          <w:rFonts w:ascii="Times New Roman" w:hAnsi="Times New Roman" w:cs="Times New Roman"/>
          <w:color w:val="000000"/>
          <w:sz w:val="24"/>
          <w:szCs w:val="24"/>
        </w:rPr>
        <w:t>-N/L, 5.0 mg</w:t>
      </w:r>
    </w:p>
    <w:p w:rsidR="00847B23" w:rsidRPr="00EC16ED"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NO</w:t>
      </w:r>
      <w:r w:rsidR="00EC16ED">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and 400 mg Cl</w:t>
      </w:r>
      <w:r>
        <w:rPr>
          <w:rFonts w:ascii="Times New Roman" w:hAnsi="Times New Roman" w:cs="Times New Roman"/>
          <w:color w:val="000000"/>
          <w:sz w:val="20"/>
          <w:szCs w:val="20"/>
        </w:rPr>
        <w:t>–</w:t>
      </w:r>
      <w:r>
        <w:rPr>
          <w:rFonts w:ascii="Times New Roman" w:hAnsi="Times New Roman" w:cs="Times New Roman"/>
          <w:color w:val="000000"/>
          <w:sz w:val="24"/>
          <w:szCs w:val="24"/>
        </w:rPr>
        <w:t>/L.</w:t>
      </w:r>
    </w:p>
    <w:p w:rsidR="00847B23" w:rsidRPr="00EC16ED"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Sample 3: 7.00 mg PO</w:t>
      </w:r>
      <w:r w:rsidR="00EC16ED">
        <w:rPr>
          <w:rFonts w:ascii="Times New Roman" w:hAnsi="Times New Roman" w:cs="Times New Roman"/>
          <w:color w:val="000000"/>
          <w:sz w:val="20"/>
          <w:szCs w:val="20"/>
        </w:rPr>
        <w:t>4</w:t>
      </w:r>
      <w:r>
        <w:rPr>
          <w:rFonts w:ascii="Times New Roman" w:hAnsi="Times New Roman" w:cs="Times New Roman"/>
          <w:color w:val="000000"/>
          <w:sz w:val="20"/>
          <w:szCs w:val="20"/>
        </w:rPr>
        <w:t>3–</w:t>
      </w:r>
      <w:r>
        <w:rPr>
          <w:rFonts w:ascii="Times New Roman" w:hAnsi="Times New Roman" w:cs="Times New Roman"/>
          <w:color w:val="000000"/>
          <w:sz w:val="24"/>
          <w:szCs w:val="24"/>
        </w:rPr>
        <w:t>-P/L, 3.00 mg condensed phosphate phosphorus/L (sodium hexametaphosphate), 0.230 mg organic phosphorus/L (adenylic acid), 0.20 mg NH</w:t>
      </w:r>
      <w:r>
        <w:rPr>
          <w:rFonts w:ascii="Times New Roman" w:hAnsi="Times New Roman" w:cs="Times New Roman"/>
          <w:color w:val="000000"/>
          <w:sz w:val="20"/>
          <w:szCs w:val="20"/>
        </w:rPr>
        <w:t>3</w:t>
      </w:r>
      <w:r>
        <w:rPr>
          <w:rFonts w:ascii="Times New Roman" w:hAnsi="Times New Roman" w:cs="Times New Roman"/>
          <w:color w:val="000000"/>
          <w:sz w:val="24"/>
          <w:szCs w:val="24"/>
        </w:rPr>
        <w:t>-N/L, 0.05</w:t>
      </w:r>
    </w:p>
    <w:p w:rsidR="00847B23" w:rsidRPr="00EC16ED"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mg NO</w:t>
      </w:r>
      <w:r w:rsidR="00EC16ED">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 N/L, and 400 mg Cl</w:t>
      </w:r>
      <w:r>
        <w:rPr>
          <w:rFonts w:ascii="Times New Roman" w:hAnsi="Times New Roman" w:cs="Times New Roman"/>
          <w:color w:val="000000"/>
          <w:sz w:val="20"/>
          <w:szCs w:val="20"/>
        </w:rPr>
        <w:t>–</w:t>
      </w:r>
      <w:r>
        <w:rPr>
          <w:rFonts w:ascii="Times New Roman" w:hAnsi="Times New Roman" w:cs="Times New Roman"/>
          <w:color w:val="000000"/>
          <w:sz w:val="24"/>
          <w:szCs w:val="24"/>
        </w:rPr>
        <w:t>/L.</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Sampling and Storage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dissolved phosphorus forms are to be differentiated, filter sample immediately after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collection. Preserve by freezing at or below </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10°C. In some cases 40 mg HgCl</w:t>
      </w:r>
      <w:r>
        <w:rPr>
          <w:rFonts w:ascii="Times New Roman" w:hAnsi="Times New Roman" w:cs="Times New Roman"/>
          <w:color w:val="000000"/>
          <w:sz w:val="20"/>
          <w:szCs w:val="20"/>
        </w:rPr>
        <w:t>2</w:t>
      </w:r>
      <w:r>
        <w:rPr>
          <w:rFonts w:ascii="Times New Roman" w:hAnsi="Times New Roman" w:cs="Times New Roman"/>
          <w:color w:val="000000"/>
          <w:sz w:val="24"/>
          <w:szCs w:val="24"/>
        </w:rPr>
        <w:t>/L may be added</w:t>
      </w:r>
    </w:p>
    <w:p w:rsidR="00847B23"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to the samples, especially when they are to be stored for long periods before analysis. </w:t>
      </w:r>
      <w:r>
        <w:rPr>
          <w:rFonts w:ascii="Times New Roman" w:hAnsi="Times New Roman" w:cs="Times New Roman"/>
          <w:color w:val="000000"/>
          <w:sz w:val="20"/>
          <w:szCs w:val="20"/>
        </w:rPr>
        <w:t>CAUTION: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HgCl</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is a hazardous substance; take appropriate precautions in disposal; use of HgCl</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is not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encouraged. Do not add either acid or CHCl</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as a preservative when phosphorus forms are to be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determined. If total phosphorus alone is to be determined, add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or HCl to pH&lt;2 and cool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4°C, or freeze without any additions.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 not store samples containing low concentrations of phosphorus in plastic bottles unless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kept in a frozen state because phosphates may be adsorbed onto the walls of plastic bottles.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Rinse all glass containers with hot dilute HCl, then rinse several times in reagent water.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Never use commercial detergents containing phosphate for cleaning glassware used in phosphate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analysis.</w:t>
      </w:r>
    </w:p>
    <w:p w:rsidR="00847B23" w:rsidRDefault="00847B2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4500-P B. Sample Preparation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information on selection of digestion method (¶s 3 through 5 below), see 4500-P.A.3</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Preliminary Filtration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samples for determination of dissolved reactive phosphorus, dissolved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acid-hydrolyzable phosphorus, and total dissolved phosphorus through 0.45-</w:t>
      </w:r>
      <w:r>
        <w:rPr>
          <w:rFonts w:ascii="SymbolMT" w:eastAsia="SymbolMT" w:hAnsi="Arial" w:cs="SymbolMT" w:hint="eastAsia"/>
          <w:color w:val="000000"/>
          <w:sz w:val="24"/>
          <w:szCs w:val="24"/>
        </w:rPr>
        <w:t>μ</w:t>
      </w:r>
      <w:r>
        <w:rPr>
          <w:rFonts w:ascii="Times New Roman" w:hAnsi="Times New Roman" w:cs="Times New Roman"/>
          <w:color w:val="000000"/>
          <w:sz w:val="24"/>
          <w:szCs w:val="24"/>
        </w:rPr>
        <w:t>m membrane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filters. A glass fiber filter may be used to prefilter hard-to-filter samples.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Wash membrane filters by soaking in distilled water before use because they may contribute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significant amounts of phosphorus to samples containing low concentrations of phosphate. Use one of two washing techniques: (</w:t>
      </w:r>
      <w:r>
        <w:rPr>
          <w:rFonts w:ascii="Times New Roman" w:hAnsi="Times New Roman" w:cs="Times New Roman"/>
          <w:i/>
          <w:iCs/>
          <w:color w:val="000000"/>
          <w:sz w:val="24"/>
          <w:szCs w:val="24"/>
        </w:rPr>
        <w:t>a</w:t>
      </w:r>
      <w:r>
        <w:rPr>
          <w:rFonts w:ascii="Times New Roman" w:hAnsi="Times New Roman" w:cs="Times New Roman"/>
          <w:color w:val="000000"/>
          <w:sz w:val="24"/>
          <w:szCs w:val="24"/>
        </w:rPr>
        <w:t>) soak 50 filters in 2 L distilled water for 24 h; (</w:t>
      </w:r>
      <w:r>
        <w:rPr>
          <w:rFonts w:ascii="Times New Roman" w:hAnsi="Times New Roman" w:cs="Times New Roman"/>
          <w:i/>
          <w:iCs/>
          <w:color w:val="000000"/>
          <w:sz w:val="24"/>
          <w:szCs w:val="24"/>
        </w:rPr>
        <w:t>b</w:t>
      </w:r>
      <w:r>
        <w:rPr>
          <w:rFonts w:ascii="Times New Roman" w:hAnsi="Times New Roman" w:cs="Times New Roman"/>
          <w:color w:val="000000"/>
          <w:sz w:val="24"/>
          <w:szCs w:val="24"/>
        </w:rPr>
        <w:t>) soak 50</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filters in 2 L distilled water for 1 h, change distilled water, and soak filters an additional 3 h.</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Membrane filters also may be washed by running several 100-mL portions of distilled water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through them. This procedure requires more frequent determination of blank values to ensure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consistency in washing and to evaluate different lots of filters.</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Preliminary Acid Hydrolysis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acid-hydrolyzable phosphorus content of the sample is defined operationally as the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difference between reactive phosphorus as measured in the untreated sample and phosphate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found after mild acid hydrolysis. Generally, it includes condensed phosphates such as pyro-,</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tripoly-, and higher-molecular-weight species such as hexametaphosphate. In addition, some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natural waters contain organic phosphate compounds that are hydrolyzed to orthophosphate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under the test conditions. Polyphosphates generally do not respond to reactive phosphorus tests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but can be hydrolyzed to orthophosphate by boiling with acid.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After hydrolysis, determine reactive phosphorus by a colorimetric method (C, D, or 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Interferences, precision, bias, and sensitivity will depend on the colorimetric method used.</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Apparatus: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Autoclave or pressure cooker, </w:t>
      </w:r>
      <w:r>
        <w:rPr>
          <w:rFonts w:ascii="Times New Roman" w:hAnsi="Times New Roman" w:cs="Times New Roman"/>
          <w:color w:val="000000"/>
          <w:sz w:val="24"/>
          <w:szCs w:val="24"/>
        </w:rPr>
        <w:t>capable of operating at 98 to 137 kPa.</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Reagents:</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Phenolphthalein indicator aqueous solution.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Strong acid solution: </w:t>
      </w:r>
      <w:r>
        <w:rPr>
          <w:rFonts w:ascii="Times New Roman" w:hAnsi="Times New Roman" w:cs="Times New Roman"/>
          <w:color w:val="000000"/>
          <w:sz w:val="24"/>
          <w:szCs w:val="24"/>
        </w:rPr>
        <w:t>Slowly add 300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about 600 mL distilled water.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cool, add 4.0 mL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dilute to 1 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3) </w:t>
      </w:r>
      <w:r>
        <w:rPr>
          <w:rFonts w:ascii="Times New Roman" w:hAnsi="Times New Roman" w:cs="Times New Roman"/>
          <w:color w:val="000000"/>
          <w:sz w:val="24"/>
          <w:szCs w:val="24"/>
        </w:rPr>
        <w:t>Sodium hydroxide, NaOH, 6</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Procedure: </w:t>
      </w:r>
      <w:r>
        <w:rPr>
          <w:rFonts w:ascii="Times New Roman" w:hAnsi="Times New Roman" w:cs="Times New Roman"/>
          <w:color w:val="000000"/>
          <w:sz w:val="24"/>
          <w:szCs w:val="24"/>
        </w:rPr>
        <w:t>To 100-mL sample or a portion diluted to 100 mL, add 0.05 mL (1 drop)</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phenolphthalein indicator solution. If a red color develops, add strong acid solution dropwise, to</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just discharge the color. Then add 1 mL more.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Boil gently for at least 90 min, adding distilled water to keep the volume between 25 and 50</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Alternatively, heat for 30 min in an autoclave or pressure cooker at 98 to 137 kPa. Cool,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neutralize to a faint pink color with NaOH solution, and restore to the original 100-mL volume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distilled water.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a calibration curve by carrying a series of standards containing orthophosphate (see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colorimetric method C, D, or E) through the hydrolysis step. Do not use orthophosphate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without hydrolysis, because the salts added in hydrolysis cause an increase in the color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intensity in some methods.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reactive phosphorus content of treated portions, using Method C, D, or E. This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gives the sum of polyphosphate and orthophosphate in the sample. To calculate its content of</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acid-hydrolyzable phosphorus, determine reactive phosphorus in a sample portion that has not</w:t>
      </w:r>
    </w:p>
    <w:p w:rsidR="00847B23" w:rsidRDefault="00847B23"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been hydrolyzed, using the same colorimetric method as for treated sample, and subtract.</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Perchloric Acid Digestion</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Apparatus: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Hot plate: </w:t>
      </w:r>
      <w:r>
        <w:rPr>
          <w:rFonts w:ascii="Times New Roman" w:hAnsi="Times New Roman" w:cs="Times New Roman"/>
          <w:color w:val="000000"/>
          <w:sz w:val="24"/>
          <w:szCs w:val="24"/>
        </w:rPr>
        <w:t>A 30- × 50-cm heating surface is adequate.</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Safety shield.</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Safety goggles.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i/>
          <w:iCs/>
          <w:color w:val="000000"/>
          <w:sz w:val="24"/>
          <w:szCs w:val="24"/>
        </w:rPr>
        <w:t xml:space="preserve">Erlenmeyer flasks, </w:t>
      </w:r>
      <w:r>
        <w:rPr>
          <w:rFonts w:ascii="Times New Roman" w:hAnsi="Times New Roman" w:cs="Times New Roman"/>
          <w:color w:val="000000"/>
          <w:sz w:val="24"/>
          <w:szCs w:val="24"/>
        </w:rPr>
        <w:t>125-mL, acid-washed and rinsed with distilled water.</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Reagents: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conc.</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Perchloric acid, </w:t>
      </w:r>
      <w:r>
        <w:rPr>
          <w:rFonts w:ascii="Times New Roman" w:hAnsi="Times New Roman" w:cs="Times New Roman"/>
          <w:color w:val="000000"/>
          <w:sz w:val="24"/>
          <w:szCs w:val="24"/>
        </w:rPr>
        <w:t>HClO</w:t>
      </w:r>
      <w:r>
        <w:rPr>
          <w:rFonts w:ascii="Times New Roman" w:hAnsi="Times New Roman" w:cs="Times New Roman"/>
          <w:color w:val="000000"/>
          <w:sz w:val="20"/>
          <w:szCs w:val="20"/>
        </w:rPr>
        <w:t>4</w:t>
      </w:r>
      <w:r>
        <w:rPr>
          <w:rFonts w:ascii="SymbolMT" w:eastAsia="SymbolMT" w:hAnsi="Arial" w:cs="SymbolMT" w:hint="eastAsia"/>
          <w:color w:val="000000"/>
          <w:sz w:val="24"/>
          <w:szCs w:val="24"/>
        </w:rPr>
        <w:t>⋅</w:t>
      </w:r>
      <w:r>
        <w:rPr>
          <w:rFonts w:ascii="Times New Roman" w:hAnsi="Times New Roman" w:cs="Times New Roman"/>
          <w:color w:val="000000"/>
          <w:sz w:val="24"/>
          <w:szCs w:val="24"/>
        </w:rPr>
        <w:t>2H</w:t>
      </w:r>
      <w:r>
        <w:rPr>
          <w:rFonts w:ascii="Times New Roman" w:hAnsi="Times New Roman" w:cs="Times New Roman"/>
          <w:color w:val="000000"/>
          <w:sz w:val="20"/>
          <w:szCs w:val="20"/>
        </w:rPr>
        <w:t>2</w:t>
      </w:r>
      <w:r>
        <w:rPr>
          <w:rFonts w:ascii="Times New Roman" w:hAnsi="Times New Roman" w:cs="Times New Roman"/>
          <w:color w:val="000000"/>
          <w:sz w:val="24"/>
          <w:szCs w:val="24"/>
        </w:rPr>
        <w:t>O, purchased as 70 to 72% HClO</w:t>
      </w:r>
      <w:r>
        <w:rPr>
          <w:rFonts w:ascii="Times New Roman" w:hAnsi="Times New Roman" w:cs="Times New Roman"/>
          <w:color w:val="000000"/>
          <w:sz w:val="20"/>
          <w:szCs w:val="20"/>
        </w:rPr>
        <w:t>4</w:t>
      </w:r>
      <w:r>
        <w:rPr>
          <w:rFonts w:ascii="Times New Roman" w:hAnsi="Times New Roman" w:cs="Times New Roman"/>
          <w:color w:val="000000"/>
          <w:sz w:val="24"/>
          <w:szCs w:val="24"/>
        </w:rPr>
        <w:t>, reagent-grade.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 xml:space="preserve">Sodium hydroxide, </w:t>
      </w:r>
      <w:r>
        <w:rPr>
          <w:rFonts w:ascii="Times New Roman" w:hAnsi="Times New Roman" w:cs="Times New Roman"/>
          <w:color w:val="000000"/>
          <w:sz w:val="24"/>
          <w:szCs w:val="24"/>
        </w:rPr>
        <w:t>NaOH, 6</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i/>
          <w:iCs/>
          <w:color w:val="000000"/>
          <w:sz w:val="24"/>
          <w:szCs w:val="24"/>
        </w:rPr>
        <w:t>Methyl orange indicator solution.</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5) </w:t>
      </w:r>
      <w:r>
        <w:rPr>
          <w:rFonts w:ascii="Times New Roman" w:hAnsi="Times New Roman" w:cs="Times New Roman"/>
          <w:i/>
          <w:iCs/>
          <w:color w:val="000000"/>
          <w:sz w:val="24"/>
          <w:szCs w:val="24"/>
        </w:rPr>
        <w:t>Phenolphthalein indicator aqueous solution.</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c. Procedure: </w:t>
      </w:r>
      <w:r>
        <w:rPr>
          <w:rFonts w:ascii="Times New Roman" w:hAnsi="Times New Roman" w:cs="Times New Roman"/>
          <w:color w:val="000000"/>
          <w:sz w:val="20"/>
          <w:szCs w:val="20"/>
        </w:rPr>
        <w:t>CAUTION</w:t>
      </w:r>
      <w:r>
        <w:rPr>
          <w:rFonts w:ascii="Times New Roman" w:hAnsi="Times New Roman" w:cs="Times New Roman"/>
          <w:i/>
          <w:iCs/>
          <w:color w:val="000000"/>
          <w:sz w:val="24"/>
          <w:szCs w:val="24"/>
        </w:rPr>
        <w:t>—Heated mixtures of HClO</w:t>
      </w:r>
      <w:r>
        <w:rPr>
          <w:rFonts w:ascii="Times New Roman" w:hAnsi="Times New Roman" w:cs="Times New Roman"/>
          <w:i/>
          <w:iCs/>
          <w:color w:val="000000"/>
          <w:sz w:val="20"/>
          <w:szCs w:val="20"/>
        </w:rPr>
        <w:t xml:space="preserve">4 </w:t>
      </w:r>
      <w:r>
        <w:rPr>
          <w:rFonts w:ascii="Times New Roman" w:hAnsi="Times New Roman" w:cs="Times New Roman"/>
          <w:i/>
          <w:iCs/>
          <w:color w:val="000000"/>
          <w:sz w:val="24"/>
          <w:szCs w:val="24"/>
        </w:rPr>
        <w:t>and organic matter may explode</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violently. Avoid this hazard by taking the following precautions: (a) Do not add HClO</w:t>
      </w:r>
      <w:r>
        <w:rPr>
          <w:rFonts w:ascii="Times New Roman" w:hAnsi="Times New Roman" w:cs="Times New Roman"/>
          <w:i/>
          <w:iCs/>
          <w:color w:val="000000"/>
          <w:sz w:val="20"/>
          <w:szCs w:val="20"/>
        </w:rPr>
        <w:t xml:space="preserve">4 </w:t>
      </w:r>
      <w:r>
        <w:rPr>
          <w:rFonts w:ascii="Times New Roman" w:hAnsi="Times New Roman" w:cs="Times New Roman"/>
          <w:i/>
          <w:iCs/>
          <w:color w:val="000000"/>
          <w:sz w:val="24"/>
          <w:szCs w:val="24"/>
        </w:rPr>
        <w:t>to a hot</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solution that may contain organic matter. (b) Always initiate digestion of samples containing</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organic matter with HNO</w:t>
      </w:r>
      <w:r>
        <w:rPr>
          <w:rFonts w:ascii="Times New Roman" w:hAnsi="Times New Roman" w:cs="Times New Roman"/>
          <w:i/>
          <w:iCs/>
          <w:color w:val="000000"/>
          <w:sz w:val="20"/>
          <w:szCs w:val="20"/>
        </w:rPr>
        <w:t>3</w:t>
      </w:r>
      <w:r>
        <w:rPr>
          <w:rFonts w:ascii="Times New Roman" w:hAnsi="Times New Roman" w:cs="Times New Roman"/>
          <w:i/>
          <w:iCs/>
          <w:color w:val="000000"/>
          <w:sz w:val="24"/>
          <w:szCs w:val="24"/>
        </w:rPr>
        <w:t>. Complete digestion using the mixture of HNO</w:t>
      </w:r>
      <w:r>
        <w:rPr>
          <w:rFonts w:ascii="Times New Roman" w:hAnsi="Times New Roman" w:cs="Times New Roman"/>
          <w:i/>
          <w:iCs/>
          <w:color w:val="000000"/>
          <w:sz w:val="20"/>
          <w:szCs w:val="20"/>
        </w:rPr>
        <w:t xml:space="preserve">3 </w:t>
      </w:r>
      <w:r>
        <w:rPr>
          <w:rFonts w:ascii="Times New Roman" w:hAnsi="Times New Roman" w:cs="Times New Roman"/>
          <w:i/>
          <w:iCs/>
          <w:color w:val="000000"/>
          <w:sz w:val="24"/>
          <w:szCs w:val="24"/>
        </w:rPr>
        <w:t>and HClO</w:t>
      </w:r>
      <w:r>
        <w:rPr>
          <w:rFonts w:ascii="Times New Roman" w:hAnsi="Times New Roman" w:cs="Times New Roman"/>
          <w:i/>
          <w:iCs/>
          <w:color w:val="000000"/>
          <w:sz w:val="20"/>
          <w:szCs w:val="20"/>
        </w:rPr>
        <w:t>4</w:t>
      </w:r>
      <w:r>
        <w:rPr>
          <w:rFonts w:ascii="Times New Roman" w:hAnsi="Times New Roman" w:cs="Times New Roman"/>
          <w:i/>
          <w:iCs/>
          <w:color w:val="000000"/>
          <w:sz w:val="24"/>
          <w:szCs w:val="24"/>
        </w:rPr>
        <w:t>. (c) Do</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not fume with HClO</w:t>
      </w:r>
      <w:r>
        <w:rPr>
          <w:rFonts w:ascii="Times New Roman" w:hAnsi="Times New Roman" w:cs="Times New Roman"/>
          <w:i/>
          <w:iCs/>
          <w:color w:val="000000"/>
          <w:sz w:val="20"/>
          <w:szCs w:val="20"/>
        </w:rPr>
        <w:t xml:space="preserve">4 </w:t>
      </w:r>
      <w:r>
        <w:rPr>
          <w:rFonts w:ascii="Times New Roman" w:hAnsi="Times New Roman" w:cs="Times New Roman"/>
          <w:i/>
          <w:iCs/>
          <w:color w:val="000000"/>
          <w:sz w:val="24"/>
          <w:szCs w:val="24"/>
        </w:rPr>
        <w:t>in ordinary hoods. Use hoods especially constructed for HClO</w:t>
      </w:r>
      <w:r>
        <w:rPr>
          <w:rFonts w:ascii="Times New Roman" w:hAnsi="Times New Roman" w:cs="Times New Roman"/>
          <w:i/>
          <w:iCs/>
          <w:color w:val="000000"/>
          <w:sz w:val="20"/>
          <w:szCs w:val="20"/>
        </w:rPr>
        <w:t xml:space="preserve">4 </w:t>
      </w:r>
      <w:r>
        <w:rPr>
          <w:rFonts w:ascii="Times New Roman" w:hAnsi="Times New Roman" w:cs="Times New Roman"/>
          <w:i/>
          <w:iCs/>
          <w:color w:val="000000"/>
          <w:sz w:val="24"/>
          <w:szCs w:val="24"/>
        </w:rPr>
        <w:t>fuming or</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glass fume eradicator*#(74) connected to a water pump. (d) Never let samples being digested</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with HClO</w:t>
      </w:r>
      <w:r>
        <w:rPr>
          <w:rFonts w:ascii="Times New Roman" w:hAnsi="Times New Roman" w:cs="Times New Roman"/>
          <w:i/>
          <w:iCs/>
          <w:color w:val="000000"/>
          <w:sz w:val="20"/>
          <w:szCs w:val="20"/>
        </w:rPr>
        <w:t xml:space="preserve">4 </w:t>
      </w:r>
      <w:r>
        <w:rPr>
          <w:rFonts w:ascii="Times New Roman" w:hAnsi="Times New Roman" w:cs="Times New Roman"/>
          <w:i/>
          <w:iCs/>
          <w:color w:val="000000"/>
          <w:sz w:val="24"/>
          <w:szCs w:val="24"/>
        </w:rPr>
        <w:t>evaporate to dryness.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 sample containing the desired amount of phosphorus (this will be determined by</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whether Method C, D, or E is to be used) into a 125-mL erlenmeyer flask. Acidify to methyl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orange with conc HNO</w:t>
      </w:r>
      <w:r>
        <w:rPr>
          <w:rFonts w:ascii="Times New Roman" w:hAnsi="Times New Roman" w:cs="Times New Roman"/>
          <w:color w:val="000000"/>
          <w:sz w:val="20"/>
          <w:szCs w:val="20"/>
        </w:rPr>
        <w:t>3</w:t>
      </w:r>
      <w:r>
        <w:rPr>
          <w:rFonts w:ascii="Times New Roman" w:hAnsi="Times New Roman" w:cs="Times New Roman"/>
          <w:color w:val="000000"/>
          <w:sz w:val="24"/>
          <w:szCs w:val="24"/>
        </w:rPr>
        <w:t>, add another 5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 and evaporate on a steam bath or hot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plate to 15 to 20 mL.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10 mL each of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HClO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the 125-mL conical flask, cooling the flask</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between additions. Add a few boiling chips, heat on a hot plate, and evaporate gently until dense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white fumes of HClO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just appear. If solution is not clear, cover neck of flask with a watch glass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keep solution barely boiling until it clears. If necessary, add 10 mL more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to aid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oxidation.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Cool digested solution and add 1 drop aqueous phenolphthalein solution. Add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until the solution just turns pink. If necessary, filter neutralized solution and wash filter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liberally with distilled water. Make up to 100 mL with distilled water.</w:t>
      </w:r>
    </w:p>
    <w:p w:rsidR="00847B23" w:rsidRPr="00A1297D" w:rsidRDefault="00847B2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Determine the PO</w:t>
      </w:r>
      <w:r w:rsidR="00A1297D">
        <w:rPr>
          <w:rFonts w:ascii="Times New Roman" w:hAnsi="Times New Roman" w:cs="Times New Roman"/>
          <w:color w:val="000000"/>
          <w:sz w:val="20"/>
          <w:szCs w:val="20"/>
        </w:rPr>
        <w:t>4</w:t>
      </w:r>
      <w:r>
        <w:rPr>
          <w:rFonts w:ascii="Times New Roman" w:hAnsi="Times New Roman" w:cs="Times New Roman"/>
          <w:color w:val="000000"/>
          <w:sz w:val="20"/>
          <w:szCs w:val="20"/>
        </w:rPr>
        <w:t>3–</w:t>
      </w:r>
      <w:r>
        <w:rPr>
          <w:rFonts w:ascii="Times New Roman" w:hAnsi="Times New Roman" w:cs="Times New Roman"/>
          <w:color w:val="000000"/>
          <w:sz w:val="24"/>
          <w:szCs w:val="24"/>
        </w:rPr>
        <w:t>-P content of the treated sample by Method C, D, or 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a calibration curve by carrying a series of standards containing orthophosphate (see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C, D, or E) through digestion step. Do not use orthophosph treatment.</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Sulfuric Acid-Nitric Acid Digestion</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Apparatus: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Digestion rack: </w:t>
      </w:r>
      <w:r>
        <w:rPr>
          <w:rFonts w:ascii="Times New Roman" w:hAnsi="Times New Roman" w:cs="Times New Roman"/>
          <w:color w:val="000000"/>
          <w:sz w:val="24"/>
          <w:szCs w:val="24"/>
        </w:rPr>
        <w:t>An electrically or gas-heated digestion rack with provision for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withdrawal of fumes is recommended. Digestion racks typical of those used for micro-kjeldahl</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digestions are suitable.</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Micro-kjeldahl flasks.</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Reagents: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Sulfuric acid,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conc.</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Nitric acid, </w:t>
      </w: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conc.</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Phenolphthalein indicator aqueous solution.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i/>
          <w:iCs/>
          <w:color w:val="000000"/>
          <w:sz w:val="24"/>
          <w:szCs w:val="24"/>
        </w:rPr>
        <w:t xml:space="preserve">Sodium hydroxide, </w:t>
      </w:r>
      <w:r>
        <w:rPr>
          <w:rFonts w:ascii="Times New Roman" w:hAnsi="Times New Roman" w:cs="Times New Roman"/>
          <w:color w:val="000000"/>
          <w:sz w:val="24"/>
          <w:szCs w:val="24"/>
        </w:rPr>
        <w:t>NaOH, 1</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Procedure: </w:t>
      </w:r>
      <w:r>
        <w:rPr>
          <w:rFonts w:ascii="Times New Roman" w:hAnsi="Times New Roman" w:cs="Times New Roman"/>
          <w:color w:val="000000"/>
          <w:sz w:val="24"/>
          <w:szCs w:val="24"/>
        </w:rPr>
        <w:t>Into a micro-kjeldahl flask, measure a sample containing the desired amount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phosphorus (this is determined by the colorimetric method used). Add 1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 mL conc HNO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 to a volume of 1 mL and then continue until solution becomes colorless to remove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Cool and add approximately 20 mL distilled water, 0.05 mL (1 drop) phenolphthalein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indicator, and as much 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solution as required to produce a faint pink tinge. Transfer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neutralized solution, filtering if necessary to remove particulate material or turbidity, into a</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100-mL volumetric flask. Add filter washings to flask and adjust sample volume to 100 mL with</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Determine phosphorus by Method C, D, or E, for which a separate calibration curve has been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constructed by carrying standards through the acid digestion procedure.</w:t>
      </w:r>
    </w:p>
    <w:p w:rsidR="00847B23" w:rsidRDefault="00847B2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Persulfate Digestion Method</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Apparatus:</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Hot plate: </w:t>
      </w:r>
      <w:r>
        <w:rPr>
          <w:rFonts w:ascii="Times New Roman" w:hAnsi="Times New Roman" w:cs="Times New Roman"/>
          <w:color w:val="000000"/>
          <w:sz w:val="24"/>
          <w:szCs w:val="24"/>
        </w:rPr>
        <w:t>A 30- × 50-cm heating surface is adequate.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Autoclave: </w:t>
      </w:r>
      <w:r>
        <w:rPr>
          <w:rFonts w:ascii="Times New Roman" w:hAnsi="Times New Roman" w:cs="Times New Roman"/>
          <w:color w:val="000000"/>
          <w:sz w:val="24"/>
          <w:szCs w:val="24"/>
        </w:rPr>
        <w:t>An autoclave or pressure cooker capable of developing 98 to 137 kPa may be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used in place of a hot plate.</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 xml:space="preserve">Glass scoop, </w:t>
      </w:r>
      <w:r>
        <w:rPr>
          <w:rFonts w:ascii="Times New Roman" w:hAnsi="Times New Roman" w:cs="Times New Roman"/>
          <w:color w:val="000000"/>
          <w:sz w:val="24"/>
          <w:szCs w:val="24"/>
        </w:rPr>
        <w:t>to hold required amounts of persulfate crystals.</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Reagents:</w:t>
      </w:r>
    </w:p>
    <w:p w:rsidR="00847B23" w:rsidRDefault="00847B2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Phenolphthalein indicator aqueous solution.</w:t>
      </w:r>
    </w:p>
    <w:p w:rsidR="00847B23" w:rsidRDefault="00847B2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Sulfuric acid solution: </w:t>
      </w:r>
      <w:r>
        <w:rPr>
          <w:rFonts w:ascii="Times New Roman" w:hAnsi="Times New Roman" w:cs="Times New Roman"/>
          <w:color w:val="000000"/>
          <w:sz w:val="24"/>
          <w:szCs w:val="24"/>
        </w:rPr>
        <w:t>Carefully add 300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approximately 600 mL</w:t>
      </w:r>
    </w:p>
    <w:p w:rsidR="00847B23" w:rsidRDefault="00847B23"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 and dilute to 1 L with distilled water.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 xml:space="preserve">Ammonium persulfate, </w:t>
      </w:r>
      <w:r>
        <w:rPr>
          <w:rFonts w:ascii="Times New Roman" w:hAnsi="Times New Roman" w:cs="Times New Roman"/>
          <w:color w:val="000000"/>
          <w:sz w:val="24"/>
          <w:szCs w:val="24"/>
        </w:rPr>
        <w:t>(NH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8</w:t>
      </w:r>
      <w:r>
        <w:rPr>
          <w:rFonts w:ascii="Times New Roman" w:hAnsi="Times New Roman" w:cs="Times New Roman"/>
          <w:color w:val="000000"/>
          <w:sz w:val="24"/>
          <w:szCs w:val="24"/>
        </w:rPr>
        <w:t>, solid, or potassium persulfate, K</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8</w:t>
      </w:r>
      <w:r>
        <w:rPr>
          <w:rFonts w:ascii="Times New Roman" w:hAnsi="Times New Roman" w:cs="Times New Roman"/>
          <w:color w:val="000000"/>
          <w:sz w:val="24"/>
          <w:szCs w:val="24"/>
        </w:rPr>
        <w:t>, solid.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i/>
          <w:iCs/>
          <w:color w:val="000000"/>
          <w:sz w:val="24"/>
          <w:szCs w:val="24"/>
        </w:rPr>
        <w:t xml:space="preserve">Sodium hydroxide, </w:t>
      </w:r>
      <w:r>
        <w:rPr>
          <w:rFonts w:ascii="Times New Roman" w:hAnsi="Times New Roman" w:cs="Times New Roman"/>
          <w:color w:val="000000"/>
          <w:sz w:val="24"/>
          <w:szCs w:val="24"/>
        </w:rPr>
        <w:t>NaOH, 1</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Procedure: </w:t>
      </w:r>
      <w:r>
        <w:rPr>
          <w:rFonts w:ascii="Times New Roman" w:hAnsi="Times New Roman" w:cs="Times New Roman"/>
          <w:color w:val="000000"/>
          <w:sz w:val="24"/>
          <w:szCs w:val="24"/>
        </w:rPr>
        <w:t>Use 50 mL or a suitable portion of thoroughly mixed sample. Add 0.05 mL (1</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drop) phenolphthalein indicator solution. If a red color develops, add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dropwise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just discharge the color. Then add 1 mL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and either 0.4 g solid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8 </w:t>
      </w:r>
      <w:r>
        <w:rPr>
          <w:rFonts w:ascii="Times New Roman" w:hAnsi="Times New Roman" w:cs="Times New Roman"/>
          <w:color w:val="000000"/>
          <w:sz w:val="24"/>
          <w:szCs w:val="24"/>
        </w:rPr>
        <w:t>or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0.5 g solid K</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8</w:t>
      </w:r>
      <w:r>
        <w:rPr>
          <w:rFonts w:ascii="Times New Roman" w:hAnsi="Times New Roman" w:cs="Times New Roman"/>
          <w:color w:val="000000"/>
          <w:sz w:val="24"/>
          <w:szCs w:val="24"/>
        </w:rPr>
        <w: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Boil gently on a preheated hot plate for 30 to 40 min or until a final volume of 10 mL is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reached. Organophosphorus compounds such as AMP may require as much as 1.5 to 2 h for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complete digestion. Cool, dilute to 30 mL with distilled water, add 0.05 mL (1 drop)</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phenolphthalein indicator solution, and neutralize to a faint pink color with NaOH. Alternatively,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heat for 30 min in an autoclave or pressure cooker at 98 to 137 kPa. Cool, add 0.05 mL (1 drop)</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phenolphthalein indicator solution, and neutralize to a faint pink color with NaOH. Make up to</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 mL with distilled water. In some samples a precipitate may form at this stage, but do not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For any subsequent subdividing of the sample, shake well. The precipitate (which is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possibly a calcium phosphate) redissolves under the acid conditions of the colorimetric reactive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phosphorus test. Determine phosphorus by Method C, D, or E, for which a separate calibration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curve has been constructed by carrying standards through the persulfate digestion procedure.</w:t>
      </w:r>
    </w:p>
    <w:p w:rsidR="008C7FE9" w:rsidRDefault="008C7FE9" w:rsidP="006E5CC7">
      <w:pPr>
        <w:autoSpaceDE w:val="0"/>
        <w:autoSpaceDN w:val="0"/>
        <w:adjustRightInd w:val="0"/>
        <w:spacing w:after="0" w:line="360" w:lineRule="auto"/>
        <w:rPr>
          <w:rFonts w:ascii="Arial" w:hAnsi="Arial" w:cs="Arial"/>
          <w:b/>
          <w:bCs/>
          <w:color w:val="810000"/>
          <w:sz w:val="24"/>
          <w:szCs w:val="24"/>
        </w:rPr>
      </w:pPr>
    </w:p>
    <w:p w:rsidR="008C7FE9" w:rsidRDefault="008C7FE9" w:rsidP="006E5CC7">
      <w:pPr>
        <w:autoSpaceDE w:val="0"/>
        <w:autoSpaceDN w:val="0"/>
        <w:adjustRightInd w:val="0"/>
        <w:spacing w:after="0" w:line="360" w:lineRule="auto"/>
        <w:rPr>
          <w:rFonts w:ascii="Arial" w:hAnsi="Arial" w:cs="Arial"/>
          <w:b/>
          <w:bCs/>
          <w:color w:val="810000"/>
          <w:sz w:val="24"/>
          <w:szCs w:val="24"/>
        </w:rPr>
      </w:pPr>
    </w:p>
    <w:p w:rsidR="0024202F" w:rsidRDefault="0024202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lastRenderedPageBreak/>
        <w:t>4500-P C. Vanadomolybdophosphoric Acid Colorimetric Method</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In a dilute orthophosphate solution, ammonium molybdate reacts under acid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conditions to form a heteropoly acid, molybdophosphoric acid. In the presence of vanadium,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yellow vanadomolybdophosphoric acid is formed. The intensity of the yellow color is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proportional to phosphate concentration.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Positive interference is caused by silica and arsenate only if the sample is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heated. Negative interferences are caused by arsenate, fluoride, thorium, bismuth, sulfide,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thiosulfate, thiocyanate, or excess molybdate. Blue color is caused by ferrous iron but this does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not affect results if ferrous iron concentration is less than 100 mg/L. Sulfide interference may be</w:t>
      </w:r>
    </w:p>
    <w:p w:rsidR="0024202F" w:rsidRPr="00A1297D" w:rsidRDefault="0024202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removed by oxidation with bromine water. Ions that do not interfere in concentrations up to 1000 mg/L are Al</w:t>
      </w:r>
      <w:r>
        <w:rPr>
          <w:rFonts w:ascii="Times New Roman" w:hAnsi="Times New Roman" w:cs="Times New Roman"/>
          <w:color w:val="000000"/>
          <w:sz w:val="20"/>
          <w:szCs w:val="20"/>
        </w:rPr>
        <w:t>3+</w:t>
      </w:r>
      <w:r>
        <w:rPr>
          <w:rFonts w:ascii="Times New Roman" w:hAnsi="Times New Roman" w:cs="Times New Roman"/>
          <w:color w:val="000000"/>
          <w:sz w:val="24"/>
          <w:szCs w:val="24"/>
        </w:rPr>
        <w:t>, Fe</w:t>
      </w:r>
      <w:r>
        <w:rPr>
          <w:rFonts w:ascii="Times New Roman" w:hAnsi="Times New Roman" w:cs="Times New Roman"/>
          <w:color w:val="000000"/>
          <w:sz w:val="20"/>
          <w:szCs w:val="20"/>
        </w:rPr>
        <w:t>3+</w:t>
      </w:r>
      <w:r>
        <w:rPr>
          <w:rFonts w:ascii="Times New Roman" w:hAnsi="Times New Roman" w:cs="Times New Roman"/>
          <w:color w:val="000000"/>
          <w:sz w:val="24"/>
          <w:szCs w:val="24"/>
        </w:rPr>
        <w:t>, Mg</w:t>
      </w:r>
      <w:r>
        <w:rPr>
          <w:rFonts w:ascii="Times New Roman" w:hAnsi="Times New Roman" w:cs="Times New Roman"/>
          <w:color w:val="000000"/>
          <w:sz w:val="20"/>
          <w:szCs w:val="20"/>
        </w:rPr>
        <w:t>2+</w:t>
      </w:r>
      <w:r>
        <w:rPr>
          <w:rFonts w:ascii="Times New Roman" w:hAnsi="Times New Roman" w:cs="Times New Roman"/>
          <w:color w:val="000000"/>
          <w:sz w:val="24"/>
          <w:szCs w:val="24"/>
        </w:rPr>
        <w:t>, Ca</w:t>
      </w:r>
      <w:r>
        <w:rPr>
          <w:rFonts w:ascii="Times New Roman" w:hAnsi="Times New Roman" w:cs="Times New Roman"/>
          <w:color w:val="000000"/>
          <w:sz w:val="20"/>
          <w:szCs w:val="20"/>
        </w:rPr>
        <w:t>2+</w:t>
      </w:r>
      <w:r>
        <w:rPr>
          <w:rFonts w:ascii="Times New Roman" w:hAnsi="Times New Roman" w:cs="Times New Roman"/>
          <w:color w:val="000000"/>
          <w:sz w:val="24"/>
          <w:szCs w:val="24"/>
        </w:rPr>
        <w:t>, Ba</w:t>
      </w:r>
      <w:r>
        <w:rPr>
          <w:rFonts w:ascii="Times New Roman" w:hAnsi="Times New Roman" w:cs="Times New Roman"/>
          <w:color w:val="000000"/>
          <w:sz w:val="20"/>
          <w:szCs w:val="20"/>
        </w:rPr>
        <w:t>2+</w:t>
      </w:r>
      <w:r>
        <w:rPr>
          <w:rFonts w:ascii="Times New Roman" w:hAnsi="Times New Roman" w:cs="Times New Roman"/>
          <w:color w:val="000000"/>
          <w:sz w:val="24"/>
          <w:szCs w:val="24"/>
        </w:rPr>
        <w:t>, Sr</w:t>
      </w:r>
      <w:r>
        <w:rPr>
          <w:rFonts w:ascii="Times New Roman" w:hAnsi="Times New Roman" w:cs="Times New Roman"/>
          <w:color w:val="000000"/>
          <w:sz w:val="20"/>
          <w:szCs w:val="20"/>
        </w:rPr>
        <w:t>2+</w:t>
      </w:r>
      <w:r>
        <w:rPr>
          <w:rFonts w:ascii="Times New Roman" w:hAnsi="Times New Roman" w:cs="Times New Roman"/>
          <w:color w:val="000000"/>
          <w:sz w:val="24"/>
          <w:szCs w:val="24"/>
        </w:rPr>
        <w:t>, Li</w:t>
      </w:r>
      <w:r>
        <w:rPr>
          <w:rFonts w:ascii="Times New Roman" w:hAnsi="Times New Roman" w:cs="Times New Roman"/>
          <w:color w:val="000000"/>
          <w:sz w:val="20"/>
          <w:szCs w:val="20"/>
        </w:rPr>
        <w:t>+</w:t>
      </w:r>
      <w:r>
        <w:rPr>
          <w:rFonts w:ascii="Times New Roman" w:hAnsi="Times New Roman" w:cs="Times New Roman"/>
          <w:color w:val="000000"/>
          <w:sz w:val="24"/>
          <w:szCs w:val="24"/>
        </w:rPr>
        <w:t>, Na</w:t>
      </w:r>
      <w:r>
        <w:rPr>
          <w:rFonts w:ascii="Times New Roman" w:hAnsi="Times New Roman" w:cs="Times New Roman"/>
          <w:color w:val="000000"/>
          <w:sz w:val="20"/>
          <w:szCs w:val="20"/>
        </w:rPr>
        <w:t>+</w:t>
      </w:r>
      <w:r>
        <w:rPr>
          <w:rFonts w:ascii="Times New Roman" w:hAnsi="Times New Roman" w:cs="Times New Roman"/>
          <w:color w:val="000000"/>
          <w:sz w:val="24"/>
          <w:szCs w:val="24"/>
        </w:rPr>
        <w:t>, K</w:t>
      </w:r>
      <w:r>
        <w:rPr>
          <w:rFonts w:ascii="Times New Roman" w:hAnsi="Times New Roman" w:cs="Times New Roman"/>
          <w:color w:val="000000"/>
          <w:sz w:val="20"/>
          <w:szCs w:val="20"/>
        </w:rPr>
        <w:t>+</w:t>
      </w:r>
      <w:r>
        <w:rPr>
          <w:rFonts w:ascii="Times New Roman" w:hAnsi="Times New Roman" w:cs="Times New Roman"/>
          <w:color w:val="000000"/>
          <w:sz w:val="24"/>
          <w:szCs w:val="24"/>
        </w:rPr>
        <w:t>, NH</w:t>
      </w:r>
      <w:r w:rsidR="00A1297D">
        <w:rPr>
          <w:rFonts w:ascii="Times New Roman" w:hAnsi="Times New Roman" w:cs="Times New Roman"/>
          <w:color w:val="000000"/>
          <w:sz w:val="20"/>
          <w:szCs w:val="20"/>
        </w:rPr>
        <w:t>4</w:t>
      </w:r>
      <w:r>
        <w:rPr>
          <w:rFonts w:ascii="Times New Roman" w:hAnsi="Times New Roman" w:cs="Times New Roman"/>
          <w:color w:val="000000"/>
          <w:sz w:val="20"/>
          <w:szCs w:val="20"/>
        </w:rPr>
        <w:t>+</w:t>
      </w:r>
      <w:r>
        <w:rPr>
          <w:rFonts w:ascii="Times New Roman" w:hAnsi="Times New Roman" w:cs="Times New Roman"/>
          <w:color w:val="000000"/>
          <w:sz w:val="24"/>
          <w:szCs w:val="24"/>
        </w:rPr>
        <w:t>, Cd</w:t>
      </w:r>
      <w:r>
        <w:rPr>
          <w:rFonts w:ascii="Times New Roman" w:hAnsi="Times New Roman" w:cs="Times New Roman"/>
          <w:color w:val="000000"/>
          <w:sz w:val="20"/>
          <w:szCs w:val="20"/>
        </w:rPr>
        <w:t>2+</w:t>
      </w:r>
      <w:r>
        <w:rPr>
          <w:rFonts w:ascii="Times New Roman" w:hAnsi="Times New Roman" w:cs="Times New Roman"/>
          <w:color w:val="000000"/>
          <w:sz w:val="24"/>
          <w:szCs w:val="24"/>
        </w:rPr>
        <w:t>, Mn</w:t>
      </w:r>
      <w:r>
        <w:rPr>
          <w:rFonts w:ascii="Times New Roman" w:hAnsi="Times New Roman" w:cs="Times New Roman"/>
          <w:color w:val="000000"/>
          <w:sz w:val="20"/>
          <w:szCs w:val="20"/>
        </w:rPr>
        <w:t>2+</w:t>
      </w:r>
      <w:r>
        <w:rPr>
          <w:rFonts w:ascii="Times New Roman" w:hAnsi="Times New Roman" w:cs="Times New Roman"/>
          <w:color w:val="000000"/>
          <w:sz w:val="24"/>
          <w:szCs w:val="24"/>
        </w:rPr>
        <w:t>, Pb</w:t>
      </w:r>
      <w:r>
        <w:rPr>
          <w:rFonts w:ascii="Times New Roman" w:hAnsi="Times New Roman" w:cs="Times New Roman"/>
          <w:color w:val="000000"/>
          <w:sz w:val="20"/>
          <w:szCs w:val="20"/>
        </w:rPr>
        <w:t>2+</w:t>
      </w:r>
      <w:r>
        <w:rPr>
          <w:rFonts w:ascii="Times New Roman" w:hAnsi="Times New Roman" w:cs="Times New Roman"/>
          <w:color w:val="000000"/>
          <w:sz w:val="24"/>
          <w:szCs w:val="24"/>
        </w:rPr>
        <w:t>, Hg</w:t>
      </w:r>
      <w:r>
        <w:rPr>
          <w:rFonts w:ascii="Times New Roman" w:hAnsi="Times New Roman" w:cs="Times New Roman"/>
          <w:color w:val="000000"/>
          <w:sz w:val="20"/>
          <w:szCs w:val="20"/>
        </w:rPr>
        <w:t>+</w:t>
      </w:r>
      <w:r>
        <w:rPr>
          <w:rFonts w:ascii="Times New Roman" w:hAnsi="Times New Roman" w:cs="Times New Roman"/>
          <w:color w:val="000000"/>
          <w:sz w:val="24"/>
          <w:szCs w:val="24"/>
        </w:rPr>
        <w:t>,</w:t>
      </w:r>
    </w:p>
    <w:p w:rsidR="0024202F" w:rsidRPr="00A1297D" w:rsidRDefault="0024202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Hg</w:t>
      </w:r>
      <w:r>
        <w:rPr>
          <w:rFonts w:ascii="Times New Roman" w:hAnsi="Times New Roman" w:cs="Times New Roman"/>
          <w:color w:val="000000"/>
          <w:sz w:val="20"/>
          <w:szCs w:val="20"/>
        </w:rPr>
        <w:t>2+</w:t>
      </w:r>
      <w:r>
        <w:rPr>
          <w:rFonts w:ascii="Times New Roman" w:hAnsi="Times New Roman" w:cs="Times New Roman"/>
          <w:color w:val="000000"/>
          <w:sz w:val="24"/>
          <w:szCs w:val="24"/>
        </w:rPr>
        <w:t>, Sn</w:t>
      </w:r>
      <w:r>
        <w:rPr>
          <w:rFonts w:ascii="Times New Roman" w:hAnsi="Times New Roman" w:cs="Times New Roman"/>
          <w:color w:val="000000"/>
          <w:sz w:val="20"/>
          <w:szCs w:val="20"/>
        </w:rPr>
        <w:t>2+</w:t>
      </w:r>
      <w:r>
        <w:rPr>
          <w:rFonts w:ascii="Times New Roman" w:hAnsi="Times New Roman" w:cs="Times New Roman"/>
          <w:color w:val="000000"/>
          <w:sz w:val="24"/>
          <w:szCs w:val="24"/>
        </w:rPr>
        <w:t>, Cu</w:t>
      </w:r>
      <w:r>
        <w:rPr>
          <w:rFonts w:ascii="Times New Roman" w:hAnsi="Times New Roman" w:cs="Times New Roman"/>
          <w:color w:val="000000"/>
          <w:sz w:val="20"/>
          <w:szCs w:val="20"/>
        </w:rPr>
        <w:t>2+</w:t>
      </w:r>
      <w:r>
        <w:rPr>
          <w:rFonts w:ascii="Times New Roman" w:hAnsi="Times New Roman" w:cs="Times New Roman"/>
          <w:color w:val="000000"/>
          <w:sz w:val="24"/>
          <w:szCs w:val="24"/>
        </w:rPr>
        <w:t>, Ni</w:t>
      </w:r>
      <w:r>
        <w:rPr>
          <w:rFonts w:ascii="Times New Roman" w:hAnsi="Times New Roman" w:cs="Times New Roman"/>
          <w:color w:val="000000"/>
          <w:sz w:val="20"/>
          <w:szCs w:val="20"/>
        </w:rPr>
        <w:t>2+</w:t>
      </w:r>
      <w:r>
        <w:rPr>
          <w:rFonts w:ascii="Times New Roman" w:hAnsi="Times New Roman" w:cs="Times New Roman"/>
          <w:color w:val="000000"/>
          <w:sz w:val="24"/>
          <w:szCs w:val="24"/>
        </w:rPr>
        <w:t>, Ag</w:t>
      </w:r>
      <w:r>
        <w:rPr>
          <w:rFonts w:ascii="Times New Roman" w:hAnsi="Times New Roman" w:cs="Times New Roman"/>
          <w:color w:val="000000"/>
          <w:sz w:val="20"/>
          <w:szCs w:val="20"/>
        </w:rPr>
        <w:t>+</w:t>
      </w:r>
      <w:r>
        <w:rPr>
          <w:rFonts w:ascii="Times New Roman" w:hAnsi="Times New Roman" w:cs="Times New Roman"/>
          <w:color w:val="000000"/>
          <w:sz w:val="24"/>
          <w:szCs w:val="24"/>
        </w:rPr>
        <w:t>, U</w:t>
      </w:r>
      <w:r>
        <w:rPr>
          <w:rFonts w:ascii="Times New Roman" w:hAnsi="Times New Roman" w:cs="Times New Roman"/>
          <w:color w:val="000000"/>
          <w:sz w:val="20"/>
          <w:szCs w:val="20"/>
        </w:rPr>
        <w:t>4+</w:t>
      </w:r>
      <w:r>
        <w:rPr>
          <w:rFonts w:ascii="Times New Roman" w:hAnsi="Times New Roman" w:cs="Times New Roman"/>
          <w:color w:val="000000"/>
          <w:sz w:val="24"/>
          <w:szCs w:val="24"/>
        </w:rPr>
        <w:t>, Zr</w:t>
      </w:r>
      <w:r>
        <w:rPr>
          <w:rFonts w:ascii="Times New Roman" w:hAnsi="Times New Roman" w:cs="Times New Roman"/>
          <w:color w:val="000000"/>
          <w:sz w:val="20"/>
          <w:szCs w:val="20"/>
        </w:rPr>
        <w:t>4+</w:t>
      </w:r>
      <w:r>
        <w:rPr>
          <w:rFonts w:ascii="Times New Roman" w:hAnsi="Times New Roman" w:cs="Times New Roman"/>
          <w:color w:val="000000"/>
          <w:sz w:val="24"/>
          <w:szCs w:val="24"/>
        </w:rPr>
        <w:t>, AsO</w:t>
      </w:r>
      <w:r>
        <w:rPr>
          <w:rFonts w:ascii="Times New Roman" w:hAnsi="Times New Roman" w:cs="Times New Roman"/>
          <w:color w:val="000000"/>
          <w:sz w:val="20"/>
          <w:szCs w:val="20"/>
        </w:rPr>
        <w:t>3–</w:t>
      </w:r>
      <w:r>
        <w:rPr>
          <w:rFonts w:ascii="Times New Roman" w:hAnsi="Times New Roman" w:cs="Times New Roman"/>
          <w:color w:val="000000"/>
          <w:sz w:val="24"/>
          <w:szCs w:val="24"/>
        </w:rPr>
        <w:t>, Br</w:t>
      </w:r>
      <w:r>
        <w:rPr>
          <w:rFonts w:ascii="Times New Roman" w:hAnsi="Times New Roman" w:cs="Times New Roman"/>
          <w:color w:val="000000"/>
          <w:sz w:val="20"/>
          <w:szCs w:val="20"/>
        </w:rPr>
        <w:t>–</w:t>
      </w:r>
      <w:r>
        <w:rPr>
          <w:rFonts w:ascii="Times New Roman" w:hAnsi="Times New Roman" w:cs="Times New Roman"/>
          <w:color w:val="000000"/>
          <w:sz w:val="24"/>
          <w:szCs w:val="24"/>
        </w:rPr>
        <w:t>, CO</w:t>
      </w:r>
      <w:r>
        <w:rPr>
          <w:rFonts w:ascii="Times New Roman" w:hAnsi="Times New Roman" w:cs="Times New Roman"/>
          <w:color w:val="000000"/>
          <w:sz w:val="20"/>
          <w:szCs w:val="20"/>
        </w:rPr>
        <w:t>32–</w:t>
      </w:r>
      <w:r>
        <w:rPr>
          <w:rFonts w:ascii="Times New Roman" w:hAnsi="Times New Roman" w:cs="Times New Roman"/>
          <w:color w:val="000000"/>
          <w:sz w:val="24"/>
          <w:szCs w:val="24"/>
        </w:rPr>
        <w:t>, ClO</w:t>
      </w:r>
      <w:r>
        <w:rPr>
          <w:rFonts w:ascii="Times New Roman" w:hAnsi="Times New Roman" w:cs="Times New Roman"/>
          <w:color w:val="000000"/>
          <w:sz w:val="20"/>
          <w:szCs w:val="20"/>
        </w:rPr>
        <w:t>4–</w:t>
      </w:r>
      <w:r>
        <w:rPr>
          <w:rFonts w:ascii="Times New Roman" w:hAnsi="Times New Roman" w:cs="Times New Roman"/>
          <w:color w:val="000000"/>
          <w:sz w:val="24"/>
          <w:szCs w:val="24"/>
        </w:rPr>
        <w:t>, CN</w:t>
      </w:r>
      <w:r>
        <w:rPr>
          <w:rFonts w:ascii="Times New Roman" w:hAnsi="Times New Roman" w:cs="Times New Roman"/>
          <w:color w:val="000000"/>
          <w:sz w:val="20"/>
          <w:szCs w:val="20"/>
        </w:rPr>
        <w:t>–</w:t>
      </w:r>
      <w:r>
        <w:rPr>
          <w:rFonts w:ascii="Times New Roman" w:hAnsi="Times New Roman" w:cs="Times New Roman"/>
          <w:color w:val="000000"/>
          <w:sz w:val="24"/>
          <w:szCs w:val="24"/>
        </w:rPr>
        <w:t>, IO</w:t>
      </w:r>
      <w:r>
        <w:rPr>
          <w:rFonts w:ascii="Times New Roman" w:hAnsi="Times New Roman" w:cs="Times New Roman"/>
          <w:color w:val="000000"/>
          <w:sz w:val="20"/>
          <w:szCs w:val="20"/>
        </w:rPr>
        <w:t>3–</w:t>
      </w:r>
      <w:r>
        <w:rPr>
          <w:rFonts w:ascii="Times New Roman" w:hAnsi="Times New Roman" w:cs="Times New Roman"/>
          <w:color w:val="000000"/>
          <w:sz w:val="24"/>
          <w:szCs w:val="24"/>
        </w:rPr>
        <w:t>, SiO</w:t>
      </w:r>
      <w:r>
        <w:rPr>
          <w:rFonts w:ascii="Times New Roman" w:hAnsi="Times New Roman" w:cs="Times New Roman"/>
          <w:color w:val="000000"/>
          <w:sz w:val="20"/>
          <w:szCs w:val="20"/>
        </w:rPr>
        <w:t>44–</w:t>
      </w:r>
      <w:r>
        <w:rPr>
          <w:rFonts w:ascii="Times New Roman" w:hAnsi="Times New Roman" w:cs="Times New Roman"/>
          <w:color w:val="000000"/>
          <w:sz w:val="24"/>
          <w:szCs w:val="24"/>
        </w:rPr>
        <w:t>, NO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24202F" w:rsidRPr="00A1297D" w:rsidRDefault="0024202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NO</w:t>
      </w:r>
      <w:r w:rsidR="00A1297D">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SO</w:t>
      </w:r>
      <w:r w:rsidR="00A1297D">
        <w:rPr>
          <w:rFonts w:ascii="Times New Roman" w:hAnsi="Times New Roman" w:cs="Times New Roman"/>
          <w:color w:val="000000"/>
          <w:sz w:val="20"/>
          <w:szCs w:val="20"/>
        </w:rPr>
        <w:t>4</w:t>
      </w:r>
      <w:r>
        <w:rPr>
          <w:rFonts w:ascii="Times New Roman" w:hAnsi="Times New Roman" w:cs="Times New Roman"/>
          <w:color w:val="000000"/>
          <w:sz w:val="20"/>
          <w:szCs w:val="20"/>
        </w:rPr>
        <w:t>2–</w:t>
      </w:r>
      <w:r>
        <w:rPr>
          <w:rFonts w:ascii="Times New Roman" w:hAnsi="Times New Roman" w:cs="Times New Roman"/>
          <w:color w:val="000000"/>
          <w:sz w:val="24"/>
          <w:szCs w:val="24"/>
        </w:rPr>
        <w:t>, SO</w:t>
      </w:r>
      <w:r w:rsidR="00A1297D">
        <w:rPr>
          <w:rFonts w:ascii="Times New Roman" w:hAnsi="Times New Roman" w:cs="Times New Roman"/>
          <w:color w:val="000000"/>
          <w:sz w:val="20"/>
          <w:szCs w:val="20"/>
        </w:rPr>
        <w:t>3</w:t>
      </w:r>
      <w:r>
        <w:rPr>
          <w:rFonts w:ascii="Times New Roman" w:hAnsi="Times New Roman" w:cs="Times New Roman"/>
          <w:color w:val="000000"/>
          <w:sz w:val="20"/>
          <w:szCs w:val="20"/>
        </w:rPr>
        <w:t>2–</w:t>
      </w:r>
      <w:r>
        <w:rPr>
          <w:rFonts w:ascii="Times New Roman" w:hAnsi="Times New Roman" w:cs="Times New Roman"/>
          <w:color w:val="000000"/>
          <w:sz w:val="24"/>
          <w:szCs w:val="24"/>
        </w:rPr>
        <w:t>, pyrophosphate, molybdate, tetraborate, selenate, benzoate, citrate, oxalate,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lactate, tartrate, formate, and salicylate. If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is used in the test, Cl</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interferes at 75 mg/L.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Minimum detectable concentration: </w:t>
      </w:r>
      <w:r>
        <w:rPr>
          <w:rFonts w:ascii="Times New Roman" w:hAnsi="Times New Roman" w:cs="Times New Roman"/>
          <w:color w:val="000000"/>
          <w:sz w:val="24"/>
          <w:szCs w:val="24"/>
        </w:rPr>
        <w:t xml:space="preserve">The minimum detectable concentration is 200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1-cm spectrophotometer cells.</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Colorimetric equipment: </w:t>
      </w:r>
      <w:r>
        <w:rPr>
          <w:rFonts w:ascii="Times New Roman" w:hAnsi="Times New Roman" w:cs="Times New Roman"/>
          <w:color w:val="000000"/>
          <w:sz w:val="24"/>
          <w:szCs w:val="24"/>
        </w:rPr>
        <w:t>One of the following is required: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Spectrophotometer, </w:t>
      </w:r>
      <w:r>
        <w:rPr>
          <w:rFonts w:ascii="Times New Roman" w:hAnsi="Times New Roman" w:cs="Times New Roman"/>
          <w:color w:val="000000"/>
          <w:sz w:val="24"/>
          <w:szCs w:val="24"/>
        </w:rPr>
        <w:t>for use at 400 to 490 nm.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Filter photometer, </w:t>
      </w:r>
      <w:r>
        <w:rPr>
          <w:rFonts w:ascii="Times New Roman" w:hAnsi="Times New Roman" w:cs="Times New Roman"/>
          <w:color w:val="000000"/>
          <w:sz w:val="24"/>
          <w:szCs w:val="24"/>
        </w:rPr>
        <w:t>provided with a blue or violet filter exhibiting maximum transmittance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between 400 and 470 nm.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wavelength at which color intensity is measured depends on sensitivity desired, because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sensitivity varies tenfold with wavelengths 400 to 490 nm. Ferric iron causes interference at low</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wavelengths, particularly at 400 nm. A wavelength of 470 nm usually is used. Concentration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ranges for different wavelengths are:</w:t>
      </w:r>
    </w:p>
    <w:p w:rsidR="0024202F" w:rsidRPr="00A1297D" w:rsidRDefault="00A1297D"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P Range </w:t>
      </w:r>
      <w:r w:rsidR="0024202F">
        <w:rPr>
          <w:rFonts w:ascii="Arial" w:hAnsi="Arial" w:cs="Arial"/>
          <w:b/>
          <w:bCs/>
          <w:i/>
          <w:iCs/>
          <w:color w:val="000000"/>
          <w:sz w:val="20"/>
          <w:szCs w:val="20"/>
        </w:rPr>
        <w:t>mg/L</w:t>
      </w:r>
      <w:r>
        <w:rPr>
          <w:rFonts w:ascii="Arial" w:hAnsi="Arial" w:cs="Arial"/>
          <w:b/>
          <w:bCs/>
          <w:color w:val="000000"/>
          <w:sz w:val="20"/>
          <w:szCs w:val="20"/>
        </w:rPr>
        <w:t xml:space="preserve">                                Wavelength </w:t>
      </w:r>
      <w:r w:rsidR="0024202F">
        <w:rPr>
          <w:rFonts w:ascii="Arial" w:hAnsi="Arial" w:cs="Arial"/>
          <w:b/>
          <w:bCs/>
          <w:i/>
          <w:iCs/>
          <w:color w:val="000000"/>
          <w:sz w:val="20"/>
          <w:szCs w:val="20"/>
        </w:rPr>
        <w:t>nm</w:t>
      </w:r>
    </w:p>
    <w:p w:rsidR="0024202F" w:rsidRDefault="0024202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1.0– 5.0 </w:t>
      </w:r>
      <w:r w:rsidR="00A1297D">
        <w:rPr>
          <w:rFonts w:ascii="Arial" w:hAnsi="Arial" w:cs="Arial"/>
          <w:color w:val="000000"/>
          <w:sz w:val="24"/>
          <w:szCs w:val="24"/>
        </w:rPr>
        <w:t xml:space="preserve">                                      </w:t>
      </w:r>
      <w:r>
        <w:rPr>
          <w:rFonts w:ascii="Arial" w:hAnsi="Arial" w:cs="Arial"/>
          <w:color w:val="000000"/>
          <w:sz w:val="24"/>
          <w:szCs w:val="24"/>
        </w:rPr>
        <w:t>400</w:t>
      </w:r>
    </w:p>
    <w:p w:rsidR="0024202F" w:rsidRDefault="0024202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2.0–10 </w:t>
      </w:r>
      <w:r w:rsidR="00A1297D">
        <w:rPr>
          <w:rFonts w:ascii="Arial" w:hAnsi="Arial" w:cs="Arial"/>
          <w:color w:val="000000"/>
          <w:sz w:val="24"/>
          <w:szCs w:val="24"/>
        </w:rPr>
        <w:t xml:space="preserve">                                        </w:t>
      </w:r>
      <w:r>
        <w:rPr>
          <w:rFonts w:ascii="Arial" w:hAnsi="Arial" w:cs="Arial"/>
          <w:color w:val="000000"/>
          <w:sz w:val="24"/>
          <w:szCs w:val="24"/>
        </w:rPr>
        <w:t>420</w:t>
      </w:r>
    </w:p>
    <w:p w:rsidR="0024202F" w:rsidRDefault="0024202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4.0–18 </w:t>
      </w:r>
      <w:r w:rsidR="00A1297D">
        <w:rPr>
          <w:rFonts w:ascii="Arial" w:hAnsi="Arial" w:cs="Arial"/>
          <w:color w:val="000000"/>
          <w:sz w:val="24"/>
          <w:szCs w:val="24"/>
        </w:rPr>
        <w:t xml:space="preserve">                                        </w:t>
      </w:r>
      <w:r>
        <w:rPr>
          <w:rFonts w:ascii="Arial" w:hAnsi="Arial" w:cs="Arial"/>
          <w:color w:val="000000"/>
          <w:sz w:val="24"/>
          <w:szCs w:val="24"/>
        </w:rPr>
        <w:t>470</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Acid-washed glassware: </w:t>
      </w:r>
      <w:r>
        <w:rPr>
          <w:rFonts w:ascii="Times New Roman" w:hAnsi="Times New Roman" w:cs="Times New Roman"/>
          <w:color w:val="000000"/>
          <w:sz w:val="24"/>
          <w:szCs w:val="24"/>
        </w:rPr>
        <w:t>Use acid-washed glassware for determining low concentrations of</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phosphorus. Phosphate contamination is common because of its absorption on glass surfaces.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Avoid using commercial detergents containing phosphate. Clean all glassware with hot dilute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HCl and rinse well with distilled water. Preferably, reserve the glassware only for phosphate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determination, and after use, wash and keep filled with water until needed. If this is done, acid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treatment is required only occasionally.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Filtration apparatus and filter paper.</w:t>
      </w:r>
      <w:r>
        <w:rPr>
          <w:rFonts w:ascii="Times New Roman" w:hAnsi="Times New Roman" w:cs="Times New Roman"/>
          <w:color w:val="000000"/>
          <w:sz w:val="24"/>
          <w:szCs w:val="24"/>
        </w:rPr>
        <w:t>*#(75)</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24202F" w:rsidRDefault="0024202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Phenolphthalein indicator aqueous solution.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Hydrochloric acid, </w:t>
      </w:r>
      <w:r>
        <w:rPr>
          <w:rFonts w:ascii="Times New Roman" w:hAnsi="Times New Roman" w:cs="Times New Roman"/>
          <w:color w:val="000000"/>
          <w:sz w:val="24"/>
          <w:szCs w:val="24"/>
        </w:rPr>
        <w:t>HCl, 1 + 1.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HClO</w:t>
      </w:r>
      <w:r>
        <w:rPr>
          <w:rFonts w:ascii="Times New Roman" w:hAnsi="Times New Roman" w:cs="Times New Roman"/>
          <w:color w:val="000000"/>
          <w:sz w:val="20"/>
          <w:szCs w:val="20"/>
        </w:rPr>
        <w:t>4</w:t>
      </w:r>
      <w:r>
        <w:rPr>
          <w:rFonts w:ascii="Times New Roman" w:hAnsi="Times New Roman" w:cs="Times New Roman"/>
          <w:color w:val="000000"/>
          <w:sz w:val="24"/>
          <w:szCs w:val="24"/>
        </w:rPr>
        <w:t>, or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may be substituted for HCl. The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concentration in the determination is not critical but a final sample concentration of 0.5</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is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recommended.</w:t>
      </w:r>
    </w:p>
    <w:p w:rsidR="0024202F" w:rsidRDefault="0024202F" w:rsidP="006E5CC7">
      <w:pPr>
        <w:spacing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Activated carbon.</w:t>
      </w:r>
      <w:r>
        <w:rPr>
          <w:rFonts w:ascii="Times New Roman" w:hAnsi="Times New Roman" w:cs="Times New Roman"/>
          <w:color w:val="000000"/>
          <w:sz w:val="24"/>
          <w:szCs w:val="24"/>
        </w:rPr>
        <w:t>†#(76) Remove fine particles by rinsing with distilled water.</w:t>
      </w:r>
    </w:p>
    <w:p w:rsidR="0024202F" w:rsidRDefault="0024202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d. Vanadate-molybdate reagent: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Solution A: </w:t>
      </w:r>
      <w:r>
        <w:rPr>
          <w:rFonts w:ascii="Times New Roman" w:hAnsi="Times New Roman" w:cs="Times New Roman"/>
          <w:color w:val="000000"/>
          <w:sz w:val="24"/>
          <w:szCs w:val="24"/>
        </w:rPr>
        <w:t>Dissolve 25 g ammonium molybdate,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6</w:t>
      </w:r>
      <w:r>
        <w:rPr>
          <w:rFonts w:ascii="Times New Roman" w:hAnsi="Times New Roman" w:cs="Times New Roman"/>
          <w:color w:val="000000"/>
          <w:sz w:val="24"/>
          <w:szCs w:val="24"/>
        </w:rPr>
        <w:t>Mo</w:t>
      </w:r>
      <w:r>
        <w:rPr>
          <w:rFonts w:ascii="Times New Roman" w:hAnsi="Times New Roman" w:cs="Times New Roman"/>
          <w:color w:val="000000"/>
          <w:sz w:val="20"/>
          <w:szCs w:val="20"/>
        </w:rPr>
        <w:t>7</w:t>
      </w:r>
      <w:r>
        <w:rPr>
          <w:rFonts w:ascii="Times New Roman" w:hAnsi="Times New Roman" w:cs="Times New Roman"/>
          <w:color w:val="000000"/>
          <w:sz w:val="24"/>
          <w:szCs w:val="24"/>
        </w:rPr>
        <w:t>O</w:t>
      </w:r>
      <w:r>
        <w:rPr>
          <w:rFonts w:ascii="Times New Roman" w:hAnsi="Times New Roman" w:cs="Times New Roman"/>
          <w:color w:val="000000"/>
          <w:sz w:val="20"/>
          <w:szCs w:val="20"/>
        </w:rPr>
        <w:t>24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4H</w:t>
      </w:r>
      <w:r>
        <w:rPr>
          <w:rFonts w:ascii="Times New Roman" w:hAnsi="Times New Roman" w:cs="Times New Roman"/>
          <w:color w:val="000000"/>
          <w:sz w:val="20"/>
          <w:szCs w:val="20"/>
        </w:rPr>
        <w:t>2</w:t>
      </w:r>
      <w:r>
        <w:rPr>
          <w:rFonts w:ascii="Times New Roman" w:hAnsi="Times New Roman" w:cs="Times New Roman"/>
          <w:color w:val="000000"/>
          <w:sz w:val="24"/>
          <w:szCs w:val="24"/>
        </w:rPr>
        <w:t>O, in 300 mL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Solution B: </w:t>
      </w:r>
      <w:r>
        <w:rPr>
          <w:rFonts w:ascii="Times New Roman" w:hAnsi="Times New Roman" w:cs="Times New Roman"/>
          <w:color w:val="000000"/>
          <w:sz w:val="24"/>
          <w:szCs w:val="24"/>
        </w:rPr>
        <w:t>Dissolve 1.25 g ammonium metavanadate, NH</w:t>
      </w:r>
      <w:r>
        <w:rPr>
          <w:rFonts w:ascii="Times New Roman" w:hAnsi="Times New Roman" w:cs="Times New Roman"/>
          <w:color w:val="000000"/>
          <w:sz w:val="20"/>
          <w:szCs w:val="20"/>
        </w:rPr>
        <w:t>4</w:t>
      </w:r>
      <w:r>
        <w:rPr>
          <w:rFonts w:ascii="Times New Roman" w:hAnsi="Times New Roman" w:cs="Times New Roman"/>
          <w:color w:val="000000"/>
          <w:sz w:val="24"/>
          <w:szCs w:val="24"/>
        </w:rPr>
        <w:t>VO</w:t>
      </w:r>
      <w:r>
        <w:rPr>
          <w:rFonts w:ascii="Times New Roman" w:hAnsi="Times New Roman" w:cs="Times New Roman"/>
          <w:color w:val="000000"/>
          <w:sz w:val="20"/>
          <w:szCs w:val="20"/>
        </w:rPr>
        <w:t>3</w:t>
      </w:r>
      <w:r>
        <w:rPr>
          <w:rFonts w:ascii="Times New Roman" w:hAnsi="Times New Roman" w:cs="Times New Roman"/>
          <w:color w:val="000000"/>
          <w:sz w:val="24"/>
          <w:szCs w:val="24"/>
        </w:rPr>
        <w:t>, by heating to boiling in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300 mL distilled water. Cool and add 330 mL conc HCl. Cool Solution B to room temperature,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pour Solution A into Solution B, mix, and dilute to 1 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Standard phosphate solution: </w:t>
      </w:r>
      <w:r>
        <w:rPr>
          <w:rFonts w:ascii="Times New Roman" w:hAnsi="Times New Roman" w:cs="Times New Roman"/>
          <w:color w:val="000000"/>
          <w:sz w:val="24"/>
          <w:szCs w:val="24"/>
        </w:rPr>
        <w:t>Dissolve in distilled water 219.5 mg anhydrous KH</w:t>
      </w:r>
      <w:r>
        <w:rPr>
          <w:rFonts w:ascii="Times New Roman" w:hAnsi="Times New Roman" w:cs="Times New Roman"/>
          <w:color w:val="000000"/>
          <w:sz w:val="20"/>
          <w:szCs w:val="20"/>
        </w:rPr>
        <w:t>2</w:t>
      </w:r>
      <w:r>
        <w:rPr>
          <w:rFonts w:ascii="Times New Roman" w:hAnsi="Times New Roman" w:cs="Times New Roman"/>
          <w:color w:val="000000"/>
          <w:sz w:val="24"/>
          <w:szCs w:val="24"/>
        </w:rPr>
        <w:t>PO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w:t>
      </w:r>
    </w:p>
    <w:p w:rsidR="0024202F" w:rsidRPr="00A1297D" w:rsidRDefault="0024202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dilute to 1000 mL; 1.00 mL = 50.0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PO</w:t>
      </w:r>
      <w:r w:rsidR="00A1297D">
        <w:rPr>
          <w:rFonts w:ascii="Times New Roman" w:hAnsi="Times New Roman" w:cs="Times New Roman"/>
          <w:color w:val="000000"/>
          <w:sz w:val="20"/>
          <w:szCs w:val="20"/>
        </w:rPr>
        <w:t>4</w:t>
      </w:r>
      <w:r>
        <w:rPr>
          <w:rFonts w:ascii="Times New Roman" w:hAnsi="Times New Roman" w:cs="Times New Roman"/>
          <w:color w:val="000000"/>
          <w:sz w:val="20"/>
          <w:szCs w:val="20"/>
        </w:rPr>
        <w:t>3–</w:t>
      </w:r>
      <w:r>
        <w:rPr>
          <w:rFonts w:ascii="Times New Roman" w:hAnsi="Times New Roman" w:cs="Times New Roman"/>
          <w:color w:val="000000"/>
          <w:sz w:val="24"/>
          <w:szCs w:val="24"/>
        </w:rPr>
        <w:t>-P.</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Sample pH adjustment: </w:t>
      </w:r>
      <w:r>
        <w:rPr>
          <w:rFonts w:ascii="Times New Roman" w:hAnsi="Times New Roman" w:cs="Times New Roman"/>
          <w:color w:val="000000"/>
          <w:sz w:val="24"/>
          <w:szCs w:val="24"/>
        </w:rPr>
        <w:t>If sample pH is greater than 10, add 0.05 mL (1 drop)</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phenolphthalein indicator to 50.0 mL sample and discharge the red color with 1 + 1 HCl before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diluting to 100 mL.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Color removal from sample: </w:t>
      </w:r>
      <w:r>
        <w:rPr>
          <w:rFonts w:ascii="Times New Roman" w:hAnsi="Times New Roman" w:cs="Times New Roman"/>
          <w:color w:val="000000"/>
          <w:sz w:val="24"/>
          <w:szCs w:val="24"/>
        </w:rPr>
        <w:t>Remove excessive color in sample by shaking about 50 mL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200 mg activated carbon in an erlenmeyer flask for 5 min and filter to remove carbon.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Check each batch of carbon for phosphate because some batches produce high reagent blanks.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Color development in sample: </w:t>
      </w:r>
      <w:r>
        <w:rPr>
          <w:rFonts w:ascii="Times New Roman" w:hAnsi="Times New Roman" w:cs="Times New Roman"/>
          <w:color w:val="000000"/>
          <w:sz w:val="24"/>
          <w:szCs w:val="24"/>
        </w:rPr>
        <w:t>Place 35 mL or less of sample, containing 0.05 to 1.0 mg P,</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 50-mL volumetric flask. Add 10 mL vanadate-molybdate reagent and dilute to the mark with</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 Prepare a blank in which 35 mL distilled water is substituted for the sample.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After 10 min or more, measure absorbance of sample versus a blank at a wavelength of 400 to</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490 nm, depending on sensitivity desired (see ¶ 2</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above). The color is stable for days and its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intensity is unaffected by variation in room temperature.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Preparation of calibration curve: </w:t>
      </w:r>
      <w:r>
        <w:rPr>
          <w:rFonts w:ascii="Times New Roman" w:hAnsi="Times New Roman" w:cs="Times New Roman"/>
          <w:color w:val="000000"/>
          <w:sz w:val="24"/>
          <w:szCs w:val="24"/>
        </w:rPr>
        <w:t>Prepare a calibration curve by using suitable volumes of</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phosphate solution and proceeding as in ¶ 4</w:t>
      </w:r>
      <w:r>
        <w:rPr>
          <w:rFonts w:ascii="Times New Roman" w:hAnsi="Times New Roman" w:cs="Times New Roman"/>
          <w:i/>
          <w:iCs/>
          <w:color w:val="000000"/>
          <w:sz w:val="24"/>
          <w:szCs w:val="24"/>
        </w:rPr>
        <w:t>c</w:t>
      </w:r>
      <w:r>
        <w:rPr>
          <w:rFonts w:ascii="Times New Roman" w:hAnsi="Times New Roman" w:cs="Times New Roman"/>
          <w:color w:val="000000"/>
          <w:sz w:val="24"/>
          <w:szCs w:val="24"/>
        </w:rPr>
        <w:t>. When ferric ion is low enough not to</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 plot a family of calibration curves of one series of standard solutions for various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wavelengths. This permits a wide latitude of concentrations in one series of determinations.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Analyze at least one standard with each set of samples.</w:t>
      </w:r>
    </w:p>
    <w:p w:rsidR="0024202F" w:rsidRDefault="0024202F" w:rsidP="006E5CC7">
      <w:pPr>
        <w:spacing w:line="360" w:lineRule="auto"/>
        <w:rPr>
          <w:rFonts w:ascii="Arial" w:hAnsi="Arial" w:cs="Arial"/>
          <w:color w:val="810000"/>
          <w:sz w:val="24"/>
          <w:szCs w:val="24"/>
        </w:rPr>
      </w:pPr>
      <w:r>
        <w:rPr>
          <w:rFonts w:ascii="Arial" w:hAnsi="Arial" w:cs="Arial"/>
          <w:color w:val="810000"/>
          <w:sz w:val="24"/>
          <w:szCs w:val="24"/>
        </w:rPr>
        <w:t>5. Calculation</w:t>
      </w:r>
    </w:p>
    <w:p w:rsidR="0024202F" w:rsidRDefault="0024202F" w:rsidP="006E5CC7">
      <w:pPr>
        <w:spacing w:line="360" w:lineRule="auto"/>
        <w:rPr>
          <w:rFonts w:ascii="Arial" w:hAnsi="Arial" w:cs="Arial"/>
          <w:color w:val="810000"/>
          <w:sz w:val="24"/>
          <w:szCs w:val="24"/>
        </w:rPr>
      </w:pPr>
      <w:r w:rsidRPr="0024202F">
        <w:rPr>
          <w:rFonts w:ascii="Arial" w:hAnsi="Arial" w:cs="Arial"/>
          <w:noProof/>
          <w:color w:val="810000"/>
          <w:sz w:val="24"/>
          <w:szCs w:val="24"/>
        </w:rPr>
        <w:drawing>
          <wp:inline distT="0" distB="0" distL="0" distR="0">
            <wp:extent cx="3728720" cy="653415"/>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28720" cy="653415"/>
                    </a:xfrm>
                    <a:prstGeom prst="rect">
                      <a:avLst/>
                    </a:prstGeom>
                    <a:noFill/>
                    <a:ln>
                      <a:noFill/>
                    </a:ln>
                  </pic:spPr>
                </pic:pic>
              </a:graphicData>
            </a:graphic>
          </wp:inline>
        </w:drawing>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24202F" w:rsidRDefault="008C7FE9"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Table 4500-P:I.</w:t>
      </w:r>
    </w:p>
    <w:p w:rsidR="0024202F" w:rsidRDefault="0024202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4500-P D. Stannous Chloride Method</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Molybdophosphoric acid is formed and reduced by stannous chloride to</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intensely colored molybdenum blue. This method is more sensitive than Method C and makes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feasible measurements down to 7 </w:t>
      </w:r>
      <w:r>
        <w:rPr>
          <w:rFonts w:ascii="SymbolMT" w:eastAsia="SymbolMT" w:hAnsi="Arial" w:cs="SymbolMT" w:hint="eastAsia"/>
          <w:color w:val="000000"/>
          <w:sz w:val="24"/>
          <w:szCs w:val="24"/>
        </w:rPr>
        <w:t>μ</w:t>
      </w:r>
      <w:r>
        <w:rPr>
          <w:rFonts w:ascii="Times New Roman" w:hAnsi="Times New Roman" w:cs="Times New Roman"/>
          <w:color w:val="000000"/>
          <w:sz w:val="24"/>
          <w:szCs w:val="24"/>
        </w:rPr>
        <w:t xml:space="preserve">g P/L by use of increased light path length. Below 100 </w:t>
      </w:r>
      <w:r>
        <w:rPr>
          <w:rFonts w:ascii="SymbolMT" w:eastAsia="SymbolMT" w:hAnsi="Arial" w:cs="SymbolMT" w:hint="eastAsia"/>
          <w:color w:val="000000"/>
          <w:sz w:val="24"/>
          <w:szCs w:val="24"/>
        </w:rPr>
        <w:t>μ</w:t>
      </w:r>
      <w:r w:rsidR="00A1297D">
        <w:rPr>
          <w:rFonts w:ascii="Times New Roman" w:hAnsi="Times New Roman" w:cs="Times New Roman"/>
          <w:color w:val="000000"/>
          <w:sz w:val="24"/>
          <w:szCs w:val="24"/>
        </w:rPr>
        <w:t xml:space="preserve">g P/L </w:t>
      </w:r>
      <w:r>
        <w:rPr>
          <w:rFonts w:ascii="Times New Roman" w:hAnsi="Times New Roman" w:cs="Times New Roman"/>
          <w:color w:val="000000"/>
          <w:sz w:val="24"/>
          <w:szCs w:val="24"/>
        </w:rPr>
        <w:t>an extraction step may increase reliability and lessen interference.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See Section 4500-P.C.1</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Minimum detectable concentration: </w:t>
      </w:r>
      <w:r>
        <w:rPr>
          <w:rFonts w:ascii="Times New Roman" w:hAnsi="Times New Roman" w:cs="Times New Roman"/>
          <w:color w:val="000000"/>
          <w:sz w:val="24"/>
          <w:szCs w:val="24"/>
        </w:rPr>
        <w:t xml:space="preserve">The minimum detectable concentration is about 3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P/L. The sensitivity at 0.3010 absorbance is about 10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P/L for an absorbance change of 0.009.</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same apparatus is required as for Method C, except that a pipetting bulb is required for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extraction step. Set spectrophotometer at 625 nm in the measurement of benzene-isobutanol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extracts and at 690 nm for aqueous solutions. If the instrument is not equipped to read at 690 nm,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a wavelength of 650 nm for aqueous solutions, with somewhat reduced sensitivity and</w:t>
      </w:r>
    </w:p>
    <w:p w:rsidR="0024202F" w:rsidRDefault="0024202F"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precision.</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3. Reagents</w:t>
      </w:r>
    </w:p>
    <w:p w:rsidR="0024202F" w:rsidRDefault="0024202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Phenolphthalein indicator aqueous solution.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Strong-acid solution: </w:t>
      </w:r>
      <w:r>
        <w:rPr>
          <w:rFonts w:ascii="Times New Roman" w:hAnsi="Times New Roman" w:cs="Times New Roman"/>
          <w:color w:val="000000"/>
          <w:sz w:val="24"/>
          <w:szCs w:val="24"/>
        </w:rPr>
        <w:t>Prepare as directed in Section 4500-P.B.2</w:t>
      </w:r>
      <w:r>
        <w:rPr>
          <w:rFonts w:ascii="Times New Roman" w:hAnsi="Times New Roman" w:cs="Times New Roman"/>
          <w:i/>
          <w:iCs/>
          <w:color w:val="000000"/>
          <w:sz w:val="24"/>
          <w:szCs w:val="24"/>
        </w:rPr>
        <w:t>b</w:t>
      </w:r>
      <w:r>
        <w:rPr>
          <w:rFonts w:ascii="Times New Roman" w:hAnsi="Times New Roman" w:cs="Times New Roman"/>
          <w:color w:val="000000"/>
          <w:sz w:val="24"/>
          <w:szCs w:val="24"/>
        </w:rPr>
        <w:t>2).</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Ammonium molybdate reagent I: </w:t>
      </w:r>
      <w:r>
        <w:rPr>
          <w:rFonts w:ascii="Times New Roman" w:hAnsi="Times New Roman" w:cs="Times New Roman"/>
          <w:color w:val="000000"/>
          <w:sz w:val="24"/>
          <w:szCs w:val="24"/>
        </w:rPr>
        <w:t>Dissolve 25 g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6</w:t>
      </w:r>
      <w:r>
        <w:rPr>
          <w:rFonts w:ascii="Times New Roman" w:hAnsi="Times New Roman" w:cs="Times New Roman"/>
          <w:color w:val="000000"/>
          <w:sz w:val="24"/>
          <w:szCs w:val="24"/>
        </w:rPr>
        <w:t>Mo</w:t>
      </w:r>
      <w:r>
        <w:rPr>
          <w:rFonts w:ascii="Times New Roman" w:hAnsi="Times New Roman" w:cs="Times New Roman"/>
          <w:color w:val="000000"/>
          <w:sz w:val="20"/>
          <w:szCs w:val="20"/>
        </w:rPr>
        <w:t>7</w:t>
      </w:r>
      <w:r>
        <w:rPr>
          <w:rFonts w:ascii="Times New Roman" w:hAnsi="Times New Roman" w:cs="Times New Roman"/>
          <w:color w:val="000000"/>
          <w:sz w:val="24"/>
          <w:szCs w:val="24"/>
        </w:rPr>
        <w:t>O</w:t>
      </w:r>
      <w:r>
        <w:rPr>
          <w:rFonts w:ascii="Times New Roman" w:hAnsi="Times New Roman" w:cs="Times New Roman"/>
          <w:color w:val="000000"/>
          <w:sz w:val="20"/>
          <w:szCs w:val="20"/>
        </w:rPr>
        <w:t>24</w:t>
      </w:r>
      <w:r>
        <w:rPr>
          <w:rFonts w:ascii="SymbolMT" w:eastAsia="SymbolMT" w:hAnsi="Arial" w:cs="SymbolMT" w:hint="eastAsia"/>
          <w:color w:val="000000"/>
          <w:sz w:val="24"/>
          <w:szCs w:val="24"/>
        </w:rPr>
        <w:t>⋅</w:t>
      </w:r>
      <w:r>
        <w:rPr>
          <w:rFonts w:ascii="SymbolMT" w:eastAsia="SymbolMT" w:hAnsi="Arial" w:cs="SymbolMT"/>
          <w:color w:val="000000"/>
          <w:sz w:val="24"/>
          <w:szCs w:val="24"/>
        </w:rPr>
        <w:t xml:space="preserve"> </w:t>
      </w:r>
      <w:r>
        <w:rPr>
          <w:rFonts w:ascii="Times New Roman" w:hAnsi="Times New Roman" w:cs="Times New Roman"/>
          <w:color w:val="000000"/>
          <w:sz w:val="24"/>
          <w:szCs w:val="24"/>
        </w:rPr>
        <w:t>4H</w:t>
      </w:r>
      <w:r>
        <w:rPr>
          <w:rFonts w:ascii="Times New Roman" w:hAnsi="Times New Roman" w:cs="Times New Roman"/>
          <w:color w:val="000000"/>
          <w:sz w:val="20"/>
          <w:szCs w:val="20"/>
        </w:rPr>
        <w:t>2</w:t>
      </w:r>
      <w:r>
        <w:rPr>
          <w:rFonts w:ascii="Times New Roman" w:hAnsi="Times New Roman" w:cs="Times New Roman"/>
          <w:color w:val="000000"/>
          <w:sz w:val="24"/>
          <w:szCs w:val="24"/>
        </w:rPr>
        <w:t>O in 175 mL distilled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Cautiously add 280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400 mL distilled water. Cool, add molybdate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and dilute to 1 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Stannous chloride reagent I: </w:t>
      </w:r>
      <w:r>
        <w:rPr>
          <w:rFonts w:ascii="Times New Roman" w:hAnsi="Times New Roman" w:cs="Times New Roman"/>
          <w:color w:val="000000"/>
          <w:sz w:val="24"/>
          <w:szCs w:val="24"/>
        </w:rPr>
        <w:t>Dissolve 2.5 g fresh SnCl</w:t>
      </w:r>
      <w:r>
        <w:rPr>
          <w:rFonts w:ascii="Times New Roman" w:hAnsi="Times New Roman" w:cs="Times New Roman"/>
          <w:color w:val="000000"/>
          <w:sz w:val="20"/>
          <w:szCs w:val="20"/>
        </w:rPr>
        <w:t>2</w:t>
      </w:r>
      <w:r>
        <w:rPr>
          <w:rFonts w:ascii="SymbolMT" w:eastAsia="SymbolMT" w:hAnsi="Arial" w:cs="SymbolMT" w:hint="eastAsia"/>
          <w:color w:val="000000"/>
          <w:sz w:val="24"/>
          <w:szCs w:val="24"/>
        </w:rPr>
        <w:t>⋅</w:t>
      </w:r>
      <w:r>
        <w:rPr>
          <w:rFonts w:ascii="Times New Roman" w:hAnsi="Times New Roman" w:cs="Times New Roman"/>
          <w:color w:val="000000"/>
          <w:sz w:val="24"/>
          <w:szCs w:val="24"/>
        </w:rPr>
        <w:t>2H</w:t>
      </w:r>
      <w:r>
        <w:rPr>
          <w:rFonts w:ascii="Times New Roman" w:hAnsi="Times New Roman" w:cs="Times New Roman"/>
          <w:color w:val="000000"/>
          <w:sz w:val="20"/>
          <w:szCs w:val="20"/>
        </w:rPr>
        <w:t>2</w:t>
      </w:r>
      <w:r>
        <w:rPr>
          <w:rFonts w:ascii="Times New Roman" w:hAnsi="Times New Roman" w:cs="Times New Roman"/>
          <w:color w:val="000000"/>
          <w:sz w:val="24"/>
          <w:szCs w:val="24"/>
        </w:rPr>
        <w:t>O in 100 mL glycerol. Heat in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water bath and stir with a glass rod to hasten dissolution. This reagent is stable and requires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neither preservatives nor special storage.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Standard phosphate solution: </w:t>
      </w:r>
      <w:r>
        <w:rPr>
          <w:rFonts w:ascii="Times New Roman" w:hAnsi="Times New Roman" w:cs="Times New Roman"/>
          <w:color w:val="000000"/>
          <w:sz w:val="24"/>
          <w:szCs w:val="24"/>
        </w:rPr>
        <w:t>Prepare as directed in Section 4500-P.C.3</w:t>
      </w:r>
      <w:r>
        <w:rPr>
          <w:rFonts w:ascii="Times New Roman" w:hAnsi="Times New Roman" w:cs="Times New Roman"/>
          <w:i/>
          <w:iCs/>
          <w:color w:val="000000"/>
          <w:sz w:val="24"/>
          <w:szCs w:val="24"/>
        </w:rPr>
        <w:t>e</w:t>
      </w:r>
      <w:r>
        <w:rPr>
          <w:rFonts w:ascii="Times New Roman" w:hAnsi="Times New Roman" w:cs="Times New Roman"/>
          <w:color w:val="000000"/>
          <w:sz w:val="24"/>
          <w:szCs w:val="24"/>
        </w:rPr>
        <w:t>.</w:t>
      </w:r>
    </w:p>
    <w:p w:rsidR="0024202F" w:rsidRDefault="0024202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f. Reagents for extraction: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Benzene-isobutanol solvent: </w:t>
      </w:r>
      <w:r>
        <w:rPr>
          <w:rFonts w:ascii="Times New Roman" w:hAnsi="Times New Roman" w:cs="Times New Roman"/>
          <w:color w:val="000000"/>
          <w:sz w:val="24"/>
          <w:szCs w:val="24"/>
        </w:rPr>
        <w:t>Mix equal volumes of benzene and isobutyl alcohol.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r>
        <w:rPr>
          <w:rFonts w:ascii="Times New Roman" w:hAnsi="Times New Roman" w:cs="Times New Roman"/>
          <w:color w:val="000000"/>
          <w:sz w:val="20"/>
          <w:szCs w:val="20"/>
        </w:rPr>
        <w:t>AUTION—</w:t>
      </w:r>
      <w:r>
        <w:rPr>
          <w:rFonts w:ascii="Times New Roman" w:hAnsi="Times New Roman" w:cs="Times New Roman"/>
          <w:i/>
          <w:iCs/>
          <w:color w:val="000000"/>
          <w:sz w:val="24"/>
          <w:szCs w:val="24"/>
        </w:rPr>
        <w:t>This solvent is highly flammable.</w:t>
      </w:r>
      <w:r>
        <w:rPr>
          <w:rFonts w:ascii="Times New Roman" w:hAnsi="Times New Roman" w:cs="Times New Roman"/>
          <w:color w:val="000000"/>
          <w:sz w:val="24"/>
          <w:szCs w:val="24"/>
        </w:rPr>
        <w: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Ammonium molybdate reagent II: </w:t>
      </w:r>
      <w:r>
        <w:rPr>
          <w:rFonts w:ascii="Times New Roman" w:hAnsi="Times New Roman" w:cs="Times New Roman"/>
          <w:color w:val="000000"/>
          <w:sz w:val="24"/>
          <w:szCs w:val="24"/>
        </w:rPr>
        <w:t>Dissolve 40.1 g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6</w:t>
      </w:r>
      <w:r>
        <w:rPr>
          <w:rFonts w:ascii="Times New Roman" w:hAnsi="Times New Roman" w:cs="Times New Roman"/>
          <w:color w:val="000000"/>
          <w:sz w:val="24"/>
          <w:szCs w:val="24"/>
        </w:rPr>
        <w:t>Mo</w:t>
      </w:r>
      <w:r>
        <w:rPr>
          <w:rFonts w:ascii="Times New Roman" w:hAnsi="Times New Roman" w:cs="Times New Roman"/>
          <w:color w:val="000000"/>
          <w:sz w:val="20"/>
          <w:szCs w:val="20"/>
        </w:rPr>
        <w:t>7</w:t>
      </w:r>
      <w:r>
        <w:rPr>
          <w:rFonts w:ascii="Times New Roman" w:hAnsi="Times New Roman" w:cs="Times New Roman"/>
          <w:color w:val="000000"/>
          <w:sz w:val="24"/>
          <w:szCs w:val="24"/>
        </w:rPr>
        <w:t>O</w:t>
      </w:r>
      <w:r>
        <w:rPr>
          <w:rFonts w:ascii="Times New Roman" w:hAnsi="Times New Roman" w:cs="Times New Roman"/>
          <w:color w:val="000000"/>
          <w:sz w:val="20"/>
          <w:szCs w:val="20"/>
        </w:rPr>
        <w:t>24</w:t>
      </w:r>
      <w:r>
        <w:rPr>
          <w:rFonts w:ascii="SymbolMT" w:eastAsia="SymbolMT" w:hAnsi="Arial" w:cs="SymbolMT" w:hint="eastAsia"/>
          <w:color w:val="000000"/>
          <w:sz w:val="24"/>
          <w:szCs w:val="24"/>
        </w:rPr>
        <w:t>⋅</w:t>
      </w:r>
      <w:r>
        <w:rPr>
          <w:rFonts w:ascii="Times New Roman" w:hAnsi="Times New Roman" w:cs="Times New Roman"/>
          <w:color w:val="000000"/>
          <w:sz w:val="24"/>
          <w:szCs w:val="24"/>
        </w:rPr>
        <w:t>4H</w:t>
      </w:r>
      <w:r>
        <w:rPr>
          <w:rFonts w:ascii="Times New Roman" w:hAnsi="Times New Roman" w:cs="Times New Roman"/>
          <w:color w:val="000000"/>
          <w:sz w:val="20"/>
          <w:szCs w:val="20"/>
        </w:rPr>
        <w:t>2</w:t>
      </w:r>
      <w:r>
        <w:rPr>
          <w:rFonts w:ascii="Times New Roman" w:hAnsi="Times New Roman" w:cs="Times New Roman"/>
          <w:color w:val="000000"/>
          <w:sz w:val="24"/>
          <w:szCs w:val="24"/>
        </w:rPr>
        <w:t>O in approximately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500 mL distilled water. Slowly add 396 mL ammonium molybdate </w:t>
      </w:r>
      <w:r w:rsidR="00A1297D">
        <w:rPr>
          <w:rFonts w:ascii="Times New Roman" w:hAnsi="Times New Roman" w:cs="Times New Roman"/>
          <w:color w:val="000000"/>
          <w:sz w:val="24"/>
          <w:szCs w:val="24"/>
        </w:rPr>
        <w:t>reagent I. Cool and dilute to 1</w:t>
      </w:r>
      <w:r>
        <w:rPr>
          <w:rFonts w:ascii="Times New Roman" w:hAnsi="Times New Roman" w:cs="Times New Roman"/>
          <w:color w:val="000000"/>
          <w:sz w:val="24"/>
          <w:szCs w:val="24"/>
        </w:rPr>
        <w:t>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 xml:space="preserve">Alcoholic sulfuric acid solution: </w:t>
      </w:r>
      <w:r>
        <w:rPr>
          <w:rFonts w:ascii="Times New Roman" w:hAnsi="Times New Roman" w:cs="Times New Roman"/>
          <w:color w:val="000000"/>
          <w:sz w:val="24"/>
          <w:szCs w:val="24"/>
        </w:rPr>
        <w:t>Cautiously add 20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980 mL methyl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alcohol with continuous mixing.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i/>
          <w:iCs/>
          <w:color w:val="000000"/>
          <w:sz w:val="24"/>
          <w:szCs w:val="24"/>
        </w:rPr>
        <w:t xml:space="preserve">Dilute stannous chloride reagent II: </w:t>
      </w:r>
      <w:r>
        <w:rPr>
          <w:rFonts w:ascii="Times New Roman" w:hAnsi="Times New Roman" w:cs="Times New Roman"/>
          <w:color w:val="000000"/>
          <w:sz w:val="24"/>
          <w:szCs w:val="24"/>
        </w:rPr>
        <w:t>Mix 8 mL stannous chloride reagent I with 50 mL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glycerol. This reagent is stable for at least 6 months.</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Preliminary sample treatment: </w:t>
      </w:r>
      <w:r>
        <w:rPr>
          <w:rFonts w:ascii="Times New Roman" w:hAnsi="Times New Roman" w:cs="Times New Roman"/>
          <w:color w:val="000000"/>
          <w:sz w:val="24"/>
          <w:szCs w:val="24"/>
        </w:rPr>
        <w:t xml:space="preserve">To 100 mL sample containing not more than 200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P and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free from color and turbidity, add 0.05 mL (1 drop) phenolphthalein indicator. If sample turns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pink, add strong acid solution dropwise to discharge the color. If more than 0.25 mL (5 drops) is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 take a smaller sample and dilute to 100 mL with distilled water after first discharging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pink color with acid.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Color development: </w:t>
      </w:r>
      <w:r>
        <w:rPr>
          <w:rFonts w:ascii="Times New Roman" w:hAnsi="Times New Roman" w:cs="Times New Roman"/>
          <w:color w:val="000000"/>
          <w:sz w:val="24"/>
          <w:szCs w:val="24"/>
        </w:rPr>
        <w:t>Add, with thorough mixing after each addition, 4.0 mL molybdate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 I and 0.5 mL (10 drops) stannous chloride reagent I. Rate of color development and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intensity of color depend on temperature of the final solution, each 1°C increase producing about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increase in color. Hence, hold samples, standards, and reagents within 2°C of one another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in the temperature range between 20 and 30°C.</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c. Color measurement: </w:t>
      </w:r>
      <w:r>
        <w:rPr>
          <w:rFonts w:ascii="Times New Roman" w:hAnsi="Times New Roman" w:cs="Times New Roman"/>
          <w:color w:val="000000"/>
          <w:sz w:val="24"/>
          <w:szCs w:val="24"/>
        </w:rPr>
        <w:t>After 10 min, but before 12 min, using the same specific interval for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all determinations, measure color photometrically at 690 nm and compare with a calibration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curve, using a distilled water blank. Light path lengths suitable for various concentration ranges</w:t>
      </w:r>
    </w:p>
    <w:p w:rsidR="0024202F" w:rsidRDefault="0024202F" w:rsidP="006E5CC7">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are as follows:</w:t>
      </w:r>
    </w:p>
    <w:p w:rsidR="008C7FE9" w:rsidRDefault="008C7FE9" w:rsidP="006E5CC7">
      <w:pPr>
        <w:autoSpaceDE w:val="0"/>
        <w:autoSpaceDN w:val="0"/>
        <w:adjustRightInd w:val="0"/>
        <w:spacing w:after="0" w:line="360" w:lineRule="auto"/>
        <w:rPr>
          <w:rFonts w:ascii="Arial" w:hAnsi="Arial" w:cs="Arial"/>
          <w:b/>
          <w:bCs/>
          <w:sz w:val="20"/>
          <w:szCs w:val="20"/>
        </w:rPr>
      </w:pPr>
      <w:r>
        <w:rPr>
          <w:rFonts w:ascii="Arial" w:hAnsi="Arial" w:cs="Arial"/>
          <w:b/>
          <w:bCs/>
          <w:sz w:val="20"/>
          <w:szCs w:val="20"/>
        </w:rPr>
        <w:t xml:space="preserve">Approximate </w:t>
      </w:r>
      <w:r w:rsidR="00A1297D">
        <w:rPr>
          <w:rFonts w:ascii="Arial" w:hAnsi="Arial" w:cs="Arial"/>
          <w:b/>
          <w:bCs/>
          <w:sz w:val="20"/>
          <w:szCs w:val="20"/>
        </w:rPr>
        <w:t>P Range</w:t>
      </w:r>
      <w:r>
        <w:rPr>
          <w:rFonts w:ascii="Arial" w:hAnsi="Arial" w:cs="Arial"/>
          <w:b/>
          <w:bCs/>
          <w:sz w:val="20"/>
          <w:szCs w:val="20"/>
        </w:rPr>
        <w:t xml:space="preserve">                    </w:t>
      </w:r>
      <w:r w:rsidR="00A1297D">
        <w:rPr>
          <w:rFonts w:ascii="Arial" w:hAnsi="Arial" w:cs="Arial"/>
          <w:b/>
          <w:bCs/>
          <w:sz w:val="20"/>
          <w:szCs w:val="20"/>
        </w:rPr>
        <w:t xml:space="preserve"> </w:t>
      </w:r>
      <w:r>
        <w:rPr>
          <w:rFonts w:ascii="Arial" w:hAnsi="Arial" w:cs="Arial"/>
          <w:b/>
          <w:bCs/>
          <w:sz w:val="20"/>
          <w:szCs w:val="20"/>
        </w:rPr>
        <w:t>Light Path</w:t>
      </w:r>
    </w:p>
    <w:p w:rsidR="0024202F" w:rsidRPr="00A1297D" w:rsidRDefault="0024202F" w:rsidP="006E5CC7">
      <w:pPr>
        <w:autoSpaceDE w:val="0"/>
        <w:autoSpaceDN w:val="0"/>
        <w:adjustRightInd w:val="0"/>
        <w:spacing w:after="0" w:line="360" w:lineRule="auto"/>
        <w:rPr>
          <w:rFonts w:ascii="Arial" w:hAnsi="Arial" w:cs="Arial"/>
          <w:b/>
          <w:bCs/>
          <w:sz w:val="20"/>
          <w:szCs w:val="20"/>
        </w:rPr>
      </w:pPr>
      <w:r>
        <w:rPr>
          <w:rFonts w:ascii="Arial" w:hAnsi="Arial" w:cs="Arial"/>
          <w:b/>
          <w:bCs/>
          <w:i/>
          <w:iCs/>
          <w:sz w:val="20"/>
          <w:szCs w:val="20"/>
        </w:rPr>
        <w:t>m</w:t>
      </w:r>
      <w:r w:rsidR="00A1297D">
        <w:rPr>
          <w:rFonts w:ascii="Arial" w:hAnsi="Arial" w:cs="Arial"/>
          <w:b/>
          <w:bCs/>
          <w:i/>
          <w:iCs/>
          <w:sz w:val="20"/>
          <w:szCs w:val="20"/>
        </w:rPr>
        <w:t xml:space="preserve">g/L                               </w:t>
      </w:r>
      <w:r w:rsidR="008C7FE9">
        <w:rPr>
          <w:rFonts w:ascii="Arial" w:hAnsi="Arial" w:cs="Arial"/>
          <w:b/>
          <w:bCs/>
          <w:i/>
          <w:iCs/>
          <w:sz w:val="20"/>
          <w:szCs w:val="20"/>
        </w:rPr>
        <w:t xml:space="preserve">                     </w:t>
      </w:r>
      <w:r w:rsidR="00A1297D">
        <w:rPr>
          <w:rFonts w:ascii="Arial" w:hAnsi="Arial" w:cs="Arial"/>
          <w:b/>
          <w:bCs/>
          <w:i/>
          <w:iCs/>
          <w:sz w:val="20"/>
          <w:szCs w:val="20"/>
        </w:rPr>
        <w:t xml:space="preserve">  </w:t>
      </w:r>
      <w:r>
        <w:rPr>
          <w:rFonts w:ascii="Arial" w:hAnsi="Arial" w:cs="Arial"/>
          <w:b/>
          <w:bCs/>
          <w:i/>
          <w:iCs/>
          <w:sz w:val="20"/>
          <w:szCs w:val="20"/>
        </w:rPr>
        <w:t>cm</w:t>
      </w:r>
    </w:p>
    <w:p w:rsidR="0024202F" w:rsidRDefault="0024202F" w:rsidP="006E5CC7">
      <w:pPr>
        <w:autoSpaceDE w:val="0"/>
        <w:autoSpaceDN w:val="0"/>
        <w:adjustRightInd w:val="0"/>
        <w:spacing w:after="0" w:line="360" w:lineRule="auto"/>
        <w:rPr>
          <w:rFonts w:ascii="Arial" w:hAnsi="Arial" w:cs="Arial"/>
          <w:sz w:val="24"/>
          <w:szCs w:val="24"/>
        </w:rPr>
      </w:pPr>
      <w:r>
        <w:rPr>
          <w:rFonts w:ascii="Arial" w:hAnsi="Arial" w:cs="Arial"/>
          <w:sz w:val="24"/>
          <w:szCs w:val="24"/>
        </w:rPr>
        <w:t>0.3–2</w:t>
      </w:r>
      <w:r w:rsidR="00A1297D">
        <w:rPr>
          <w:rFonts w:ascii="Arial" w:hAnsi="Arial" w:cs="Arial"/>
          <w:sz w:val="24"/>
          <w:szCs w:val="24"/>
        </w:rPr>
        <w:t xml:space="preserve">                                           </w:t>
      </w:r>
      <w:r>
        <w:rPr>
          <w:rFonts w:ascii="Arial" w:hAnsi="Arial" w:cs="Arial"/>
          <w:sz w:val="24"/>
          <w:szCs w:val="24"/>
        </w:rPr>
        <w:t xml:space="preserve"> 0.5</w:t>
      </w:r>
    </w:p>
    <w:p w:rsidR="0024202F" w:rsidRDefault="0024202F" w:rsidP="006E5CC7">
      <w:pPr>
        <w:autoSpaceDE w:val="0"/>
        <w:autoSpaceDN w:val="0"/>
        <w:adjustRightInd w:val="0"/>
        <w:spacing w:after="0" w:line="360" w:lineRule="auto"/>
        <w:rPr>
          <w:rFonts w:ascii="Arial" w:hAnsi="Arial" w:cs="Arial"/>
          <w:sz w:val="24"/>
          <w:szCs w:val="24"/>
        </w:rPr>
      </w:pPr>
      <w:r>
        <w:rPr>
          <w:rFonts w:ascii="Arial" w:hAnsi="Arial" w:cs="Arial"/>
          <w:sz w:val="24"/>
          <w:szCs w:val="24"/>
        </w:rPr>
        <w:t>0.1–1</w:t>
      </w:r>
      <w:r w:rsidR="00A1297D">
        <w:rPr>
          <w:rFonts w:ascii="Arial" w:hAnsi="Arial" w:cs="Arial"/>
          <w:sz w:val="24"/>
          <w:szCs w:val="24"/>
        </w:rPr>
        <w:t xml:space="preserve">                                           </w:t>
      </w:r>
      <w:r>
        <w:rPr>
          <w:rFonts w:ascii="Arial" w:hAnsi="Arial" w:cs="Arial"/>
          <w:sz w:val="24"/>
          <w:szCs w:val="24"/>
        </w:rPr>
        <w:t xml:space="preserve"> 2</w:t>
      </w:r>
    </w:p>
    <w:p w:rsidR="0024202F" w:rsidRDefault="0024202F" w:rsidP="006E5CC7">
      <w:pPr>
        <w:spacing w:line="360" w:lineRule="auto"/>
        <w:rPr>
          <w:rFonts w:ascii="Arial" w:hAnsi="Arial" w:cs="Arial"/>
          <w:sz w:val="24"/>
          <w:szCs w:val="24"/>
        </w:rPr>
      </w:pPr>
      <w:r>
        <w:rPr>
          <w:rFonts w:ascii="Arial" w:hAnsi="Arial" w:cs="Arial"/>
          <w:sz w:val="24"/>
          <w:szCs w:val="24"/>
        </w:rPr>
        <w:t xml:space="preserve">0.007–0.2 </w:t>
      </w:r>
      <w:r w:rsidR="00A1297D">
        <w:rPr>
          <w:rFonts w:ascii="Arial" w:hAnsi="Arial" w:cs="Arial"/>
          <w:sz w:val="24"/>
          <w:szCs w:val="24"/>
        </w:rPr>
        <w:t xml:space="preserve">    </w:t>
      </w:r>
      <w:r w:rsidR="008C7FE9">
        <w:rPr>
          <w:rFonts w:ascii="Arial" w:hAnsi="Arial" w:cs="Arial"/>
          <w:sz w:val="24"/>
          <w:szCs w:val="24"/>
        </w:rPr>
        <w:t xml:space="preserve">                               </w:t>
      </w:r>
      <w:r>
        <w:rPr>
          <w:rFonts w:ascii="Arial" w:hAnsi="Arial" w:cs="Arial"/>
          <w:sz w:val="24"/>
          <w:szCs w:val="24"/>
        </w:rPr>
        <w:t>10</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progressively and later fades, maintain equal timing conditions for samples and standards.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at least one standard with each set of samples or once each day that tests are made. The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curve may deviate from a straight line at the upper concentrations of the 0.3 to</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2.0-mg/L range.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Extraction: </w:t>
      </w:r>
      <w:r>
        <w:rPr>
          <w:rFonts w:ascii="Times New Roman" w:hAnsi="Times New Roman" w:cs="Times New Roman"/>
          <w:color w:val="000000"/>
          <w:sz w:val="24"/>
          <w:szCs w:val="24"/>
        </w:rPr>
        <w:t>When increased sensitivity is desired or interferences must be overcome,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 phosphate as follows: Pipet a 40-mL sample, or one diluted to that volume, into a</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125-mL separatory funnel. Add 50.0 mL benzene-isobutanol solvent and 15.0 mL molybdate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 II. Close funnel at once and shake vigorously for exactly 15 s. If condensed phosphate is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present, any delay will increase its conversion to orthophosphate. Remove stopper and withdraw</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25.0 mL of separated organic layer, using a pipet with safety bulb. Transfer to a 50-mL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volumetric flask, add 15 to 16 mL alcoholic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swirl, add 0.50 mL (10 drops)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stannous chloride reagent II, swirl, and dilute to the mark with alcoholic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Mix</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thoroughly. After 10 min, but before 30 min, read against the blank at 625 nm. Prepare blank by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carrying 40 mL distilled water through the same procedure used for the sample. Read phosphate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from a calibration curve prepared by taking known phosphate standards through</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same procedure used for samples.</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 as follows:</w:t>
      </w:r>
    </w:p>
    <w:p w:rsidR="0024202F" w:rsidRPr="0024202F" w:rsidRDefault="0024202F" w:rsidP="006E5CC7">
      <w:pPr>
        <w:pStyle w:val="ListParagraph"/>
        <w:numPr>
          <w:ilvl w:val="0"/>
          <w:numId w:val="6"/>
        </w:numPr>
        <w:spacing w:line="360" w:lineRule="auto"/>
        <w:rPr>
          <w:rFonts w:ascii="Times New Roman" w:hAnsi="Times New Roman" w:cs="Times New Roman"/>
          <w:i/>
          <w:iCs/>
          <w:color w:val="000000"/>
          <w:sz w:val="24"/>
          <w:szCs w:val="24"/>
        </w:rPr>
      </w:pPr>
      <w:r w:rsidRPr="0024202F">
        <w:rPr>
          <w:rFonts w:ascii="Times New Roman" w:hAnsi="Times New Roman" w:cs="Times New Roman"/>
          <w:i/>
          <w:iCs/>
          <w:color w:val="000000"/>
          <w:sz w:val="24"/>
          <w:szCs w:val="24"/>
        </w:rPr>
        <w:t>Direct procedure:</w:t>
      </w:r>
    </w:p>
    <w:p w:rsidR="0024202F" w:rsidRDefault="0024202F" w:rsidP="006E5CC7">
      <w:pPr>
        <w:pStyle w:val="ListParagraph"/>
        <w:spacing w:line="360" w:lineRule="auto"/>
        <w:rPr>
          <w:rFonts w:ascii="Arial" w:hAnsi="Arial" w:cs="Arial"/>
          <w:color w:val="810000"/>
          <w:sz w:val="24"/>
          <w:szCs w:val="24"/>
        </w:rPr>
      </w:pPr>
    </w:p>
    <w:p w:rsidR="0024202F" w:rsidRDefault="0024202F" w:rsidP="006E5CC7">
      <w:pPr>
        <w:pStyle w:val="ListParagraph"/>
        <w:spacing w:line="360" w:lineRule="auto"/>
        <w:rPr>
          <w:rFonts w:ascii="Arial" w:hAnsi="Arial" w:cs="Arial"/>
          <w:color w:val="810000"/>
          <w:sz w:val="24"/>
          <w:szCs w:val="24"/>
        </w:rPr>
      </w:pPr>
    </w:p>
    <w:p w:rsidR="0024202F" w:rsidRDefault="0024202F" w:rsidP="006E5CC7">
      <w:pPr>
        <w:pStyle w:val="ListParagraph"/>
        <w:spacing w:line="360" w:lineRule="auto"/>
        <w:rPr>
          <w:rFonts w:ascii="Arial" w:hAnsi="Arial" w:cs="Arial"/>
          <w:color w:val="810000"/>
          <w:sz w:val="24"/>
          <w:szCs w:val="24"/>
        </w:rPr>
      </w:pPr>
      <w:r w:rsidRPr="0024202F">
        <w:rPr>
          <w:rFonts w:ascii="Arial" w:hAnsi="Arial" w:cs="Arial"/>
          <w:noProof/>
          <w:color w:val="810000"/>
          <w:sz w:val="24"/>
          <w:szCs w:val="24"/>
        </w:rPr>
        <w:lastRenderedPageBreak/>
        <w:drawing>
          <wp:inline distT="0" distB="0" distL="0" distR="0">
            <wp:extent cx="3609975" cy="831215"/>
            <wp:effectExtent l="0" t="0" r="9525"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09975" cy="831215"/>
                    </a:xfrm>
                    <a:prstGeom prst="rect">
                      <a:avLst/>
                    </a:prstGeom>
                    <a:noFill/>
                    <a:ln>
                      <a:noFill/>
                    </a:ln>
                  </pic:spPr>
                </pic:pic>
              </a:graphicData>
            </a:graphic>
          </wp:inline>
        </w:drawing>
      </w:r>
    </w:p>
    <w:p w:rsidR="0024202F" w:rsidRDefault="0024202F" w:rsidP="006E5CC7">
      <w:pPr>
        <w:pStyle w:val="ListParagraph"/>
        <w:numPr>
          <w:ilvl w:val="0"/>
          <w:numId w:val="6"/>
        </w:numPr>
        <w:spacing w:line="360" w:lineRule="auto"/>
        <w:rPr>
          <w:rFonts w:ascii="Times New Roman" w:hAnsi="Times New Roman" w:cs="Times New Roman"/>
          <w:i/>
          <w:iCs/>
          <w:sz w:val="24"/>
          <w:szCs w:val="24"/>
        </w:rPr>
      </w:pPr>
      <w:r>
        <w:rPr>
          <w:rFonts w:ascii="Times New Roman" w:hAnsi="Times New Roman" w:cs="Times New Roman"/>
          <w:i/>
          <w:iCs/>
          <w:sz w:val="24"/>
          <w:szCs w:val="24"/>
        </w:rPr>
        <w:t>Extraction procedure:</w:t>
      </w:r>
    </w:p>
    <w:p w:rsidR="0024202F" w:rsidRDefault="0024202F" w:rsidP="006E5CC7">
      <w:pPr>
        <w:pStyle w:val="ListParagraph"/>
        <w:spacing w:line="360" w:lineRule="auto"/>
        <w:rPr>
          <w:rFonts w:ascii="Arial" w:hAnsi="Arial" w:cs="Arial"/>
          <w:color w:val="810000"/>
          <w:sz w:val="24"/>
          <w:szCs w:val="24"/>
        </w:rPr>
      </w:pPr>
    </w:p>
    <w:p w:rsidR="0024202F" w:rsidRDefault="0024202F" w:rsidP="006E5CC7">
      <w:pPr>
        <w:pStyle w:val="ListParagraph"/>
        <w:spacing w:line="360" w:lineRule="auto"/>
        <w:rPr>
          <w:rFonts w:ascii="Arial" w:hAnsi="Arial" w:cs="Arial"/>
          <w:color w:val="810000"/>
          <w:sz w:val="24"/>
          <w:szCs w:val="24"/>
        </w:rPr>
      </w:pPr>
      <w:r w:rsidRPr="0024202F">
        <w:rPr>
          <w:rFonts w:ascii="Arial" w:hAnsi="Arial" w:cs="Arial"/>
          <w:noProof/>
          <w:color w:val="810000"/>
          <w:sz w:val="24"/>
          <w:szCs w:val="24"/>
        </w:rPr>
        <w:drawing>
          <wp:inline distT="0" distB="0" distL="0" distR="0">
            <wp:extent cx="2957195" cy="8788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57195" cy="878840"/>
                    </a:xfrm>
                    <a:prstGeom prst="rect">
                      <a:avLst/>
                    </a:prstGeom>
                    <a:noFill/>
                    <a:ln>
                      <a:noFill/>
                    </a:ln>
                  </pic:spPr>
                </pic:pic>
              </a:graphicData>
            </a:graphic>
          </wp:inline>
        </w:drawing>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Table 4500-P:I.</w:t>
      </w:r>
    </w:p>
    <w:p w:rsidR="0024202F" w:rsidRDefault="0024202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4500-P E. Ascorbic Acid Method</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Ammonium molybdate and potassium antimonyl tartrate react in acid medium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orthophosphate to form a heteropoly acid—phosphomolybdic acid—that is reduced to</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intensely colored molybdenum blue by ascorbic acid.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Arsenates react with the molybdate reagent to produce a blue color similar to</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that formed with phosphate. Concentrations as low as 0.1 mg As/L interfere with the phosphate</w:t>
      </w:r>
    </w:p>
    <w:p w:rsidR="0024202F" w:rsidRDefault="0024202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determination. Hexavalent chromium and NO</w:t>
      </w:r>
      <w:r>
        <w:rPr>
          <w:rFonts w:ascii="Times New Roman" w:hAnsi="Times New Roman" w:cs="Times New Roman"/>
          <w:color w:val="000000"/>
          <w:sz w:val="20"/>
          <w:szCs w:val="20"/>
        </w:rPr>
        <w:t>2</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interfere to give results about 3% low at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of 1 mg/L and 10 to 15% low at 10 mg/L. Sulfide (Na</w:t>
      </w:r>
      <w:r>
        <w:rPr>
          <w:rFonts w:ascii="Times New Roman" w:hAnsi="Times New Roman" w:cs="Times New Roman"/>
          <w:color w:val="000000"/>
          <w:sz w:val="20"/>
          <w:szCs w:val="20"/>
        </w:rPr>
        <w:t>2</w:t>
      </w:r>
      <w:r>
        <w:rPr>
          <w:rFonts w:ascii="Times New Roman" w:hAnsi="Times New Roman" w:cs="Times New Roman"/>
          <w:color w:val="000000"/>
          <w:sz w:val="24"/>
          <w:szCs w:val="24"/>
        </w:rPr>
        <w:t>S) and silicate do not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 at concentrations of 1.0 and 10 mg/L.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Minimum detectable concentration: </w:t>
      </w:r>
      <w:r>
        <w:rPr>
          <w:rFonts w:ascii="Times New Roman" w:hAnsi="Times New Roman" w:cs="Times New Roman"/>
          <w:color w:val="000000"/>
          <w:sz w:val="24"/>
          <w:szCs w:val="24"/>
        </w:rPr>
        <w:t xml:space="preserve">Approximately 10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P/L. P ranges are as follows:</w:t>
      </w:r>
    </w:p>
    <w:p w:rsidR="008C7FE9" w:rsidRDefault="008C7FE9"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Approximate </w:t>
      </w:r>
      <w:r w:rsidR="00A1297D">
        <w:rPr>
          <w:rFonts w:ascii="Arial" w:hAnsi="Arial" w:cs="Arial"/>
          <w:b/>
          <w:bCs/>
          <w:color w:val="000000"/>
          <w:sz w:val="20"/>
          <w:szCs w:val="20"/>
        </w:rPr>
        <w:t xml:space="preserve">P Range </w:t>
      </w:r>
      <w:r>
        <w:rPr>
          <w:rFonts w:ascii="Arial" w:hAnsi="Arial" w:cs="Arial"/>
          <w:b/>
          <w:bCs/>
          <w:color w:val="000000"/>
          <w:sz w:val="20"/>
          <w:szCs w:val="20"/>
        </w:rPr>
        <w:t xml:space="preserve">                     </w:t>
      </w:r>
      <w:r>
        <w:rPr>
          <w:rFonts w:ascii="Arial" w:hAnsi="Arial" w:cs="Arial"/>
          <w:b/>
          <w:bCs/>
          <w:color w:val="000000"/>
          <w:sz w:val="20"/>
          <w:szCs w:val="20"/>
        </w:rPr>
        <w:t>Light Path</w:t>
      </w:r>
    </w:p>
    <w:p w:rsidR="0024202F" w:rsidRPr="00A1297D" w:rsidRDefault="0024202F"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i/>
          <w:iCs/>
          <w:color w:val="000000"/>
          <w:sz w:val="20"/>
          <w:szCs w:val="20"/>
        </w:rPr>
        <w:t>mg/L</w:t>
      </w:r>
      <w:r w:rsidR="00A1297D">
        <w:rPr>
          <w:rFonts w:ascii="Arial" w:hAnsi="Arial" w:cs="Arial"/>
          <w:b/>
          <w:bCs/>
          <w:color w:val="000000"/>
          <w:sz w:val="20"/>
          <w:szCs w:val="20"/>
        </w:rPr>
        <w:t xml:space="preserve">                                 </w:t>
      </w:r>
      <w:r w:rsidR="008C7FE9">
        <w:rPr>
          <w:rFonts w:ascii="Arial" w:hAnsi="Arial" w:cs="Arial"/>
          <w:b/>
          <w:bCs/>
          <w:color w:val="000000"/>
          <w:sz w:val="20"/>
          <w:szCs w:val="20"/>
        </w:rPr>
        <w:t xml:space="preserve">                     </w:t>
      </w:r>
      <w:r w:rsidR="00A1297D">
        <w:rPr>
          <w:rFonts w:ascii="Arial" w:hAnsi="Arial" w:cs="Arial"/>
          <w:b/>
          <w:bCs/>
          <w:color w:val="000000"/>
          <w:sz w:val="20"/>
          <w:szCs w:val="20"/>
        </w:rPr>
        <w:t xml:space="preserve">  </w:t>
      </w:r>
      <w:r>
        <w:rPr>
          <w:rFonts w:ascii="Arial" w:hAnsi="Arial" w:cs="Arial"/>
          <w:b/>
          <w:bCs/>
          <w:i/>
          <w:iCs/>
          <w:color w:val="000000"/>
          <w:sz w:val="20"/>
          <w:szCs w:val="20"/>
        </w:rPr>
        <w:t>cm</w:t>
      </w:r>
    </w:p>
    <w:p w:rsidR="0024202F" w:rsidRDefault="0024202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0.30–2.0</w:t>
      </w:r>
      <w:r w:rsidR="00A1297D">
        <w:rPr>
          <w:rFonts w:ascii="Arial" w:hAnsi="Arial" w:cs="Arial"/>
          <w:color w:val="000000"/>
          <w:sz w:val="24"/>
          <w:szCs w:val="24"/>
        </w:rPr>
        <w:t xml:space="preserve">                                       </w:t>
      </w:r>
      <w:r>
        <w:rPr>
          <w:rFonts w:ascii="Arial" w:hAnsi="Arial" w:cs="Arial"/>
          <w:color w:val="000000"/>
          <w:sz w:val="24"/>
          <w:szCs w:val="24"/>
        </w:rPr>
        <w:t xml:space="preserve"> 0.5</w:t>
      </w:r>
    </w:p>
    <w:p w:rsidR="0024202F" w:rsidRDefault="0024202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0.15–1.30 </w:t>
      </w:r>
      <w:r w:rsidR="00A1297D">
        <w:rPr>
          <w:rFonts w:ascii="Arial" w:hAnsi="Arial" w:cs="Arial"/>
          <w:color w:val="000000"/>
          <w:sz w:val="24"/>
          <w:szCs w:val="24"/>
        </w:rPr>
        <w:t xml:space="preserve">                                     </w:t>
      </w:r>
      <w:r>
        <w:rPr>
          <w:rFonts w:ascii="Arial" w:hAnsi="Arial" w:cs="Arial"/>
          <w:color w:val="000000"/>
          <w:sz w:val="24"/>
          <w:szCs w:val="24"/>
        </w:rPr>
        <w:t>1.0</w:t>
      </w:r>
    </w:p>
    <w:p w:rsidR="0024202F" w:rsidRDefault="0024202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0.01–0.25</w:t>
      </w:r>
      <w:r w:rsidR="00A1297D">
        <w:rPr>
          <w:rFonts w:ascii="Arial" w:hAnsi="Arial" w:cs="Arial"/>
          <w:color w:val="000000"/>
          <w:sz w:val="24"/>
          <w:szCs w:val="24"/>
        </w:rPr>
        <w:t xml:space="preserve">                                     </w:t>
      </w:r>
      <w:r>
        <w:rPr>
          <w:rFonts w:ascii="Arial" w:hAnsi="Arial" w:cs="Arial"/>
          <w:color w:val="000000"/>
          <w:sz w:val="24"/>
          <w:szCs w:val="24"/>
        </w:rPr>
        <w:t xml:space="preserve"> 5.0</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Colorimetric equipment: </w:t>
      </w:r>
      <w:r>
        <w:rPr>
          <w:rFonts w:ascii="Times New Roman" w:hAnsi="Times New Roman" w:cs="Times New Roman"/>
          <w:color w:val="000000"/>
          <w:sz w:val="24"/>
          <w:szCs w:val="24"/>
        </w:rPr>
        <w:t>One of the following is required: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Spectrophotometer, </w:t>
      </w:r>
      <w:r>
        <w:rPr>
          <w:rFonts w:ascii="Times New Roman" w:hAnsi="Times New Roman" w:cs="Times New Roman"/>
          <w:color w:val="000000"/>
          <w:sz w:val="24"/>
          <w:szCs w:val="24"/>
        </w:rPr>
        <w:t>with infrared phototube for use at 880 nm, providing a light path of</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2.5 cm or longer.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Filter photometer, </w:t>
      </w:r>
      <w:r>
        <w:rPr>
          <w:rFonts w:ascii="Times New Roman" w:hAnsi="Times New Roman" w:cs="Times New Roman"/>
          <w:color w:val="000000"/>
          <w:sz w:val="24"/>
          <w:szCs w:val="24"/>
        </w:rPr>
        <w:t>equipped with a red color filter and a light path of 0.5 cm or longer.</w:t>
      </w:r>
    </w:p>
    <w:p w:rsidR="0024202F" w:rsidRDefault="0024202F" w:rsidP="006E5CC7">
      <w:pPr>
        <w:pStyle w:val="ListParagraph"/>
        <w:spacing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Acid-washed glassware: </w:t>
      </w:r>
      <w:r>
        <w:rPr>
          <w:rFonts w:ascii="Times New Roman" w:hAnsi="Times New Roman" w:cs="Times New Roman"/>
          <w:color w:val="000000"/>
          <w:sz w:val="24"/>
          <w:szCs w:val="24"/>
        </w:rPr>
        <w:t>See Section 4500-P.C.2</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Sulfuric acid,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5</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Dilute 70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500 mL with distilled water.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Potassium antimonyl tartrate solution: </w:t>
      </w:r>
      <w:r>
        <w:rPr>
          <w:rFonts w:ascii="Times New Roman" w:hAnsi="Times New Roman" w:cs="Times New Roman"/>
          <w:color w:val="000000"/>
          <w:sz w:val="24"/>
          <w:szCs w:val="24"/>
        </w:rPr>
        <w:t>Dissolve 1.3715 g K(SbO)C</w:t>
      </w:r>
      <w:r>
        <w:rPr>
          <w:rFonts w:ascii="Times New Roman" w:hAnsi="Times New Roman" w:cs="Times New Roman"/>
          <w:color w:val="000000"/>
          <w:sz w:val="20"/>
          <w:szCs w:val="20"/>
        </w:rPr>
        <w:t>4</w:t>
      </w:r>
      <w:r>
        <w:rPr>
          <w:rFonts w:ascii="Times New Roman" w:hAnsi="Times New Roman" w:cs="Times New Roman"/>
          <w:color w:val="000000"/>
          <w:sz w:val="24"/>
          <w:szCs w:val="24"/>
        </w:rPr>
        <w:t>H</w:t>
      </w:r>
      <w:r>
        <w:rPr>
          <w:rFonts w:ascii="Times New Roman" w:hAnsi="Times New Roman" w:cs="Times New Roman"/>
          <w:color w:val="000000"/>
          <w:sz w:val="20"/>
          <w:szCs w:val="20"/>
        </w:rPr>
        <w:t>4</w:t>
      </w:r>
      <w:r>
        <w:rPr>
          <w:rFonts w:ascii="Times New Roman" w:hAnsi="Times New Roman" w:cs="Times New Roman"/>
          <w:color w:val="000000"/>
          <w:sz w:val="24"/>
          <w:szCs w:val="24"/>
        </w:rPr>
        <w:t>O</w:t>
      </w:r>
      <w:r>
        <w:rPr>
          <w:rFonts w:ascii="Times New Roman" w:hAnsi="Times New Roman" w:cs="Times New Roman"/>
          <w:color w:val="000000"/>
          <w:sz w:val="20"/>
          <w:szCs w:val="20"/>
        </w:rPr>
        <w:t>6</w:t>
      </w:r>
      <w:r>
        <w:rPr>
          <w:rFonts w:ascii="SymbolMT" w:eastAsia="SymbolMT" w:hAnsi="Arial" w:cs="SymbolMT" w:hint="eastAsia"/>
          <w:color w:val="000000"/>
          <w:sz w:val="24"/>
          <w:szCs w:val="24"/>
        </w:rPr>
        <w:t>⋅</w:t>
      </w:r>
      <w:r>
        <w:rPr>
          <w:rFonts w:ascii="Times New Roman" w:hAnsi="Times New Roman" w:cs="Times New Roman"/>
          <w:color w:val="000000"/>
          <w:sz w:val="20"/>
          <w:szCs w:val="20"/>
        </w:rPr>
        <w:t>1</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 in 400</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distilled water in a 500-mL volumetric flask and dilute to volume. Store in a glass-stoppered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bottle.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Ammonium molybdate solution: </w:t>
      </w:r>
      <w:r>
        <w:rPr>
          <w:rFonts w:ascii="Times New Roman" w:hAnsi="Times New Roman" w:cs="Times New Roman"/>
          <w:color w:val="000000"/>
          <w:sz w:val="24"/>
          <w:szCs w:val="24"/>
        </w:rPr>
        <w:t>Dissolve 20 g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6</w:t>
      </w:r>
      <w:r>
        <w:rPr>
          <w:rFonts w:ascii="Times New Roman" w:hAnsi="Times New Roman" w:cs="Times New Roman"/>
          <w:color w:val="000000"/>
          <w:sz w:val="24"/>
          <w:szCs w:val="24"/>
        </w:rPr>
        <w:t>Mo</w:t>
      </w:r>
      <w:r>
        <w:rPr>
          <w:rFonts w:ascii="Times New Roman" w:hAnsi="Times New Roman" w:cs="Times New Roman"/>
          <w:color w:val="000000"/>
          <w:sz w:val="20"/>
          <w:szCs w:val="20"/>
        </w:rPr>
        <w:t>7</w:t>
      </w:r>
      <w:r>
        <w:rPr>
          <w:rFonts w:ascii="Times New Roman" w:hAnsi="Times New Roman" w:cs="Times New Roman"/>
          <w:color w:val="000000"/>
          <w:sz w:val="24"/>
          <w:szCs w:val="24"/>
        </w:rPr>
        <w:t>O</w:t>
      </w:r>
      <w:r>
        <w:rPr>
          <w:rFonts w:ascii="Times New Roman" w:hAnsi="Times New Roman" w:cs="Times New Roman"/>
          <w:color w:val="000000"/>
          <w:sz w:val="20"/>
          <w:szCs w:val="20"/>
        </w:rPr>
        <w:t>24</w:t>
      </w:r>
      <w:r>
        <w:rPr>
          <w:rFonts w:ascii="SymbolMT" w:eastAsia="SymbolMT" w:hAnsi="Arial" w:cs="SymbolMT" w:hint="eastAsia"/>
          <w:color w:val="000000"/>
          <w:sz w:val="24"/>
          <w:szCs w:val="24"/>
        </w:rPr>
        <w:t>⋅</w:t>
      </w:r>
      <w:r>
        <w:rPr>
          <w:rFonts w:ascii="SymbolMT" w:eastAsia="SymbolMT" w:hAnsi="Arial" w:cs="SymbolMT"/>
          <w:color w:val="000000"/>
          <w:sz w:val="24"/>
          <w:szCs w:val="24"/>
        </w:rPr>
        <w:t xml:space="preserve"> </w:t>
      </w:r>
      <w:r>
        <w:rPr>
          <w:rFonts w:ascii="Times New Roman" w:hAnsi="Times New Roman" w:cs="Times New Roman"/>
          <w:color w:val="000000"/>
          <w:sz w:val="24"/>
          <w:szCs w:val="24"/>
        </w:rPr>
        <w:t>4H</w:t>
      </w:r>
      <w:r>
        <w:rPr>
          <w:rFonts w:ascii="Times New Roman" w:hAnsi="Times New Roman" w:cs="Times New Roman"/>
          <w:color w:val="000000"/>
          <w:sz w:val="20"/>
          <w:szCs w:val="20"/>
        </w:rPr>
        <w:t>2</w:t>
      </w:r>
      <w:r>
        <w:rPr>
          <w:rFonts w:ascii="Times New Roman" w:hAnsi="Times New Roman" w:cs="Times New Roman"/>
          <w:color w:val="000000"/>
          <w:sz w:val="24"/>
          <w:szCs w:val="24"/>
        </w:rPr>
        <w:t>O in 500 mL distilled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Store in a glass-stoppered bottle.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Ascorbic acid, </w:t>
      </w:r>
      <w:r>
        <w:rPr>
          <w:rFonts w:ascii="Times New Roman" w:hAnsi="Times New Roman" w:cs="Times New Roman"/>
          <w:color w:val="000000"/>
          <w:sz w:val="24"/>
          <w:szCs w:val="24"/>
        </w:rPr>
        <w:t>0.1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Dissolve 1.76 g ascorbic acid in 100 mL distilled water. The solution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stable for about 1 week at 4°C.</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Combined reagent: </w:t>
      </w:r>
      <w:r>
        <w:rPr>
          <w:rFonts w:ascii="Times New Roman" w:hAnsi="Times New Roman" w:cs="Times New Roman"/>
          <w:color w:val="000000"/>
          <w:sz w:val="24"/>
          <w:szCs w:val="24"/>
        </w:rPr>
        <w:t>Mix the above reagents in the following proportions for 100 mL of the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combined reagent: 50 mL 5</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5 mL potassium antimonyl tartrate solution, 15 mL</w:t>
      </w:r>
    </w:p>
    <w:p w:rsidR="0024202F" w:rsidRDefault="0024202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ammonium molybdate solution, and 30 mL ascorbic acid solution. </w:t>
      </w:r>
      <w:r>
        <w:rPr>
          <w:rFonts w:ascii="Times New Roman" w:hAnsi="Times New Roman" w:cs="Times New Roman"/>
          <w:i/>
          <w:iCs/>
          <w:color w:val="000000"/>
          <w:sz w:val="24"/>
          <w:szCs w:val="24"/>
        </w:rPr>
        <w:t>Mix after addition of each</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reagent. </w:t>
      </w:r>
      <w:r>
        <w:rPr>
          <w:rFonts w:ascii="Times New Roman" w:hAnsi="Times New Roman" w:cs="Times New Roman"/>
          <w:color w:val="000000"/>
          <w:sz w:val="24"/>
          <w:szCs w:val="24"/>
        </w:rPr>
        <w:t>Let all reagents reach room temperature before they are mixed and mix in the order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given. If turbidity forms in the combined reagent, shake and let stand for a few minutes until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turbidity disappears before proceeding. The reagent is stable for 4 h.</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Stock phosphate solution: </w:t>
      </w:r>
      <w:r>
        <w:rPr>
          <w:rFonts w:ascii="Times New Roman" w:hAnsi="Times New Roman" w:cs="Times New Roman"/>
          <w:color w:val="000000"/>
          <w:sz w:val="24"/>
          <w:szCs w:val="24"/>
        </w:rPr>
        <w:t>See Section 4500-P.C.3</w:t>
      </w:r>
      <w:r>
        <w:rPr>
          <w:rFonts w:ascii="Times New Roman" w:hAnsi="Times New Roman" w:cs="Times New Roman"/>
          <w:i/>
          <w:iCs/>
          <w:color w:val="000000"/>
          <w:sz w:val="24"/>
          <w:szCs w:val="24"/>
        </w:rPr>
        <w:t>e</w:t>
      </w:r>
      <w:r>
        <w:rPr>
          <w:rFonts w:ascii="Times New Roman" w:hAnsi="Times New Roman" w:cs="Times New Roman"/>
          <w:color w:val="000000"/>
          <w:sz w:val="24"/>
          <w:szCs w:val="24"/>
        </w:rPr>
        <w: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Standard phosphate solution: </w:t>
      </w:r>
      <w:r>
        <w:rPr>
          <w:rFonts w:ascii="Times New Roman" w:hAnsi="Times New Roman" w:cs="Times New Roman"/>
          <w:color w:val="000000"/>
          <w:sz w:val="24"/>
          <w:szCs w:val="24"/>
        </w:rPr>
        <w:t>Dilute 50.0 mL stock phosphate solution to 1000 mL with</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distilled water; 1.00 mL = 2.50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P.</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Treatment of sample: </w:t>
      </w:r>
      <w:r>
        <w:rPr>
          <w:rFonts w:ascii="Times New Roman" w:hAnsi="Times New Roman" w:cs="Times New Roman"/>
          <w:color w:val="000000"/>
          <w:sz w:val="24"/>
          <w:szCs w:val="24"/>
        </w:rPr>
        <w:t>Pipet 50.0 mL sample into a clean, dry test tube or 125-mL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erlenmeyer flask. Add 0.05 mL (1 drop) phenolphthalein indicator. If a red color develops add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dropwise to just discharge the color. Add 8.0 mL combined reagent and mix</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thoroughly. After at least 10 min but no more than 30 min, measure absorbance of each sample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 880 nm, using reagent blank as the reference solution.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Correction for turbidity or interfering color: </w:t>
      </w:r>
      <w:r>
        <w:rPr>
          <w:rFonts w:ascii="Times New Roman" w:hAnsi="Times New Roman" w:cs="Times New Roman"/>
          <w:color w:val="000000"/>
          <w:sz w:val="24"/>
          <w:szCs w:val="24"/>
        </w:rPr>
        <w:t>Natural color of water generally does not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 at the high wavelength used. For highly colored or turbid waters, prepare a blank by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adding all reagents except ascorbic acid and potassium antimonyl tartrate to the sample. Subtract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blank absorbance from absorbance of each sample.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Preparation of calibration curve: </w:t>
      </w:r>
      <w:r>
        <w:rPr>
          <w:rFonts w:ascii="Times New Roman" w:hAnsi="Times New Roman" w:cs="Times New Roman"/>
          <w:color w:val="000000"/>
          <w:sz w:val="24"/>
          <w:szCs w:val="24"/>
        </w:rPr>
        <w:t>Prepare individual calibration curves from a series of six</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within the phosphate ranges indicated in ¶ 1</w:t>
      </w: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above. Use a distilled water blank with</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combined reagent to make photometric readings for the calibration curve. Plot absorbance vs.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phosphate concentration to give a straight line passing through the origin. Test at least one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phosphate standard with each set of samples.</w:t>
      </w:r>
    </w:p>
    <w:p w:rsidR="0024202F" w:rsidRDefault="0024202F" w:rsidP="006E5CC7">
      <w:pPr>
        <w:pStyle w:val="ListParagraph"/>
        <w:spacing w:line="360" w:lineRule="auto"/>
        <w:rPr>
          <w:rFonts w:ascii="Arial" w:hAnsi="Arial" w:cs="Arial"/>
          <w:color w:val="810000"/>
          <w:sz w:val="24"/>
          <w:szCs w:val="24"/>
        </w:rPr>
      </w:pPr>
      <w:r>
        <w:rPr>
          <w:rFonts w:ascii="Arial" w:hAnsi="Arial" w:cs="Arial"/>
          <w:color w:val="810000"/>
          <w:sz w:val="24"/>
          <w:szCs w:val="24"/>
        </w:rPr>
        <w:t>5. Calculation</w:t>
      </w:r>
    </w:p>
    <w:p w:rsidR="0024202F" w:rsidRDefault="0024202F" w:rsidP="006E5CC7">
      <w:pPr>
        <w:pStyle w:val="ListParagraph"/>
        <w:spacing w:line="360" w:lineRule="auto"/>
        <w:rPr>
          <w:rFonts w:ascii="Arial" w:hAnsi="Arial" w:cs="Arial"/>
          <w:color w:val="810000"/>
          <w:sz w:val="24"/>
          <w:szCs w:val="24"/>
        </w:rPr>
      </w:pPr>
      <w:r w:rsidRPr="0024202F">
        <w:rPr>
          <w:rFonts w:ascii="Arial" w:hAnsi="Arial" w:cs="Arial"/>
          <w:noProof/>
          <w:color w:val="810000"/>
          <w:sz w:val="24"/>
          <w:szCs w:val="24"/>
        </w:rPr>
        <w:drawing>
          <wp:inline distT="0" distB="0" distL="0" distR="0">
            <wp:extent cx="3265805" cy="795655"/>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65805" cy="795655"/>
                    </a:xfrm>
                    <a:prstGeom prst="rect">
                      <a:avLst/>
                    </a:prstGeom>
                    <a:noFill/>
                    <a:ln>
                      <a:noFill/>
                    </a:ln>
                  </pic:spPr>
                </pic:pic>
              </a:graphicData>
            </a:graphic>
          </wp:inline>
        </w:drawing>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precision and bias values given in Table 4500-P:I are for a single-solution procedure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given in the 13th edition. The present procedure differs in reagent-to-sample ratios, no addition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solvent, and acidity conditions. It is superior in precision and bias to the previous technique in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analysis of both distilled water and river water at the 228-</w:t>
      </w:r>
      <w:r>
        <w:rPr>
          <w:rFonts w:ascii="SymbolMT" w:eastAsia="SymbolMT" w:hAnsi="Arial" w:cs="SymbolMT" w:hint="eastAsia"/>
          <w:color w:val="000000"/>
          <w:sz w:val="24"/>
          <w:szCs w:val="24"/>
        </w:rPr>
        <w:t>μ</w:t>
      </w:r>
      <w:r>
        <w:rPr>
          <w:rFonts w:ascii="Times New Roman" w:hAnsi="Times New Roman" w:cs="Times New Roman"/>
          <w:color w:val="000000"/>
          <w:sz w:val="24"/>
          <w:szCs w:val="24"/>
        </w:rPr>
        <w:t>g P/L level (Table 4500-P:II).</w:t>
      </w:r>
    </w:p>
    <w:p w:rsidR="00E64EA1" w:rsidRDefault="00E64EA1" w:rsidP="006E5CC7">
      <w:pPr>
        <w:autoSpaceDE w:val="0"/>
        <w:autoSpaceDN w:val="0"/>
        <w:adjustRightInd w:val="0"/>
        <w:spacing w:after="0" w:line="360" w:lineRule="auto"/>
        <w:rPr>
          <w:rFonts w:ascii="Arial" w:hAnsi="Arial" w:cs="Arial"/>
          <w:b/>
          <w:bCs/>
          <w:color w:val="810000"/>
          <w:sz w:val="24"/>
          <w:szCs w:val="24"/>
        </w:rPr>
      </w:pPr>
    </w:p>
    <w:p w:rsidR="0024202F" w:rsidRDefault="0024202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4500-P F. Automated Ascorbic Acid Reduction Method</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Ammonium molybdate and potassium antimonyl tartrate react with</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orthophosphate in an acid medium to form an antimony-phosphomolybdate complex, which, 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reduction with ascorbic acid, yields an intense blue color suitable for photometric measurement.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As much as 50 mg Fe</w:t>
      </w:r>
      <w:r>
        <w:rPr>
          <w:rFonts w:ascii="Times New Roman" w:hAnsi="Times New Roman" w:cs="Times New Roman"/>
          <w:color w:val="000000"/>
          <w:sz w:val="20"/>
          <w:szCs w:val="20"/>
        </w:rPr>
        <w:t>3+</w:t>
      </w:r>
      <w:r>
        <w:rPr>
          <w:rFonts w:ascii="Times New Roman" w:hAnsi="Times New Roman" w:cs="Times New Roman"/>
          <w:color w:val="000000"/>
          <w:sz w:val="24"/>
          <w:szCs w:val="24"/>
        </w:rPr>
        <w:t>/L, 10 mg Cu/L, and 10 mg SiO</w:t>
      </w:r>
      <w:r>
        <w:rPr>
          <w:rFonts w:ascii="Times New Roman" w:hAnsi="Times New Roman" w:cs="Times New Roman"/>
          <w:color w:val="000000"/>
          <w:sz w:val="20"/>
          <w:szCs w:val="20"/>
        </w:rPr>
        <w:t>2</w:t>
      </w:r>
      <w:r>
        <w:rPr>
          <w:rFonts w:ascii="Times New Roman" w:hAnsi="Times New Roman" w:cs="Times New Roman"/>
          <w:color w:val="000000"/>
          <w:sz w:val="24"/>
          <w:szCs w:val="24"/>
        </w:rPr>
        <w:t>/L can be tolerated.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High silica concentrations cause positive interference.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terms of phosphorus, the results are high by 0.005, 0.015, and 0.025 mg/L for silica</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of 20, 50, and 100 mg/ L, respectively. Salt concentrations up to 20% (w/v) cause</w:t>
      </w:r>
    </w:p>
    <w:p w:rsidR="0024202F" w:rsidRPr="00A1297D" w:rsidRDefault="0024202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an error of less than 1%. Arsenate (AsO</w:t>
      </w:r>
      <w:r w:rsidR="00A1297D">
        <w:rPr>
          <w:rFonts w:ascii="Times New Roman" w:hAnsi="Times New Roman" w:cs="Times New Roman"/>
          <w:color w:val="000000"/>
          <w:sz w:val="20"/>
          <w:szCs w:val="20"/>
        </w:rPr>
        <w:t>4</w:t>
      </w:r>
      <w:r>
        <w:rPr>
          <w:rFonts w:ascii="Times New Roman" w:hAnsi="Times New Roman" w:cs="Times New Roman"/>
          <w:color w:val="000000"/>
          <w:sz w:val="20"/>
          <w:szCs w:val="20"/>
        </w:rPr>
        <w:t>3–</w:t>
      </w:r>
      <w:r>
        <w:rPr>
          <w:rFonts w:ascii="Times New Roman" w:hAnsi="Times New Roman" w:cs="Times New Roman"/>
          <w:color w:val="000000"/>
          <w:sz w:val="24"/>
          <w:szCs w:val="24"/>
        </w:rPr>
        <w:t>) is a positive interference.</w:t>
      </w:r>
    </w:p>
    <w:p w:rsidR="0024202F" w:rsidRPr="00A1297D" w:rsidRDefault="0024202F" w:rsidP="00A1297D">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Eliminate interference from NO</w:t>
      </w:r>
      <w:r w:rsidR="00A1297D">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and S</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by adding an excess of bromine water or a</w:t>
      </w:r>
      <w:r w:rsidR="00A1297D">
        <w:rPr>
          <w:rFonts w:ascii="Times New Roman" w:hAnsi="Times New Roman" w:cs="Times New Roman"/>
          <w:color w:val="000000"/>
          <w:sz w:val="20"/>
          <w:szCs w:val="20"/>
        </w:rPr>
        <w:t xml:space="preserve"> </w:t>
      </w:r>
      <w:r w:rsidRPr="00A1297D">
        <w:rPr>
          <w:rFonts w:ascii="Times New Roman" w:hAnsi="Times New Roman" w:cs="Times New Roman"/>
          <w:color w:val="000000"/>
          <w:sz w:val="24"/>
          <w:szCs w:val="24"/>
        </w:rPr>
        <w:t>saturated potassium permanganate (KMnO</w:t>
      </w:r>
      <w:r w:rsidRPr="00A1297D">
        <w:rPr>
          <w:rFonts w:ascii="Times New Roman" w:hAnsi="Times New Roman" w:cs="Times New Roman"/>
          <w:color w:val="000000"/>
          <w:sz w:val="20"/>
          <w:szCs w:val="20"/>
        </w:rPr>
        <w:t>4</w:t>
      </w:r>
      <w:r w:rsidRPr="00A1297D">
        <w:rPr>
          <w:rFonts w:ascii="Times New Roman" w:hAnsi="Times New Roman" w:cs="Times New Roman"/>
          <w:color w:val="000000"/>
          <w:sz w:val="24"/>
          <w:szCs w:val="24"/>
        </w:rPr>
        <w:t>) solution. Remove interfering turbidity by filtration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before analysis. Filter samples for total or total hydrolyzable phosphorus only after digestion.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color that absorbs in the photometric range used for analysis also will interfere. See also</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Section 4500-P.E.1</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Application: </w:t>
      </w:r>
      <w:r>
        <w:rPr>
          <w:rFonts w:ascii="Times New Roman" w:hAnsi="Times New Roman" w:cs="Times New Roman"/>
          <w:color w:val="000000"/>
          <w:sz w:val="24"/>
          <w:szCs w:val="24"/>
        </w:rPr>
        <w:t>Orthophosphate can be determined in potable, surface, and saline waters as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well as domestic and industrial wastewaters over a range of 0.001 to 10.0 mg P/L when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photometric measurements are made at 650 to 660 or 880 nm in a 15-mm or 50-mm tubular flow</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cell. Determine higher concentrations by diluting sample. Although the automated test is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designed for orthophosphate only, other phosphorus compounds can be converted to this reactive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 by various sample pretreatments described in Section 4500-P.B.1, Section 4500-P.B.2, and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4500-P.B.5.</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Automated analytical equipment: </w:t>
      </w:r>
      <w:r>
        <w:rPr>
          <w:rFonts w:ascii="Times New Roman" w:hAnsi="Times New Roman" w:cs="Times New Roman"/>
          <w:color w:val="000000"/>
          <w:sz w:val="24"/>
          <w:szCs w:val="24"/>
        </w:rPr>
        <w:t>An example of the continuous-flow analytical instrument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consists of the interchangeable components shown in Figure 4500-P:2. A flow cell of 15 or 50</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mm and a filter of 650 to 660 or 880 nm may be used.</w:t>
      </w:r>
    </w:p>
    <w:p w:rsidR="0024202F" w:rsidRDefault="0024202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Hot plate or autoclave.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Acid-washed glassware: </w:t>
      </w:r>
      <w:r>
        <w:rPr>
          <w:rFonts w:ascii="Times New Roman" w:hAnsi="Times New Roman" w:cs="Times New Roman"/>
          <w:color w:val="000000"/>
          <w:sz w:val="24"/>
          <w:szCs w:val="24"/>
        </w:rPr>
        <w:t>See Section 4500-P.C.2</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Potassium antimonyl tartrate solution: </w:t>
      </w:r>
      <w:r>
        <w:rPr>
          <w:rFonts w:ascii="Times New Roman" w:hAnsi="Times New Roman" w:cs="Times New Roman"/>
          <w:color w:val="000000"/>
          <w:sz w:val="24"/>
          <w:szCs w:val="24"/>
        </w:rPr>
        <w:t>Dissolve 0.3 g K(SbO)C</w:t>
      </w:r>
      <w:r>
        <w:rPr>
          <w:rFonts w:ascii="Times New Roman" w:hAnsi="Times New Roman" w:cs="Times New Roman"/>
          <w:color w:val="000000"/>
          <w:sz w:val="20"/>
          <w:szCs w:val="20"/>
        </w:rPr>
        <w:t>4</w:t>
      </w:r>
      <w:r>
        <w:rPr>
          <w:rFonts w:ascii="Times New Roman" w:hAnsi="Times New Roman" w:cs="Times New Roman"/>
          <w:color w:val="000000"/>
          <w:sz w:val="24"/>
          <w:szCs w:val="24"/>
        </w:rPr>
        <w:t>H</w:t>
      </w:r>
      <w:r>
        <w:rPr>
          <w:rFonts w:ascii="Times New Roman" w:hAnsi="Times New Roman" w:cs="Times New Roman"/>
          <w:color w:val="000000"/>
          <w:sz w:val="20"/>
          <w:szCs w:val="20"/>
        </w:rPr>
        <w:t>4</w:t>
      </w:r>
      <w:r>
        <w:rPr>
          <w:rFonts w:ascii="Times New Roman" w:hAnsi="Times New Roman" w:cs="Times New Roman"/>
          <w:color w:val="000000"/>
          <w:sz w:val="24"/>
          <w:szCs w:val="24"/>
        </w:rPr>
        <w:t>O</w:t>
      </w:r>
      <w:r>
        <w:rPr>
          <w:rFonts w:ascii="Times New Roman" w:hAnsi="Times New Roman" w:cs="Times New Roman"/>
          <w:color w:val="000000"/>
          <w:sz w:val="20"/>
          <w:szCs w:val="20"/>
        </w:rPr>
        <w:t>6</w:t>
      </w:r>
      <w:r>
        <w:rPr>
          <w:rFonts w:ascii="SymbolMT" w:eastAsia="SymbolMT" w:hAnsi="Times New Roman" w:cs="SymbolMT" w:hint="eastAsia"/>
          <w:color w:val="000000"/>
          <w:sz w:val="24"/>
          <w:szCs w:val="24"/>
        </w:rPr>
        <w:t>⋅</w:t>
      </w:r>
      <w:r>
        <w:rPr>
          <w:rFonts w:ascii="Times New Roman" w:hAnsi="Times New Roman" w:cs="Times New Roman"/>
          <w:color w:val="000000"/>
          <w:sz w:val="20"/>
          <w:szCs w:val="20"/>
        </w:rPr>
        <w:t>1</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 in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approximately 50 mL distilled water and dilute to 100 mL. Store at 4°C in a dark,</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glass-stoppered bottle.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Ammonium molybdate solution: </w:t>
      </w:r>
      <w:r>
        <w:rPr>
          <w:rFonts w:ascii="Times New Roman" w:hAnsi="Times New Roman" w:cs="Times New Roman"/>
          <w:color w:val="000000"/>
          <w:sz w:val="24"/>
          <w:szCs w:val="24"/>
        </w:rPr>
        <w:t>Dissolve 4 g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6</w:t>
      </w:r>
      <w:r>
        <w:rPr>
          <w:rFonts w:ascii="Times New Roman" w:hAnsi="Times New Roman" w:cs="Times New Roman"/>
          <w:color w:val="000000"/>
          <w:sz w:val="24"/>
          <w:szCs w:val="24"/>
        </w:rPr>
        <w:t>Mo</w:t>
      </w:r>
      <w:r>
        <w:rPr>
          <w:rFonts w:ascii="Times New Roman" w:hAnsi="Times New Roman" w:cs="Times New Roman"/>
          <w:color w:val="000000"/>
          <w:sz w:val="20"/>
          <w:szCs w:val="20"/>
        </w:rPr>
        <w:t>7</w:t>
      </w:r>
      <w:r>
        <w:rPr>
          <w:rFonts w:ascii="Times New Roman" w:hAnsi="Times New Roman" w:cs="Times New Roman"/>
          <w:color w:val="000000"/>
          <w:sz w:val="24"/>
          <w:szCs w:val="24"/>
        </w:rPr>
        <w:t>O</w:t>
      </w:r>
      <w:r>
        <w:rPr>
          <w:rFonts w:ascii="Times New Roman" w:hAnsi="Times New Roman" w:cs="Times New Roman"/>
          <w:color w:val="000000"/>
          <w:sz w:val="20"/>
          <w:szCs w:val="20"/>
        </w:rPr>
        <w:t>24</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4H</w:t>
      </w:r>
      <w:r>
        <w:rPr>
          <w:rFonts w:ascii="Times New Roman" w:hAnsi="Times New Roman" w:cs="Times New Roman"/>
          <w:color w:val="000000"/>
          <w:sz w:val="20"/>
          <w:szCs w:val="20"/>
        </w:rPr>
        <w:t>2</w:t>
      </w:r>
      <w:r>
        <w:rPr>
          <w:rFonts w:ascii="Times New Roman" w:hAnsi="Times New Roman" w:cs="Times New Roman"/>
          <w:color w:val="000000"/>
          <w:sz w:val="24"/>
          <w:szCs w:val="24"/>
        </w:rPr>
        <w:t>O in 100 mL distilled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Store in a plastic bottle at 4°C.</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Ascorbic acid solution: </w:t>
      </w:r>
      <w:r>
        <w:rPr>
          <w:rFonts w:ascii="Times New Roman" w:hAnsi="Times New Roman" w:cs="Times New Roman"/>
          <w:color w:val="000000"/>
          <w:sz w:val="24"/>
          <w:szCs w:val="24"/>
        </w:rPr>
        <w:t>See Section 4500-P.E.3</w:t>
      </w:r>
      <w:r>
        <w:rPr>
          <w:rFonts w:ascii="Times New Roman" w:hAnsi="Times New Roman" w:cs="Times New Roman"/>
          <w:i/>
          <w:iCs/>
          <w:color w:val="000000"/>
          <w:sz w:val="24"/>
          <w:szCs w:val="24"/>
        </w:rPr>
        <w:t>d</w:t>
      </w:r>
      <w:r>
        <w:rPr>
          <w:rFonts w:ascii="Times New Roman" w:hAnsi="Times New Roman" w:cs="Times New Roman"/>
          <w:color w:val="000000"/>
          <w:sz w:val="24"/>
          <w:szCs w:val="24"/>
        </w:rPr>
        <w: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Combined reagent: </w:t>
      </w:r>
      <w:r>
        <w:rPr>
          <w:rFonts w:ascii="Times New Roman" w:hAnsi="Times New Roman" w:cs="Times New Roman"/>
          <w:color w:val="000000"/>
          <w:sz w:val="24"/>
          <w:szCs w:val="24"/>
        </w:rPr>
        <w:t>See Section 4500-P.E.3</w:t>
      </w:r>
      <w:r>
        <w:rPr>
          <w:rFonts w:ascii="Times New Roman" w:hAnsi="Times New Roman" w:cs="Times New Roman"/>
          <w:i/>
          <w:iCs/>
          <w:color w:val="000000"/>
          <w:sz w:val="24"/>
          <w:szCs w:val="24"/>
        </w:rPr>
        <w:t>e</w:t>
      </w:r>
      <w:r>
        <w:rPr>
          <w:rFonts w:ascii="Times New Roman" w:hAnsi="Times New Roman" w:cs="Times New Roman"/>
          <w:color w:val="000000"/>
          <w:sz w:val="24"/>
          <w:szCs w:val="24"/>
        </w:rPr>
        <w: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Dilute sulfuric acid solution: </w:t>
      </w:r>
      <w:r>
        <w:rPr>
          <w:rFonts w:ascii="Times New Roman" w:hAnsi="Times New Roman" w:cs="Times New Roman"/>
          <w:color w:val="000000"/>
          <w:sz w:val="24"/>
          <w:szCs w:val="24"/>
        </w:rPr>
        <w:t>Slowly add 140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600 mL distilled water.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cool, dilute to 1 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Ammonium persulfate, </w:t>
      </w:r>
      <w:r>
        <w:rPr>
          <w:rFonts w:ascii="Times New Roman" w:hAnsi="Times New Roman" w:cs="Times New Roman"/>
          <w:color w:val="000000"/>
          <w:sz w:val="24"/>
          <w:szCs w:val="24"/>
        </w:rPr>
        <w:t>(NH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8</w:t>
      </w:r>
      <w:r>
        <w:rPr>
          <w:rFonts w:ascii="Times New Roman" w:hAnsi="Times New Roman" w:cs="Times New Roman"/>
          <w:color w:val="000000"/>
          <w:sz w:val="24"/>
          <w:szCs w:val="24"/>
        </w:rPr>
        <w:t>, crystalline.</w:t>
      </w:r>
    </w:p>
    <w:p w:rsidR="0024202F" w:rsidRDefault="0024202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g. Phenolphthalein indicator aqueous solution.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Stock phosphate solution: </w:t>
      </w:r>
      <w:r>
        <w:rPr>
          <w:rFonts w:ascii="Times New Roman" w:hAnsi="Times New Roman" w:cs="Times New Roman"/>
          <w:color w:val="000000"/>
          <w:sz w:val="24"/>
          <w:szCs w:val="24"/>
        </w:rPr>
        <w:t>Dissolve 439.3 mg anhydrous KH</w:t>
      </w:r>
      <w:r>
        <w:rPr>
          <w:rFonts w:ascii="Times New Roman" w:hAnsi="Times New Roman" w:cs="Times New Roman"/>
          <w:color w:val="000000"/>
          <w:sz w:val="20"/>
          <w:szCs w:val="20"/>
        </w:rPr>
        <w:t>2</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 dried for 1 h at 105°C,</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distilled water and dilute to 1000 mL;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Intermediate phosphate solution: </w:t>
      </w:r>
      <w:r>
        <w:rPr>
          <w:rFonts w:ascii="Times New Roman" w:hAnsi="Times New Roman" w:cs="Times New Roman"/>
          <w:color w:val="000000"/>
          <w:sz w:val="24"/>
          <w:szCs w:val="24"/>
        </w:rPr>
        <w:t>Dilute 100.0 mL stock phosphate solution to 1000 mL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with distilled water;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 Standard phosphate solutions: </w:t>
      </w:r>
      <w:r>
        <w:rPr>
          <w:rFonts w:ascii="Times New Roman" w:hAnsi="Times New Roman" w:cs="Times New Roman"/>
          <w:color w:val="000000"/>
          <w:sz w:val="24"/>
          <w:szCs w:val="24"/>
        </w:rPr>
        <w:t>Prepare a suitable series of standards by diluting appropriate</w:t>
      </w:r>
    </w:p>
    <w:p w:rsidR="0024202F" w:rsidRDefault="0024202F" w:rsidP="006E5CC7">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volumes of intermediate phosphate solution.</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Set up manifold as shown in Figure 4500-P:2 and follow the general procedure described by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manufacturer.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0.05 mL (1 drop) phenolphthalein indicator solution to approximately 50 mL sample. If</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red color develops, add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 3</w:t>
      </w:r>
      <w:r>
        <w:rPr>
          <w:rFonts w:ascii="Times New Roman" w:hAnsi="Times New Roman" w:cs="Times New Roman"/>
          <w:i/>
          <w:iCs/>
          <w:color w:val="000000"/>
          <w:sz w:val="24"/>
          <w:szCs w:val="24"/>
        </w:rPr>
        <w:t>e</w:t>
      </w:r>
      <w:r>
        <w:rPr>
          <w:rFonts w:ascii="Times New Roman" w:hAnsi="Times New Roman" w:cs="Times New Roman"/>
          <w:color w:val="000000"/>
          <w:sz w:val="24"/>
          <w:szCs w:val="24"/>
        </w:rPr>
        <w:t>) dropwise to just discharge the color.</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curves by plotting response of standards processed through the manifold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against P concentration in standards. Compute sample P concentration by comparing sample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response with standard curve.</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24202F" w:rsidRDefault="0024202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Six samples were analyzed in a single laboratory in septuplicate. At an average PO</w:t>
      </w:r>
      <w:r w:rsidR="00A1297D">
        <w:rPr>
          <w:rFonts w:ascii="Times New Roman" w:hAnsi="Times New Roman" w:cs="Times New Roman"/>
          <w:color w:val="000000"/>
          <w:sz w:val="20"/>
          <w:szCs w:val="20"/>
        </w:rPr>
        <w:t xml:space="preserve">4 </w:t>
      </w:r>
      <w:r>
        <w:rPr>
          <w:rFonts w:ascii="Times New Roman" w:hAnsi="Times New Roman" w:cs="Times New Roman"/>
          <w:color w:val="000000"/>
          <w:sz w:val="20"/>
          <w:szCs w:val="20"/>
        </w:rPr>
        <w:t>3–</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of 0.340 mg/L, the average deviation was 0.015 mg/L. The coefficient of variation</w:t>
      </w:r>
    </w:p>
    <w:p w:rsidR="0024202F" w:rsidRPr="00A1297D" w:rsidRDefault="0024202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was 6.2%. In two samples with added PO</w:t>
      </w:r>
      <w:r w:rsidR="00A1297D">
        <w:rPr>
          <w:rFonts w:ascii="Times New Roman" w:hAnsi="Times New Roman" w:cs="Times New Roman"/>
          <w:color w:val="000000"/>
          <w:sz w:val="20"/>
          <w:szCs w:val="20"/>
        </w:rPr>
        <w:t>4</w:t>
      </w:r>
      <w:r>
        <w:rPr>
          <w:rFonts w:ascii="Times New Roman" w:hAnsi="Times New Roman" w:cs="Times New Roman"/>
          <w:color w:val="000000"/>
          <w:sz w:val="20"/>
          <w:szCs w:val="20"/>
        </w:rPr>
        <w:t>3–</w:t>
      </w:r>
      <w:r>
        <w:rPr>
          <w:rFonts w:ascii="Times New Roman" w:hAnsi="Times New Roman" w:cs="Times New Roman"/>
          <w:color w:val="000000"/>
          <w:sz w:val="24"/>
          <w:szCs w:val="24"/>
        </w:rPr>
        <w:t>, recoveries were 89 and 96%.</w:t>
      </w:r>
    </w:p>
    <w:p w:rsidR="00E64EA1" w:rsidRDefault="00E64EA1" w:rsidP="006E5CC7">
      <w:pPr>
        <w:autoSpaceDE w:val="0"/>
        <w:autoSpaceDN w:val="0"/>
        <w:adjustRightInd w:val="0"/>
        <w:spacing w:after="0" w:line="360" w:lineRule="auto"/>
        <w:rPr>
          <w:rFonts w:ascii="Arial" w:hAnsi="Arial" w:cs="Arial"/>
          <w:b/>
          <w:bCs/>
          <w:color w:val="810000"/>
          <w:sz w:val="24"/>
          <w:szCs w:val="24"/>
        </w:rPr>
      </w:pPr>
    </w:p>
    <w:p w:rsidR="0024202F" w:rsidRDefault="0024202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4500-P G. Flow Injection Analysis for Orthophosphate (PROPOSED)</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24202F" w:rsidRDefault="0024202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The orthophosphate ion (PO</w:t>
      </w:r>
      <w:r>
        <w:rPr>
          <w:rFonts w:ascii="Times New Roman" w:hAnsi="Times New Roman" w:cs="Times New Roman"/>
          <w:color w:val="000000"/>
          <w:sz w:val="20"/>
          <w:szCs w:val="20"/>
        </w:rPr>
        <w:t>4</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3–</w:t>
      </w:r>
      <w:r>
        <w:rPr>
          <w:rFonts w:ascii="Times New Roman" w:hAnsi="Times New Roman" w:cs="Times New Roman"/>
          <w:color w:val="000000"/>
          <w:sz w:val="24"/>
          <w:szCs w:val="24"/>
        </w:rPr>
        <w:t>) reacts with ammonium molybdate and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antimony potassium tartrate under acidic conditions to form a complex. This complex is reduced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ascorbic acid to form a blue complex that absorbs light at 880 nm. The absorbance is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proportional to the concentration of orthophosphate in the sample.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Also see Section 4500-P.A, Section 4500-P.B, and Section 4500-P.F, and Section 4130,</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Flow Injection Analysis (FIA).</w:t>
      </w:r>
    </w:p>
    <w:p w:rsidR="0024202F" w:rsidRPr="00A1297D" w:rsidRDefault="0024202F" w:rsidP="00A1297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Remove large or fibrous particulates by filtering sample through glass</w:t>
      </w:r>
      <w:r w:rsidR="00A1297D">
        <w:rPr>
          <w:rFonts w:ascii="Times New Roman" w:hAnsi="Times New Roman" w:cs="Times New Roman"/>
          <w:color w:val="000000"/>
          <w:sz w:val="24"/>
          <w:szCs w:val="24"/>
        </w:rPr>
        <w:t xml:space="preserve"> </w:t>
      </w:r>
      <w:r w:rsidRPr="00A1297D">
        <w:rPr>
          <w:rFonts w:ascii="Times New Roman" w:hAnsi="Times New Roman" w:cs="Times New Roman"/>
          <w:color w:val="000000"/>
          <w:sz w:val="24"/>
          <w:szCs w:val="24"/>
        </w:rPr>
        <w:t>wool. Guard against contamination from reagents, water, glassware, and the sample preservation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w:t>
      </w:r>
      <w:r w:rsidR="00A1297D">
        <w:rPr>
          <w:rFonts w:ascii="Times New Roman" w:hAnsi="Times New Roman" w:cs="Times New Roman"/>
          <w:color w:val="000000"/>
          <w:sz w:val="24"/>
          <w:szCs w:val="24"/>
        </w:rPr>
        <w:t xml:space="preserve">rocess. </w:t>
      </w:r>
      <w:r>
        <w:rPr>
          <w:rFonts w:ascii="Times New Roman" w:hAnsi="Times New Roman" w:cs="Times New Roman"/>
          <w:color w:val="000000"/>
          <w:sz w:val="24"/>
          <w:szCs w:val="24"/>
        </w:rPr>
        <w:t>Silica forms a pale blue complex that also absorbs at 880 nm.</w:t>
      </w:r>
      <w:r w:rsidR="00A1297D">
        <w:rPr>
          <w:rFonts w:ascii="Times New Roman" w:hAnsi="Times New Roman" w:cs="Times New Roman"/>
          <w:color w:val="000000"/>
          <w:sz w:val="24"/>
          <w:szCs w:val="24"/>
        </w:rPr>
        <w:t xml:space="preserve"> This interference is generally </w:t>
      </w:r>
      <w:r>
        <w:rPr>
          <w:rFonts w:ascii="Times New Roman" w:hAnsi="Times New Roman" w:cs="Times New Roman"/>
          <w:color w:val="000000"/>
          <w:sz w:val="24"/>
          <w:szCs w:val="24"/>
        </w:rPr>
        <w:t>insignificant because a silica concentration of approximate</w:t>
      </w:r>
      <w:r w:rsidR="00A1297D">
        <w:rPr>
          <w:rFonts w:ascii="Times New Roman" w:hAnsi="Times New Roman" w:cs="Times New Roman"/>
          <w:color w:val="000000"/>
          <w:sz w:val="24"/>
          <w:szCs w:val="24"/>
        </w:rPr>
        <w:t xml:space="preserve">ly 30 mg/L would be required to </w:t>
      </w:r>
      <w:r>
        <w:rPr>
          <w:rFonts w:ascii="Times New Roman" w:hAnsi="Times New Roman" w:cs="Times New Roman"/>
          <w:color w:val="000000"/>
          <w:sz w:val="24"/>
          <w:szCs w:val="24"/>
        </w:rPr>
        <w:t>produce a 0.005 mg P/L positive error in orthophosphate.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of ferric iron greater than 50 mg/L cause a negative error due to competition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the complex for the reducing agent ascorbic acid. Treat samples high in iron with sodium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bisulfite to eliminate this interference, as well as the interference due to arsenates.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Glassware contamination is a problem in low-level phosphorus determinations. Wash</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glassware with hot dilute HCl and rinse with reagent water. Commercial detergents are rarely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needed but, if they are used, use special phosphate-free preparations.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Also see Section 4500-P.F.</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Flow injection analysis equipment </w:t>
      </w:r>
      <w:r>
        <w:rPr>
          <w:rFonts w:ascii="Times New Roman" w:hAnsi="Times New Roman" w:cs="Times New Roman"/>
          <w:color w:val="000000"/>
          <w:sz w:val="24"/>
          <w:szCs w:val="24"/>
        </w:rPr>
        <w:t>consisting of:</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FIA injection valve </w:t>
      </w:r>
      <w:r>
        <w:rPr>
          <w:rFonts w:ascii="Times New Roman" w:hAnsi="Times New Roman" w:cs="Times New Roman"/>
          <w:color w:val="000000"/>
          <w:sz w:val="24"/>
          <w:szCs w:val="24"/>
        </w:rPr>
        <w:t>with sample loop or equivalent.</w:t>
      </w:r>
    </w:p>
    <w:p w:rsidR="0024202F" w:rsidRDefault="0024202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Multichannel proportioning pump.</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FIA manifold </w:t>
      </w:r>
      <w:r>
        <w:rPr>
          <w:rFonts w:ascii="Times New Roman" w:hAnsi="Times New Roman" w:cs="Times New Roman"/>
          <w:color w:val="000000"/>
          <w:sz w:val="24"/>
          <w:szCs w:val="24"/>
        </w:rPr>
        <w:t>(Figure 4500-P:3) with tubing heater and flow cell. Relative flow rates only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are shown in Figure 4500-P:3. Tubing volumes are given as an example only; they may be scaled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down proportionally. Use manifold tubing of an inert material such as TFE.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Absorbance detector, </w:t>
      </w:r>
      <w:r>
        <w:rPr>
          <w:rFonts w:ascii="Times New Roman" w:hAnsi="Times New Roman" w:cs="Times New Roman"/>
          <w:color w:val="000000"/>
          <w:sz w:val="24"/>
          <w:szCs w:val="24"/>
        </w:rPr>
        <w:t>880 nm, 10-nm bandpass.</w:t>
      </w:r>
    </w:p>
    <w:p w:rsidR="0024202F" w:rsidRDefault="0024202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e. Injection valve control and data acquisition system.</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reagent water (&gt;10 megohm) to prepare carrier and all solutions. To prevent bubble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formation, degas carrier and buffer with helium. Pass He at 140 kPa (20 psi) through a helium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degassing tube. Bubble He through 1 L solution for 1 min. As an alternative to preparing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reagents by weight/weight, use weight/volume.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Stock ammonium molybdate solution: </w:t>
      </w:r>
      <w:r>
        <w:rPr>
          <w:rFonts w:ascii="Times New Roman" w:hAnsi="Times New Roman" w:cs="Times New Roman"/>
          <w:color w:val="000000"/>
          <w:sz w:val="24"/>
          <w:szCs w:val="24"/>
        </w:rPr>
        <w:t>To a tared 1-L container add 40.0 g ammonium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molybdate tetrahydrate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6</w:t>
      </w:r>
      <w:r>
        <w:rPr>
          <w:rFonts w:ascii="Times New Roman" w:hAnsi="Times New Roman" w:cs="Times New Roman"/>
          <w:color w:val="000000"/>
          <w:sz w:val="24"/>
          <w:szCs w:val="24"/>
        </w:rPr>
        <w:t>Mo</w:t>
      </w:r>
      <w:r>
        <w:rPr>
          <w:rFonts w:ascii="Times New Roman" w:hAnsi="Times New Roman" w:cs="Times New Roman"/>
          <w:color w:val="000000"/>
          <w:sz w:val="20"/>
          <w:szCs w:val="20"/>
        </w:rPr>
        <w:t>7</w:t>
      </w:r>
      <w:r>
        <w:rPr>
          <w:rFonts w:ascii="Times New Roman" w:hAnsi="Times New Roman" w:cs="Times New Roman"/>
          <w:color w:val="000000"/>
          <w:sz w:val="24"/>
          <w:szCs w:val="24"/>
        </w:rPr>
        <w:t>O</w:t>
      </w:r>
      <w:r>
        <w:rPr>
          <w:rFonts w:ascii="Times New Roman" w:hAnsi="Times New Roman" w:cs="Times New Roman"/>
          <w:color w:val="000000"/>
          <w:sz w:val="20"/>
          <w:szCs w:val="20"/>
        </w:rPr>
        <w:t>24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4H</w:t>
      </w:r>
      <w:r>
        <w:rPr>
          <w:rFonts w:ascii="Times New Roman" w:hAnsi="Times New Roman" w:cs="Times New Roman"/>
          <w:color w:val="000000"/>
          <w:sz w:val="20"/>
          <w:szCs w:val="20"/>
        </w:rPr>
        <w:t>2</w:t>
      </w:r>
      <w:r>
        <w:rPr>
          <w:rFonts w:ascii="Times New Roman" w:hAnsi="Times New Roman" w:cs="Times New Roman"/>
          <w:color w:val="000000"/>
          <w:sz w:val="24"/>
          <w:szCs w:val="24"/>
        </w:rPr>
        <w:t>O] and 983 g water. Mix with a magnetic stirrer for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 least 4 h. Store in plastic and refrigerate.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Stock antimony potassium tartrate solution: </w:t>
      </w:r>
      <w:r>
        <w:rPr>
          <w:rFonts w:ascii="Times New Roman" w:hAnsi="Times New Roman" w:cs="Times New Roman"/>
          <w:color w:val="000000"/>
          <w:sz w:val="24"/>
          <w:szCs w:val="24"/>
        </w:rPr>
        <w:t>To a 1-L dark, tared container add 3.0 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antimony potassium tartrate (potassium antimonyl tartrate hemihydrate),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K(SbO)C</w:t>
      </w:r>
      <w:r>
        <w:rPr>
          <w:rFonts w:ascii="Times New Roman" w:hAnsi="Times New Roman" w:cs="Times New Roman"/>
          <w:color w:val="000000"/>
          <w:sz w:val="20"/>
          <w:szCs w:val="20"/>
        </w:rPr>
        <w:t>4</w:t>
      </w:r>
      <w:r>
        <w:rPr>
          <w:rFonts w:ascii="Times New Roman" w:hAnsi="Times New Roman" w:cs="Times New Roman"/>
          <w:color w:val="000000"/>
          <w:sz w:val="24"/>
          <w:szCs w:val="24"/>
        </w:rPr>
        <w:t>H</w:t>
      </w:r>
      <w:r>
        <w:rPr>
          <w:rFonts w:ascii="Times New Roman" w:hAnsi="Times New Roman" w:cs="Times New Roman"/>
          <w:color w:val="000000"/>
          <w:sz w:val="20"/>
          <w:szCs w:val="20"/>
        </w:rPr>
        <w:t>4</w:t>
      </w:r>
      <w:r>
        <w:rPr>
          <w:rFonts w:ascii="Times New Roman" w:hAnsi="Times New Roman" w:cs="Times New Roman"/>
          <w:color w:val="000000"/>
          <w:sz w:val="24"/>
          <w:szCs w:val="24"/>
        </w:rPr>
        <w:t>O</w:t>
      </w:r>
      <w:r>
        <w:rPr>
          <w:rFonts w:ascii="Times New Roman" w:hAnsi="Times New Roman" w:cs="Times New Roman"/>
          <w:color w:val="000000"/>
          <w:sz w:val="20"/>
          <w:szCs w:val="20"/>
        </w:rPr>
        <w:t>6</w:t>
      </w:r>
      <w:r>
        <w:rPr>
          <w:rFonts w:ascii="SymbolMT" w:eastAsia="SymbolMT" w:hAnsi="Times New Roman" w:cs="SymbolMT" w:hint="eastAsia"/>
          <w:color w:val="000000"/>
          <w:sz w:val="24"/>
          <w:szCs w:val="24"/>
        </w:rPr>
        <w:t>⋅</w:t>
      </w:r>
      <w:r>
        <w:rPr>
          <w:rFonts w:ascii="Times New Roman" w:hAnsi="Times New Roman" w:cs="Times New Roman"/>
          <w:color w:val="000000"/>
          <w:sz w:val="20"/>
          <w:szCs w:val="20"/>
        </w:rPr>
        <w:t>1</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 and 995 g water. Mix with a magnetic stirrer until dissolved. Store in a</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dark bottle and refrigerate.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Working molybdate color reagent: </w:t>
      </w:r>
      <w:r>
        <w:rPr>
          <w:rFonts w:ascii="Times New Roman" w:hAnsi="Times New Roman" w:cs="Times New Roman"/>
          <w:color w:val="000000"/>
          <w:sz w:val="24"/>
          <w:szCs w:val="24"/>
        </w:rPr>
        <w:t>To a tared 1-L container add 680 g water, then add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64.4 g conc sulfuric acid. (</w:t>
      </w: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This solution becomes very hot!</w:t>
      </w:r>
      <w:r>
        <w:rPr>
          <w:rFonts w:ascii="Times New Roman" w:hAnsi="Times New Roman" w:cs="Times New Roman"/>
          <w:color w:val="000000"/>
          <w:sz w:val="24"/>
          <w:szCs w:val="24"/>
        </w:rPr>
        <w:t>) Swirl to mix. When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mixture can be handled comfortably, add 213 g stock ammonium molybdate solution (¶ 3</w:t>
      </w:r>
      <w:r>
        <w:rPr>
          <w:rFonts w:ascii="Times New Roman" w:hAnsi="Times New Roman" w:cs="Times New Roman"/>
          <w:i/>
          <w:iCs/>
          <w:color w:val="000000"/>
          <w:sz w:val="24"/>
          <w:szCs w:val="24"/>
        </w:rPr>
        <w:t>a</w:t>
      </w:r>
      <w:r>
        <w:rPr>
          <w:rFonts w:ascii="Times New Roman" w:hAnsi="Times New Roman" w:cs="Times New Roman"/>
          <w:color w:val="000000"/>
          <w:sz w:val="24"/>
          <w:szCs w:val="24"/>
        </w:rPr>
        <w:t>) and</w:t>
      </w:r>
    </w:p>
    <w:p w:rsidR="0024202F" w:rsidRDefault="0024202F" w:rsidP="006E5CC7">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72.0 g stock antimony potassium tartrate solution (¶ 3</w:t>
      </w:r>
      <w:r>
        <w:rPr>
          <w:rFonts w:ascii="Times New Roman" w:hAnsi="Times New Roman" w:cs="Times New Roman"/>
          <w:i/>
          <w:iCs/>
          <w:color w:val="000000"/>
          <w:sz w:val="24"/>
          <w:szCs w:val="24"/>
        </w:rPr>
        <w:t>b</w:t>
      </w:r>
      <w:r>
        <w:rPr>
          <w:rFonts w:ascii="Times New Roman" w:hAnsi="Times New Roman" w:cs="Times New Roman"/>
          <w:color w:val="000000"/>
          <w:sz w:val="24"/>
          <w:szCs w:val="24"/>
        </w:rPr>
        <w:t>). Shake and degas with helium.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d. Ascorbic acid solution: </w:t>
      </w:r>
      <w:r>
        <w:rPr>
          <w:rFonts w:ascii="Times New Roman" w:hAnsi="Times New Roman" w:cs="Times New Roman"/>
          <w:color w:val="000000"/>
          <w:sz w:val="24"/>
          <w:szCs w:val="24"/>
        </w:rPr>
        <w:t>To a tared 1-L container, add 60.0 g granular ascorbic acid and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975 g water. Stir or shake until dissolved. Degas this reagent with helium, then add 1.0 g dodecyl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sulfate, CH</w:t>
      </w:r>
      <w:r>
        <w:rPr>
          <w:rFonts w:ascii="Times New Roman" w:hAnsi="Times New Roman" w:cs="Times New Roman"/>
          <w:color w:val="000000"/>
          <w:sz w:val="20"/>
          <w:szCs w:val="20"/>
        </w:rPr>
        <w:t>3</w:t>
      </w:r>
      <w:r>
        <w:rPr>
          <w:rFonts w:ascii="Times New Roman" w:hAnsi="Times New Roman" w:cs="Times New Roman"/>
          <w:color w:val="000000"/>
          <w:sz w:val="24"/>
          <w:szCs w:val="24"/>
        </w:rPr>
        <w:t>(CH</w:t>
      </w:r>
      <w:r>
        <w:rPr>
          <w:rFonts w:ascii="Times New Roman" w:hAnsi="Times New Roman" w:cs="Times New Roman"/>
          <w:color w:val="000000"/>
          <w:sz w:val="20"/>
          <w:szCs w:val="20"/>
        </w:rPr>
        <w:t>2</w:t>
      </w:r>
      <w:r>
        <w:rPr>
          <w:rFonts w:ascii="Times New Roman" w:hAnsi="Times New Roman" w:cs="Times New Roman"/>
          <w:color w:val="000000"/>
          <w:sz w:val="24"/>
          <w:szCs w:val="24"/>
        </w:rPr>
        <w:t>)</w:t>
      </w:r>
      <w:r>
        <w:rPr>
          <w:rFonts w:ascii="Times New Roman" w:hAnsi="Times New Roman" w:cs="Times New Roman"/>
          <w:color w:val="000000"/>
          <w:sz w:val="20"/>
          <w:szCs w:val="20"/>
        </w:rPr>
        <w:t>11</w:t>
      </w:r>
      <w:r>
        <w:rPr>
          <w:rFonts w:ascii="Times New Roman" w:hAnsi="Times New Roman" w:cs="Times New Roman"/>
          <w:color w:val="000000"/>
          <w:sz w:val="24"/>
          <w:szCs w:val="24"/>
        </w:rPr>
        <w:t>OSO</w:t>
      </w:r>
      <w:r>
        <w:rPr>
          <w:rFonts w:ascii="Times New Roman" w:hAnsi="Times New Roman" w:cs="Times New Roman"/>
          <w:color w:val="000000"/>
          <w:sz w:val="20"/>
          <w:szCs w:val="20"/>
        </w:rPr>
        <w:t>3</w:t>
      </w:r>
      <w:r>
        <w:rPr>
          <w:rFonts w:ascii="Times New Roman" w:hAnsi="Times New Roman" w:cs="Times New Roman"/>
          <w:color w:val="000000"/>
          <w:sz w:val="24"/>
          <w:szCs w:val="24"/>
        </w:rPr>
        <w:t>Na, stirring gently to mix. Prepare fresh weekly.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Stock orthophosphate standard, </w:t>
      </w:r>
      <w:r>
        <w:rPr>
          <w:rFonts w:ascii="Times New Roman" w:hAnsi="Times New Roman" w:cs="Times New Roman"/>
          <w:color w:val="000000"/>
          <w:sz w:val="24"/>
          <w:szCs w:val="24"/>
        </w:rPr>
        <w:t>25.00 mg P/L: In a 1-L volumetric flask dissolve 0.1099 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primary standard grade anhydrous potassium phosphate monobasic (KH</w:t>
      </w:r>
      <w:r>
        <w:rPr>
          <w:rFonts w:ascii="Times New Roman" w:hAnsi="Times New Roman" w:cs="Times New Roman"/>
          <w:color w:val="000000"/>
          <w:sz w:val="20"/>
          <w:szCs w:val="20"/>
        </w:rPr>
        <w:t>2</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 that has been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dried for 1 h at 105°C in about 800 mL water. Dilute to mark with water and invert to mix.</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Standard orthophosphate solutions: </w:t>
      </w:r>
      <w:r>
        <w:rPr>
          <w:rFonts w:ascii="Times New Roman" w:hAnsi="Times New Roman" w:cs="Times New Roman"/>
          <w:color w:val="000000"/>
          <w:sz w:val="24"/>
          <w:szCs w:val="24"/>
        </w:rPr>
        <w:t>Prepare orthophosphate standards in desired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range, using stock standard (¶ 3</w:t>
      </w:r>
      <w:r>
        <w:rPr>
          <w:rFonts w:ascii="Times New Roman" w:hAnsi="Times New Roman" w:cs="Times New Roman"/>
          <w:i/>
          <w:iCs/>
          <w:color w:val="000000"/>
          <w:sz w:val="24"/>
          <w:szCs w:val="24"/>
        </w:rPr>
        <w:t>e</w:t>
      </w:r>
      <w:r>
        <w:rPr>
          <w:rFonts w:ascii="Times New Roman" w:hAnsi="Times New Roman" w:cs="Times New Roman"/>
          <w:color w:val="000000"/>
          <w:sz w:val="24"/>
          <w:szCs w:val="24"/>
        </w:rPr>
        <w:t>) and diluting with water.</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Set up a manifold equivalent to that in Figure 4500-P:3 and follow method supplied by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manufacturer or laboratory standard operating procedure. Use quality control protocols outlined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Section 4020.</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curves by plotting absorbance of standards processed through the manifold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versus orthophosphate concentration. The calibration curve is linear.</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Recovery and relative standard deviation: </w:t>
      </w:r>
      <w:r>
        <w:rPr>
          <w:rFonts w:ascii="Times New Roman" w:hAnsi="Times New Roman" w:cs="Times New Roman"/>
          <w:color w:val="000000"/>
          <w:sz w:val="24"/>
          <w:szCs w:val="24"/>
        </w:rPr>
        <w:t>Table 4500-P:III gives results of</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single-laboratory studies.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MDL: </w:t>
      </w:r>
      <w:r>
        <w:rPr>
          <w:rFonts w:ascii="Times New Roman" w:hAnsi="Times New Roman" w:cs="Times New Roman"/>
          <w:color w:val="000000"/>
          <w:sz w:val="24"/>
          <w:szCs w:val="24"/>
        </w:rPr>
        <w:t>A 700-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L sample loop was used in the method described above. Using a published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MDL method,</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analysts ran 21 replicates of a 5.0-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P/L standard. These gave a mean of 5.26</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g P/L, a standard deviation of 0.264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g P/L, and MDL of 0.67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P/L.</w:t>
      </w:r>
    </w:p>
    <w:p w:rsidR="0024202F" w:rsidRDefault="0024202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4500-P H. Manual Digestion and Flow Injection Analysis for Total</w:t>
      </w:r>
    </w:p>
    <w:p w:rsidR="0024202F" w:rsidRDefault="0024202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Phosphorus (PROPOSED)</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Polyphosphates are converted to the orthophosphate form by a sulfuric acid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 and organic phosphorus is converted to orthophosphate by a persulfate digestion.</w:t>
      </w:r>
    </w:p>
    <w:p w:rsidR="0024202F" w:rsidRPr="00A1297D" w:rsidRDefault="0024202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When the resulting solution is injected onto the manifold, the orthophosphate ion (PO</w:t>
      </w:r>
      <w:r>
        <w:rPr>
          <w:rFonts w:ascii="Times New Roman" w:hAnsi="Times New Roman" w:cs="Times New Roman"/>
          <w:color w:val="000000"/>
          <w:sz w:val="20"/>
          <w:szCs w:val="20"/>
        </w:rPr>
        <w:t>4</w:t>
      </w:r>
      <w:r w:rsidR="00A1297D">
        <w:rPr>
          <w:rFonts w:ascii="Times New Roman" w:hAnsi="Times New Roman" w:cs="Times New Roman"/>
          <w:color w:val="000000"/>
          <w:sz w:val="20"/>
          <w:szCs w:val="20"/>
        </w:rPr>
        <w:t xml:space="preserve"> </w:t>
      </w:r>
      <w:r>
        <w:rPr>
          <w:rFonts w:ascii="Times New Roman" w:hAnsi="Times New Roman" w:cs="Times New Roman"/>
          <w:color w:val="000000"/>
          <w:sz w:val="20"/>
          <w:szCs w:val="20"/>
        </w:rPr>
        <w:t>3–</w:t>
      </w:r>
      <w:r>
        <w:rPr>
          <w:rFonts w:ascii="Times New Roman" w:hAnsi="Times New Roman" w:cs="Times New Roman"/>
          <w:color w:val="000000"/>
          <w:sz w:val="24"/>
          <w:szCs w:val="24"/>
        </w:rPr>
        <w:t>) reacts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ammonium molybdate and antimony potassium tartrate under acidic conditions to form a complex. This complex is reduced with ascorbic acid to form a blue complex that absorbs light at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880 nm. The absorbance is proportional to the concentration of total phosphorus in the sample.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4500-P.A for a discussion of the various forms of phosphorus found in waters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and wastewaters, Section 4500-P.B for a discussion of sample preparation and digestion, and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4130, Flow Injection Analysis (FIA).</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See Section 4500-P.G.1</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Digestion and flow injection analysis equipment </w:t>
      </w:r>
      <w:r>
        <w:rPr>
          <w:rFonts w:ascii="Times New Roman" w:hAnsi="Times New Roman" w:cs="Times New Roman"/>
          <w:color w:val="000000"/>
          <w:sz w:val="24"/>
          <w:szCs w:val="24"/>
        </w:rPr>
        <w:t>consisting of:</w:t>
      </w:r>
    </w:p>
    <w:p w:rsidR="0024202F" w:rsidRDefault="0024202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Hotplate or autoclave.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FIA injection valve </w:t>
      </w:r>
      <w:r>
        <w:rPr>
          <w:rFonts w:ascii="Times New Roman" w:hAnsi="Times New Roman" w:cs="Times New Roman"/>
          <w:color w:val="000000"/>
          <w:sz w:val="24"/>
          <w:szCs w:val="24"/>
        </w:rPr>
        <w:t>with sample loop or equivalent.</w:t>
      </w:r>
    </w:p>
    <w:p w:rsidR="0024202F" w:rsidRDefault="0024202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 Multichannel proportioning pump.</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 FIA manifold (Figure 4500-P:4) with tubing heater and flow cell. Relative flow rates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only are shown in Figure 4500-P:4. Tubing volumes are given as an example only; they may be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scaled down proportionally. Use manifold tubing of an inert material such as TFE.</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reagent water (&gt;10 megohm) for all solutions. To prevent bubble formation, degas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carrier and buffer with helium. Pass He at 140 kPa (20 psi) through a helium degassing tube.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Bubble He through 1 L solution for 1 min. As an alternative to preparing reagents by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weight/weight, use weight/volume.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reagents listed in Section 4500-P.G.3</w:t>
      </w:r>
      <w:r>
        <w:rPr>
          <w:rFonts w:ascii="Times New Roman" w:hAnsi="Times New Roman" w:cs="Times New Roman"/>
          <w:i/>
          <w:iCs/>
          <w:color w:val="000000"/>
          <w:sz w:val="24"/>
          <w:szCs w:val="24"/>
        </w:rPr>
        <w:t>a</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b</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d</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e</w:t>
      </w:r>
      <w:r>
        <w:rPr>
          <w:rFonts w:ascii="Times New Roman" w:hAnsi="Times New Roman" w:cs="Times New Roman"/>
          <w:color w:val="000000"/>
          <w:sz w:val="24"/>
          <w:szCs w:val="24"/>
        </w:rPr>
        <w:t xml:space="preserve">, and </w:t>
      </w:r>
      <w:r>
        <w:rPr>
          <w:rFonts w:ascii="Times New Roman" w:hAnsi="Times New Roman" w:cs="Times New Roman"/>
          <w:i/>
          <w:iCs/>
          <w:color w:val="000000"/>
          <w:sz w:val="24"/>
          <w:szCs w:val="24"/>
        </w:rPr>
        <w:t>f</w:t>
      </w:r>
      <w:r>
        <w:rPr>
          <w:rFonts w:ascii="Times New Roman" w:hAnsi="Times New Roman" w:cs="Times New Roman"/>
          <w:color w:val="000000"/>
          <w:sz w:val="24"/>
          <w:szCs w:val="24"/>
        </w:rPr>
        <w:t>, and in addition: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Sulfuric acid carrier,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0.13</w:t>
      </w:r>
      <w:r>
        <w:rPr>
          <w:rFonts w:ascii="Times New Roman" w:hAnsi="Times New Roman" w:cs="Times New Roman"/>
          <w:i/>
          <w:iCs/>
          <w:color w:val="000000"/>
          <w:sz w:val="24"/>
          <w:szCs w:val="24"/>
        </w:rPr>
        <w:t>M</w:t>
      </w:r>
      <w:r>
        <w:rPr>
          <w:rFonts w:ascii="Times New Roman" w:hAnsi="Times New Roman" w:cs="Times New Roman"/>
          <w:color w:val="000000"/>
          <w:sz w:val="24"/>
          <w:szCs w:val="24"/>
        </w:rPr>
        <w:t>: To a tared 1-L container add 993 g water, then add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13.3 g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Shake carefully to mix. Degas daily. Prepare fresh weekly.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Molybdate color reagent: </w:t>
      </w:r>
      <w:r>
        <w:rPr>
          <w:rFonts w:ascii="Times New Roman" w:hAnsi="Times New Roman" w:cs="Times New Roman"/>
          <w:color w:val="000000"/>
          <w:sz w:val="24"/>
          <w:szCs w:val="24"/>
        </w:rPr>
        <w:t>To a tared 1-L container add 694 g water, then add 38.4 g conc</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w:t>
      </w: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The solution becomes very hot!</w:t>
      </w:r>
      <w:r>
        <w:rPr>
          <w:rFonts w:ascii="Times New Roman" w:hAnsi="Times New Roman" w:cs="Times New Roman"/>
          <w:color w:val="000000"/>
          <w:sz w:val="24"/>
          <w:szCs w:val="24"/>
        </w:rPr>
        <w:t>) Swirl to mix. When mixture can be handled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comfortably, add 72.0 g stock antimony potassium tartrate (¶ G.3</w:t>
      </w:r>
      <w:r>
        <w:rPr>
          <w:rFonts w:ascii="Times New Roman" w:hAnsi="Times New Roman" w:cs="Times New Roman"/>
          <w:i/>
          <w:iCs/>
          <w:color w:val="000000"/>
          <w:sz w:val="24"/>
          <w:szCs w:val="24"/>
        </w:rPr>
        <w:t>b</w:t>
      </w:r>
      <w:r>
        <w:rPr>
          <w:rFonts w:ascii="Times New Roman" w:hAnsi="Times New Roman" w:cs="Times New Roman"/>
          <w:color w:val="000000"/>
          <w:sz w:val="24"/>
          <w:szCs w:val="24"/>
        </w:rPr>
        <w:t>) and 213 g stock ammonium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molybdate (¶ G.3</w:t>
      </w:r>
      <w:r>
        <w:rPr>
          <w:rFonts w:ascii="Times New Roman" w:hAnsi="Times New Roman" w:cs="Times New Roman"/>
          <w:i/>
          <w:iCs/>
          <w:color w:val="000000"/>
          <w:sz w:val="24"/>
          <w:szCs w:val="24"/>
        </w:rPr>
        <w:t>a</w:t>
      </w:r>
      <w:r>
        <w:rPr>
          <w:rFonts w:ascii="Times New Roman" w:hAnsi="Times New Roman" w:cs="Times New Roman"/>
          <w:color w:val="000000"/>
          <w:sz w:val="24"/>
          <w:szCs w:val="24"/>
        </w:rPr>
        <w:t>). Shake to mix, and degas.</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4500-P.B.4 or 5 for digestion procedures. Carry both standards and samples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through the digestion. The resulting solutions should be about 0.13</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in sulfuric acid to match</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concentration of the carrier. If the solutions differ more than 10% from this concentration,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adjust concentration of carrier’s sulfuric acid to match that of digested samples.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Set up a manifold equivalent to that in Figure 4500-P:4 and analyze digested samples and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by following method supplied by manufacturer or laboratory’s standard operating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procedure. Use quality control protocols outlined in Section 4020.</w:t>
      </w:r>
    </w:p>
    <w:p w:rsidR="0024202F" w:rsidRDefault="0024202F" w:rsidP="006E5CC7">
      <w:pPr>
        <w:pStyle w:val="ListParagraph"/>
        <w:spacing w:line="360" w:lineRule="auto"/>
        <w:rPr>
          <w:rFonts w:ascii="Arial" w:hAnsi="Arial" w:cs="Arial"/>
          <w:color w:val="810000"/>
          <w:sz w:val="24"/>
          <w:szCs w:val="24"/>
        </w:rPr>
      </w:pPr>
      <w:r>
        <w:rPr>
          <w:rFonts w:ascii="Arial" w:hAnsi="Arial" w:cs="Arial"/>
          <w:color w:val="810000"/>
          <w:sz w:val="24"/>
          <w:szCs w:val="24"/>
        </w:rPr>
        <w:lastRenderedPageBreak/>
        <w:t>5. Calculations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curves by plotting absorbance of standards processed through the manifold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versus phosphorus concentration. The calibration curve is linear.</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MDL: </w:t>
      </w:r>
      <w:r>
        <w:rPr>
          <w:rFonts w:ascii="Times New Roman" w:hAnsi="Times New Roman" w:cs="Times New Roman"/>
          <w:color w:val="000000"/>
          <w:sz w:val="24"/>
          <w:szCs w:val="24"/>
        </w:rPr>
        <w:t>A 780-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L sample loop was used in the method described above. Using a published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MDL method,</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analysts ran 21 replicates of a 3.5-</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P/L standard. These gave a mean of 3.53</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g P/L, a standard deviation of 0.82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g P/L, and MDL of 2.0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P/L. The MDL is limited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mainly by the precision of the digestion.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Precision study: </w:t>
      </w:r>
      <w:r>
        <w:rPr>
          <w:rFonts w:ascii="Times New Roman" w:hAnsi="Times New Roman" w:cs="Times New Roman"/>
          <w:color w:val="000000"/>
          <w:sz w:val="24"/>
          <w:szCs w:val="24"/>
        </w:rPr>
        <w:t>Ten injections of a 100.0-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P/L standard gave a percent relative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deviation of 0.3%.</w:t>
      </w:r>
    </w:p>
    <w:p w:rsidR="0024202F" w:rsidRDefault="0024202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4500-P I. In-line UV/Persulfate Digestion and Flow Injection Analysis for Total</w:t>
      </w:r>
    </w:p>
    <w:p w:rsidR="0024202F" w:rsidRDefault="0024202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Phosphorus (PROPOSED)</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Organic phosphorus is converted in-line to orthophosphate by heat, ultraviolet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radiation, and persulfate digestion. At the same time, inorganic polyphosphates are converted to</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orthophosphate by in-line sulfuric acid digestion. The digestion processes occur before sample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injection. A portion of the digested sample is then injected and its orthophosphate concentration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determined by the flow injection method described in Section 4500-P.H.1.</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4500-P.A for a discussion of the various forms of phosphorus found in waters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wastewaters, Section 4500-P.B for a discussion of sample preparation and digestion, and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4130, Flow Injection Analysis (FIA).</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See Section 4500-P.G.1</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Flow injection analysis equipment </w:t>
      </w:r>
      <w:r>
        <w:rPr>
          <w:rFonts w:ascii="Times New Roman" w:hAnsi="Times New Roman" w:cs="Times New Roman"/>
          <w:color w:val="000000"/>
          <w:sz w:val="24"/>
          <w:szCs w:val="24"/>
        </w:rPr>
        <w:t>consisting of:</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FIA injection valve </w:t>
      </w:r>
      <w:r>
        <w:rPr>
          <w:rFonts w:ascii="Times New Roman" w:hAnsi="Times New Roman" w:cs="Times New Roman"/>
          <w:color w:val="000000"/>
          <w:sz w:val="24"/>
          <w:szCs w:val="24"/>
        </w:rPr>
        <w:t>with sample loop or equivalent.</w:t>
      </w:r>
    </w:p>
    <w:p w:rsidR="0024202F" w:rsidRDefault="0024202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Multichannel proportioning pump.</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FIA manifold </w:t>
      </w:r>
      <w:r>
        <w:rPr>
          <w:rFonts w:ascii="Times New Roman" w:hAnsi="Times New Roman" w:cs="Times New Roman"/>
          <w:color w:val="000000"/>
          <w:sz w:val="24"/>
          <w:szCs w:val="24"/>
        </w:rPr>
        <w:t>(Figure 4500-P:5) with tubing heater, in-line ultraviolet digestion fluidics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including a debubbler consisting of a gas-permeable TFE membrane and its holder, and flow</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cell. Relative flow rates only are shown in Figure 4500-P:5. Tubing volumes are given as an</w:t>
      </w:r>
    </w:p>
    <w:p w:rsidR="0024202F" w:rsidRPr="00AD6836" w:rsidRDefault="0024202F" w:rsidP="00AD6836">
      <w:pPr>
        <w:spacing w:line="360" w:lineRule="auto"/>
        <w:rPr>
          <w:rFonts w:ascii="Times New Roman" w:hAnsi="Times New Roman" w:cs="Times New Roman"/>
          <w:color w:val="000000"/>
          <w:sz w:val="24"/>
          <w:szCs w:val="24"/>
        </w:rPr>
      </w:pPr>
      <w:r w:rsidRPr="00AD6836">
        <w:rPr>
          <w:rFonts w:ascii="Times New Roman" w:hAnsi="Times New Roman" w:cs="Times New Roman"/>
          <w:color w:val="000000"/>
          <w:sz w:val="24"/>
          <w:szCs w:val="24"/>
        </w:rPr>
        <w:t>example only; they may be scaled down proportionally. Use manifold tubing of an inert material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as TFE. The block marked ‘‘UV’’ should consist of TFE tubing irradiated by a mercury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discharge ultraviolet lamp emitting radiation at 254 nm.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Absorbance detector, </w:t>
      </w:r>
      <w:r>
        <w:rPr>
          <w:rFonts w:ascii="Times New Roman" w:hAnsi="Times New Roman" w:cs="Times New Roman"/>
          <w:color w:val="000000"/>
          <w:sz w:val="24"/>
          <w:szCs w:val="24"/>
        </w:rPr>
        <w:t>880 nm, 10-nm bandpass.</w:t>
      </w:r>
    </w:p>
    <w:p w:rsidR="0024202F" w:rsidRDefault="0024202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e. Injection valve control and data acquisition system.</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reagent water (&gt;10 megohm) for all solutions. To prevent bubble formation, degas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carrier and all reagents with helium. Pass He at 140 kPa (20 psi) through a helium degassing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tube. Bubble He through 1 L solution for 1 min. As an alternative to preparing reagents by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weight/weight, use weight/volume.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Digestion reagent 1: </w:t>
      </w:r>
      <w:r>
        <w:rPr>
          <w:rFonts w:ascii="Times New Roman" w:hAnsi="Times New Roman" w:cs="Times New Roman"/>
          <w:color w:val="000000"/>
          <w:sz w:val="24"/>
          <w:szCs w:val="24"/>
        </w:rPr>
        <w:t>To a tared 1-L container, add 893.5 g water, then slowly add 196.0 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sulfuric acid,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 xml:space="preserve">This solution becomes very hot! </w:t>
      </w:r>
      <w:r>
        <w:rPr>
          <w:rFonts w:ascii="Times New Roman" w:hAnsi="Times New Roman" w:cs="Times New Roman"/>
          <w:color w:val="000000"/>
          <w:sz w:val="24"/>
          <w:szCs w:val="24"/>
        </w:rPr>
        <w:t>Prepare weekly. Degas before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using.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Digestion reagent 2: </w:t>
      </w:r>
      <w:r>
        <w:rPr>
          <w:rFonts w:ascii="Times New Roman" w:hAnsi="Times New Roman" w:cs="Times New Roman"/>
          <w:color w:val="000000"/>
          <w:sz w:val="24"/>
          <w:szCs w:val="24"/>
        </w:rPr>
        <w:t>To a tared 1-L container, add 1000 g water, then add 26 g potassium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persulfate, K</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4</w:t>
      </w:r>
      <w:r>
        <w:rPr>
          <w:rFonts w:ascii="Times New Roman" w:hAnsi="Times New Roman" w:cs="Times New Roman"/>
          <w:color w:val="000000"/>
          <w:sz w:val="24"/>
          <w:szCs w:val="24"/>
        </w:rPr>
        <w:t>O</w:t>
      </w:r>
      <w:r>
        <w:rPr>
          <w:rFonts w:ascii="Times New Roman" w:hAnsi="Times New Roman" w:cs="Times New Roman"/>
          <w:color w:val="000000"/>
          <w:sz w:val="20"/>
          <w:szCs w:val="20"/>
        </w:rPr>
        <w:t>8</w:t>
      </w:r>
      <w:r>
        <w:rPr>
          <w:rFonts w:ascii="Times New Roman" w:hAnsi="Times New Roman" w:cs="Times New Roman"/>
          <w:color w:val="000000"/>
          <w:sz w:val="24"/>
          <w:szCs w:val="24"/>
        </w:rPr>
        <w:t>. Mix with a magnetic stirrer until dissolved. Prepare weekly. Degas before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using.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Sulfuric acid carrier, </w:t>
      </w:r>
      <w:r>
        <w:rPr>
          <w:rFonts w:ascii="Times New Roman" w:hAnsi="Times New Roman" w:cs="Times New Roman"/>
          <w:color w:val="000000"/>
          <w:sz w:val="24"/>
          <w:szCs w:val="24"/>
        </w:rPr>
        <w:t>0.71</w:t>
      </w:r>
      <w:r>
        <w:rPr>
          <w:rFonts w:ascii="Times New Roman" w:hAnsi="Times New Roman" w:cs="Times New Roman"/>
          <w:i/>
          <w:iCs/>
          <w:color w:val="000000"/>
          <w:sz w:val="24"/>
          <w:szCs w:val="24"/>
        </w:rPr>
        <w:t>M</w:t>
      </w:r>
      <w:r>
        <w:rPr>
          <w:rFonts w:ascii="Times New Roman" w:hAnsi="Times New Roman" w:cs="Times New Roman"/>
          <w:color w:val="000000"/>
          <w:sz w:val="24"/>
          <w:szCs w:val="24"/>
        </w:rPr>
        <w:t>: To a tared 1-L container, slowly add 70 g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962 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Add 5 g sodium chloride, NaCl. Let cool, then degas with helium. Add 1.0 g sodium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dodecyl sulfate. Invert to mix. Prepare weekly.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Stock ammonium molybdate: </w:t>
      </w:r>
      <w:r>
        <w:rPr>
          <w:rFonts w:ascii="Times New Roman" w:hAnsi="Times New Roman" w:cs="Times New Roman"/>
          <w:color w:val="000000"/>
          <w:sz w:val="24"/>
          <w:szCs w:val="24"/>
        </w:rPr>
        <w:t>To a tared 1-L container add 40.0 g ammonium molybdate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tetrahydrate,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6</w:t>
      </w:r>
      <w:r>
        <w:rPr>
          <w:rFonts w:ascii="Times New Roman" w:hAnsi="Times New Roman" w:cs="Times New Roman"/>
          <w:color w:val="000000"/>
          <w:sz w:val="24"/>
          <w:szCs w:val="24"/>
        </w:rPr>
        <w:t>Mo</w:t>
      </w:r>
      <w:r>
        <w:rPr>
          <w:rFonts w:ascii="Times New Roman" w:hAnsi="Times New Roman" w:cs="Times New Roman"/>
          <w:color w:val="000000"/>
          <w:sz w:val="20"/>
          <w:szCs w:val="20"/>
        </w:rPr>
        <w:t>7</w:t>
      </w:r>
      <w:r>
        <w:rPr>
          <w:rFonts w:ascii="Times New Roman" w:hAnsi="Times New Roman" w:cs="Times New Roman"/>
          <w:color w:val="000000"/>
          <w:sz w:val="24"/>
          <w:szCs w:val="24"/>
        </w:rPr>
        <w:t>O</w:t>
      </w:r>
      <w:r>
        <w:rPr>
          <w:rFonts w:ascii="Times New Roman" w:hAnsi="Times New Roman" w:cs="Times New Roman"/>
          <w:color w:val="000000"/>
          <w:sz w:val="20"/>
          <w:szCs w:val="20"/>
        </w:rPr>
        <w:t>24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4H</w:t>
      </w:r>
      <w:r>
        <w:rPr>
          <w:rFonts w:ascii="Times New Roman" w:hAnsi="Times New Roman" w:cs="Times New Roman"/>
          <w:color w:val="000000"/>
          <w:sz w:val="20"/>
          <w:szCs w:val="20"/>
        </w:rPr>
        <w:t>2</w:t>
      </w:r>
      <w:r>
        <w:rPr>
          <w:rFonts w:ascii="Times New Roman" w:hAnsi="Times New Roman" w:cs="Times New Roman"/>
          <w:color w:val="000000"/>
          <w:sz w:val="24"/>
          <w:szCs w:val="24"/>
        </w:rPr>
        <w:t>O, and 983 g water. Mix with a magnetic stirrer for at least 4 h.</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solution can be stored in plastic for up to 2 months if refrigerated.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Stock antimony potassium tartrate: </w:t>
      </w:r>
      <w:r>
        <w:rPr>
          <w:rFonts w:ascii="Times New Roman" w:hAnsi="Times New Roman" w:cs="Times New Roman"/>
          <w:color w:val="000000"/>
          <w:sz w:val="24"/>
          <w:szCs w:val="24"/>
        </w:rPr>
        <w:t>To a 1-L dark, plastic, tared container add 3.0 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antimony potassium tartrate (potassium antimonyl tartrate trihydrate), C</w:t>
      </w:r>
      <w:r>
        <w:rPr>
          <w:rFonts w:ascii="Times New Roman" w:hAnsi="Times New Roman" w:cs="Times New Roman"/>
          <w:color w:val="000000"/>
          <w:sz w:val="20"/>
          <w:szCs w:val="20"/>
        </w:rPr>
        <w:t>8</w:t>
      </w:r>
      <w:r>
        <w:rPr>
          <w:rFonts w:ascii="Times New Roman" w:hAnsi="Times New Roman" w:cs="Times New Roman"/>
          <w:color w:val="000000"/>
          <w:sz w:val="24"/>
          <w:szCs w:val="24"/>
        </w:rPr>
        <w:t>H</w:t>
      </w:r>
      <w:r>
        <w:rPr>
          <w:rFonts w:ascii="Times New Roman" w:hAnsi="Times New Roman" w:cs="Times New Roman"/>
          <w:color w:val="000000"/>
          <w:sz w:val="20"/>
          <w:szCs w:val="20"/>
        </w:rPr>
        <w:t>4</w:t>
      </w:r>
      <w:r>
        <w:rPr>
          <w:rFonts w:ascii="Times New Roman" w:hAnsi="Times New Roman" w:cs="Times New Roman"/>
          <w:color w:val="000000"/>
          <w:sz w:val="24"/>
          <w:szCs w:val="24"/>
        </w:rPr>
        <w:t>K</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12</w:t>
      </w:r>
      <w:r>
        <w:rPr>
          <w:rFonts w:ascii="Times New Roman" w:hAnsi="Times New Roman" w:cs="Times New Roman"/>
          <w:color w:val="000000"/>
          <w:sz w:val="24"/>
          <w:szCs w:val="24"/>
        </w:rPr>
        <w:t>Sb</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3H</w:t>
      </w:r>
      <w:r>
        <w:rPr>
          <w:rFonts w:ascii="Times New Roman" w:hAnsi="Times New Roman" w:cs="Times New Roman"/>
          <w:color w:val="000000"/>
          <w:sz w:val="20"/>
          <w:szCs w:val="20"/>
        </w:rPr>
        <w:t>2</w:t>
      </w:r>
      <w:r>
        <w:rPr>
          <w:rFonts w:ascii="Times New Roman" w:hAnsi="Times New Roman" w:cs="Times New Roman"/>
          <w:color w:val="000000"/>
          <w:sz w:val="24"/>
          <w:szCs w:val="24"/>
        </w:rPr>
        <w:t>O,</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995 g water. Mix with a magnetic stirrer until dissolved. The solution can be stored in a dark</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plastic container for up to 2 months if refrigerated.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Molybdate color reagent: </w:t>
      </w:r>
      <w:r>
        <w:rPr>
          <w:rFonts w:ascii="Times New Roman" w:hAnsi="Times New Roman" w:cs="Times New Roman"/>
          <w:color w:val="000000"/>
          <w:sz w:val="24"/>
          <w:szCs w:val="24"/>
        </w:rPr>
        <w:t>To a tared 1-L container add 715 g water, then 213 g stock</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ammonium molybdate (¶ 3</w:t>
      </w:r>
      <w:r>
        <w:rPr>
          <w:rFonts w:ascii="Times New Roman" w:hAnsi="Times New Roman" w:cs="Times New Roman"/>
          <w:i/>
          <w:iCs/>
          <w:color w:val="000000"/>
          <w:sz w:val="24"/>
          <w:szCs w:val="24"/>
        </w:rPr>
        <w:t>e</w:t>
      </w:r>
      <w:r>
        <w:rPr>
          <w:rFonts w:ascii="Times New Roman" w:hAnsi="Times New Roman" w:cs="Times New Roman"/>
          <w:color w:val="000000"/>
          <w:sz w:val="24"/>
          <w:szCs w:val="24"/>
        </w:rPr>
        <w:t xml:space="preserve">) and 72.0 g stock antimony potassium tartrate (¶ 3 </w:t>
      </w:r>
      <w:r>
        <w:rPr>
          <w:rFonts w:ascii="Times New Roman" w:hAnsi="Times New Roman" w:cs="Times New Roman"/>
          <w:i/>
          <w:iCs/>
          <w:color w:val="000000"/>
          <w:sz w:val="24"/>
          <w:szCs w:val="24"/>
        </w:rPr>
        <w:t>f</w:t>
      </w:r>
      <w:r>
        <w:rPr>
          <w:rFonts w:ascii="Times New Roman" w:hAnsi="Times New Roman" w:cs="Times New Roman"/>
          <w:color w:val="000000"/>
          <w:sz w:val="24"/>
          <w:szCs w:val="24"/>
        </w:rPr>
        <w:t>). Add and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dissolve 22.8 g sodium hydroxide, NaOH. Shake and degas with helium. Prepare weekly.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Ascorbic acid: </w:t>
      </w:r>
      <w:r>
        <w:rPr>
          <w:rFonts w:ascii="Times New Roman" w:hAnsi="Times New Roman" w:cs="Times New Roman"/>
          <w:color w:val="000000"/>
          <w:sz w:val="24"/>
          <w:szCs w:val="24"/>
        </w:rPr>
        <w:t>To a tared 1-L container add 70.0 g ascorbic acid and 975 g water. Mix</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a magnetic stirrer until dissolved. Degas with helium. Add 1.0 g sodium dodecyl sulfate.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Mix with a magnetic stirrer. Prepare fresh every 2 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Stock orthophosphate standard, </w:t>
      </w:r>
      <w:r>
        <w:rPr>
          <w:rFonts w:ascii="Times New Roman" w:hAnsi="Times New Roman" w:cs="Times New Roman"/>
          <w:color w:val="000000"/>
          <w:sz w:val="24"/>
          <w:szCs w:val="24"/>
        </w:rPr>
        <w:t>1000 mg P/L: In a 1-L volumetric flask dissolve 4.396 g</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primary standard grade anhydrous potassium phosphate monobasic, KH</w:t>
      </w:r>
      <w:r>
        <w:rPr>
          <w:rFonts w:ascii="Times New Roman" w:hAnsi="Times New Roman" w:cs="Times New Roman"/>
          <w:color w:val="000000"/>
          <w:sz w:val="20"/>
          <w:szCs w:val="20"/>
        </w:rPr>
        <w:t>2</w:t>
      </w:r>
      <w:r>
        <w:rPr>
          <w:rFonts w:ascii="Times New Roman" w:hAnsi="Times New Roman" w:cs="Times New Roman"/>
          <w:color w:val="000000"/>
          <w:sz w:val="24"/>
          <w:szCs w:val="24"/>
        </w:rPr>
        <w:t>PO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(dried for 1 h at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105°C), in about 800 mL water. Dilute to mark with water and invert to mix. Prepare monthly.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Standard solutions: </w:t>
      </w:r>
      <w:r>
        <w:rPr>
          <w:rFonts w:ascii="Times New Roman" w:hAnsi="Times New Roman" w:cs="Times New Roman"/>
          <w:color w:val="000000"/>
          <w:sz w:val="24"/>
          <w:szCs w:val="24"/>
        </w:rPr>
        <w:t>Prepare orthophosphate standards in desired concentration range,</w:t>
      </w:r>
    </w:p>
    <w:p w:rsidR="0024202F" w:rsidRPr="00AD6836" w:rsidRDefault="0024202F" w:rsidP="00AD6836">
      <w:pPr>
        <w:spacing w:line="360" w:lineRule="auto"/>
        <w:rPr>
          <w:rFonts w:ascii="Times New Roman" w:hAnsi="Times New Roman" w:cs="Times New Roman"/>
          <w:color w:val="000000"/>
          <w:sz w:val="24"/>
          <w:szCs w:val="24"/>
        </w:rPr>
      </w:pPr>
      <w:r w:rsidRPr="00AD6836">
        <w:rPr>
          <w:rFonts w:ascii="Times New Roman" w:hAnsi="Times New Roman" w:cs="Times New Roman"/>
          <w:color w:val="000000"/>
          <w:sz w:val="24"/>
          <w:szCs w:val="24"/>
        </w:rPr>
        <w:t>using stock orthophosphate standards (¶ 3</w:t>
      </w:r>
      <w:r w:rsidRPr="00AD6836">
        <w:rPr>
          <w:rFonts w:ascii="Times New Roman" w:hAnsi="Times New Roman" w:cs="Times New Roman"/>
          <w:i/>
          <w:iCs/>
          <w:color w:val="000000"/>
          <w:sz w:val="24"/>
          <w:szCs w:val="24"/>
        </w:rPr>
        <w:t>i</w:t>
      </w:r>
      <w:r w:rsidRPr="00AD6836">
        <w:rPr>
          <w:rFonts w:ascii="Times New Roman" w:hAnsi="Times New Roman" w:cs="Times New Roman"/>
          <w:color w:val="000000"/>
          <w:sz w:val="24"/>
          <w:szCs w:val="24"/>
        </w:rPr>
        <w:t>), and diluting with water. If the samples are preserved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Set up a manifold equivalent to that in Figure 4500-P:5 and follow method supplied by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manufacturer or laboratory’s standard operating procedure. Use quality control procedures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described in Section 4020.</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curves by plotting absorbance of standards processed through manifold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versus phosphorus concentration. The calibration curve is linear.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Verify digestion efficiency by determining tripolyphosphate and trimethylphosphate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at regular intervals. In the concentration range of the method, the recovery of either of</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these compounds should be &gt;95%.</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MDL: </w:t>
      </w:r>
      <w:r>
        <w:rPr>
          <w:rFonts w:ascii="Times New Roman" w:hAnsi="Times New Roman" w:cs="Times New Roman"/>
          <w:color w:val="000000"/>
          <w:sz w:val="24"/>
          <w:szCs w:val="24"/>
        </w:rPr>
        <w:t>A 390-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L sample loop was used in the method described above. Using a published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MDL method,</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analysts ran 21 replicates of a 0.10-mg P/L orthophosphate standard. These gave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mean of 0.10 mg P/L, a standard deviation of 0.003 mg P/L, and MDL of 0.007 mg P/L.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Precision of recovery study: </w:t>
      </w:r>
      <w:r>
        <w:rPr>
          <w:rFonts w:ascii="Times New Roman" w:hAnsi="Times New Roman" w:cs="Times New Roman"/>
          <w:color w:val="000000"/>
          <w:sz w:val="24"/>
          <w:szCs w:val="24"/>
        </w:rPr>
        <w:t>Ten injections of a 10.0-mg P/L trimethylphosphate standard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gave a mean percent recovery of 98% and a percent relative standard deviation of 0.8%.</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Recovery of total phosphorus: </w:t>
      </w:r>
      <w:r>
        <w:rPr>
          <w:rFonts w:ascii="Times New Roman" w:hAnsi="Times New Roman" w:cs="Times New Roman"/>
          <w:color w:val="000000"/>
          <w:sz w:val="24"/>
          <w:szCs w:val="24"/>
        </w:rPr>
        <w:t>Two organic and two inorganic complex phosphorus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compounds were determined in triplicate at three concentrations. The results are shown in Table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4500-P:IV.</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Comparison of in-line digestion with manual digestion method: </w:t>
      </w:r>
      <w:r>
        <w:rPr>
          <w:rFonts w:ascii="Times New Roman" w:hAnsi="Times New Roman" w:cs="Times New Roman"/>
          <w:color w:val="000000"/>
          <w:sz w:val="24"/>
          <w:szCs w:val="24"/>
        </w:rPr>
        <w:t>Samples from a</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wastewater treatment plant influent and effluent and total phosphorus samples at 2.0 mg P/L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were determined in duplicate with both manual persulfate digestion followed by the method in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4500-PH and in-line digestion method. Table 4500-P:V gives the results of this</w:t>
      </w:r>
    </w:p>
    <w:p w:rsidR="0024202F" w:rsidRDefault="0024202F" w:rsidP="00E64EA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comparison, and Figure 4500-P:6 shows the correlation between manual and in-line total</w:t>
      </w:r>
      <w:r w:rsidR="00AD6836">
        <w:rPr>
          <w:rFonts w:ascii="Times New Roman" w:hAnsi="Times New Roman" w:cs="Times New Roman"/>
          <w:color w:val="000000"/>
          <w:sz w:val="24"/>
          <w:szCs w:val="24"/>
        </w:rPr>
        <w:t xml:space="preserve"> </w:t>
      </w:r>
      <w:r w:rsidR="00E64EA1">
        <w:rPr>
          <w:rFonts w:ascii="Times New Roman" w:hAnsi="Times New Roman" w:cs="Times New Roman"/>
          <w:color w:val="000000"/>
          <w:sz w:val="24"/>
          <w:szCs w:val="24"/>
        </w:rPr>
        <w:t>phosphorus methods.</w:t>
      </w:r>
    </w:p>
    <w:p w:rsidR="00E64EA1" w:rsidRPr="00E64EA1" w:rsidRDefault="00E64EA1" w:rsidP="00E64EA1">
      <w:pPr>
        <w:autoSpaceDE w:val="0"/>
        <w:autoSpaceDN w:val="0"/>
        <w:adjustRightInd w:val="0"/>
        <w:spacing w:after="0" w:line="360" w:lineRule="auto"/>
        <w:rPr>
          <w:rFonts w:ascii="Times New Roman" w:hAnsi="Times New Roman" w:cs="Times New Roman"/>
          <w:color w:val="000000"/>
          <w:sz w:val="24"/>
          <w:szCs w:val="24"/>
        </w:rPr>
      </w:pPr>
    </w:p>
    <w:p w:rsidR="0024202F" w:rsidRDefault="0024202F"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t>4500-S</w:t>
      </w:r>
      <w:r>
        <w:rPr>
          <w:rFonts w:ascii="Arial" w:hAnsi="Arial" w:cs="Arial"/>
          <w:b/>
          <w:bCs/>
          <w:color w:val="000081"/>
          <w:sz w:val="20"/>
          <w:szCs w:val="20"/>
        </w:rPr>
        <w:t xml:space="preserve">2– </w:t>
      </w:r>
      <w:r>
        <w:rPr>
          <w:rFonts w:ascii="Arial" w:hAnsi="Arial" w:cs="Arial"/>
          <w:b/>
          <w:bCs/>
          <w:color w:val="000081"/>
          <w:sz w:val="24"/>
          <w:szCs w:val="24"/>
        </w:rPr>
        <w:t>SULFIDE*#(82)</w:t>
      </w:r>
    </w:p>
    <w:p w:rsidR="0024202F" w:rsidRDefault="0024202F"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4500-S</w:t>
      </w:r>
      <w:r>
        <w:rPr>
          <w:rFonts w:ascii="Arial" w:hAnsi="Arial" w:cs="Arial"/>
          <w:b/>
          <w:bCs/>
          <w:color w:val="810000"/>
          <w:sz w:val="20"/>
          <w:szCs w:val="20"/>
        </w:rPr>
        <w:t xml:space="preserve">2– </w:t>
      </w:r>
      <w:r>
        <w:rPr>
          <w:rFonts w:ascii="Arial" w:hAnsi="Arial" w:cs="Arial"/>
          <w:b/>
          <w:bCs/>
          <w:color w:val="810000"/>
          <w:sz w:val="24"/>
          <w:szCs w:val="24"/>
        </w:rPr>
        <w:t>A. Introduction</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Occurrence and Significance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Sulfide often is present in groundwater, especially in hot springs. Its common presence in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wastewaters comes partly from the decomposition of organic matter, sometimes from industrial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wastes, but mostly from the bacterial reduction of sulfate. Hydrogen sulfide escaping into the air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sulfide-containing wastewater causes odor nuisances. The threshold odor concentration of</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 xml:space="preserve">S in clean water is between 0.025 and 0.25 </w:t>
      </w:r>
      <w:r>
        <w:rPr>
          <w:rFonts w:ascii="SymbolMT" w:eastAsia="SymbolMT" w:hAnsi="Arial" w:cs="SymbolMT" w:hint="eastAsia"/>
          <w:color w:val="000000"/>
          <w:sz w:val="24"/>
          <w:szCs w:val="24"/>
        </w:rPr>
        <w:t>μ</w:t>
      </w:r>
      <w:r>
        <w:rPr>
          <w:rFonts w:ascii="Times New Roman" w:hAnsi="Times New Roman" w:cs="Times New Roman"/>
          <w:color w:val="000000"/>
          <w:sz w:val="24"/>
          <w:szCs w:val="24"/>
        </w:rPr>
        <w:t>g/L. Gaseous H</w:t>
      </w:r>
      <w:r>
        <w:rPr>
          <w:rFonts w:ascii="Times New Roman" w:hAnsi="Times New Roman" w:cs="Times New Roman"/>
          <w:color w:val="000000"/>
          <w:sz w:val="20"/>
          <w:szCs w:val="20"/>
        </w:rPr>
        <w:t>2</w:t>
      </w:r>
      <w:r>
        <w:rPr>
          <w:rFonts w:ascii="Times New Roman" w:hAnsi="Times New Roman" w:cs="Times New Roman"/>
          <w:color w:val="000000"/>
          <w:sz w:val="24"/>
          <w:szCs w:val="24"/>
        </w:rPr>
        <w:t>S is very toxic and has claimed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lives of numerous workers in sewers. At levels toxic to humans it interferes with the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olfactory system, giving a false sense of the safe absence of H</w:t>
      </w:r>
      <w:r>
        <w:rPr>
          <w:rFonts w:ascii="Times New Roman" w:hAnsi="Times New Roman" w:cs="Times New Roman"/>
          <w:color w:val="000000"/>
          <w:sz w:val="20"/>
          <w:szCs w:val="20"/>
        </w:rPr>
        <w:t>2</w:t>
      </w:r>
      <w:r>
        <w:rPr>
          <w:rFonts w:ascii="Times New Roman" w:hAnsi="Times New Roman" w:cs="Times New Roman"/>
          <w:color w:val="000000"/>
          <w:sz w:val="24"/>
          <w:szCs w:val="24"/>
        </w:rPr>
        <w:t>S. It attacks metals directly and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indirectly has caused serious corrosion of concrete sewers because it is oxidized biologically to</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on the pipe wall. Dissolved H</w:t>
      </w:r>
      <w:r>
        <w:rPr>
          <w:rFonts w:ascii="Times New Roman" w:hAnsi="Times New Roman" w:cs="Times New Roman"/>
          <w:color w:val="000000"/>
          <w:sz w:val="20"/>
          <w:szCs w:val="20"/>
        </w:rPr>
        <w:t>2</w:t>
      </w:r>
      <w:r>
        <w:rPr>
          <w:rFonts w:ascii="Times New Roman" w:hAnsi="Times New Roman" w:cs="Times New Roman"/>
          <w:color w:val="000000"/>
          <w:sz w:val="24"/>
          <w:szCs w:val="24"/>
        </w:rPr>
        <w:t>S is toxic to fish and other aquatic organisms.</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Categories of Sulfides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an analytical standpoint, three categories of sulfide in water and wastewater are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distinguished.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Total sulfide </w:t>
      </w:r>
      <w:r>
        <w:rPr>
          <w:rFonts w:ascii="Times New Roman" w:hAnsi="Times New Roman" w:cs="Times New Roman"/>
          <w:color w:val="000000"/>
          <w:sz w:val="24"/>
          <w:szCs w:val="24"/>
        </w:rPr>
        <w:t>includes dissolved H</w:t>
      </w:r>
      <w:r>
        <w:rPr>
          <w:rFonts w:ascii="Times New Roman" w:hAnsi="Times New Roman" w:cs="Times New Roman"/>
          <w:color w:val="000000"/>
          <w:sz w:val="20"/>
          <w:szCs w:val="20"/>
        </w:rPr>
        <w:t>2</w:t>
      </w:r>
      <w:r>
        <w:rPr>
          <w:rFonts w:ascii="Times New Roman" w:hAnsi="Times New Roman" w:cs="Times New Roman"/>
          <w:color w:val="000000"/>
          <w:sz w:val="24"/>
          <w:szCs w:val="24"/>
        </w:rPr>
        <w:t>S and HS</w:t>
      </w:r>
      <w:r>
        <w:rPr>
          <w:rFonts w:ascii="Times New Roman" w:hAnsi="Times New Roman" w:cs="Times New Roman"/>
          <w:color w:val="000000"/>
          <w:sz w:val="20"/>
          <w:szCs w:val="20"/>
        </w:rPr>
        <w:t>–</w:t>
      </w:r>
      <w:r>
        <w:rPr>
          <w:rFonts w:ascii="Times New Roman" w:hAnsi="Times New Roman" w:cs="Times New Roman"/>
          <w:color w:val="000000"/>
          <w:sz w:val="24"/>
          <w:szCs w:val="24"/>
        </w:rPr>
        <w:t>, as well as acid-soluble metallic sulfides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present in suspended matter. The S</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is negligible, amounting to less than 0.5% of the dissolved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sulfide at pH 12, less than 0.05% at pH 11, etc. Copper and silver sulfides are so insoluble that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they do not respond in ordinary sulfide determinations; they can be ignored for practical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purposes.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Dissolved sulfide </w:t>
      </w:r>
      <w:r>
        <w:rPr>
          <w:rFonts w:ascii="Times New Roman" w:hAnsi="Times New Roman" w:cs="Times New Roman"/>
          <w:color w:val="000000"/>
          <w:sz w:val="24"/>
          <w:szCs w:val="24"/>
        </w:rPr>
        <w:t>is that remaining after suspended solids have been removed by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flocculation and settling.</w:t>
      </w:r>
    </w:p>
    <w:p w:rsidR="0024202F" w:rsidRPr="00AD6836" w:rsidRDefault="0024202F" w:rsidP="00AD68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Un-ionized hydrogen sulfide </w:t>
      </w:r>
      <w:r>
        <w:rPr>
          <w:rFonts w:ascii="Times New Roman" w:hAnsi="Times New Roman" w:cs="Times New Roman"/>
          <w:color w:val="000000"/>
          <w:sz w:val="24"/>
          <w:szCs w:val="24"/>
        </w:rPr>
        <w:t>may be calculated from the concentration of dissolved</w:t>
      </w:r>
      <w:r w:rsidR="00AD6836">
        <w:rPr>
          <w:rFonts w:ascii="Times New Roman" w:hAnsi="Times New Roman" w:cs="Times New Roman"/>
          <w:color w:val="000000"/>
          <w:sz w:val="24"/>
          <w:szCs w:val="24"/>
        </w:rPr>
        <w:t xml:space="preserve"> </w:t>
      </w:r>
      <w:r w:rsidRPr="00AD6836">
        <w:rPr>
          <w:rFonts w:ascii="Times New Roman" w:hAnsi="Times New Roman" w:cs="Times New Roman"/>
          <w:color w:val="000000"/>
          <w:sz w:val="24"/>
          <w:szCs w:val="24"/>
        </w:rPr>
        <w:t>sulfide, the sample pH, and the practical ionization constant of H</w:t>
      </w:r>
      <w:r w:rsidRPr="00AD6836">
        <w:rPr>
          <w:rFonts w:ascii="Times New Roman" w:hAnsi="Times New Roman" w:cs="Times New Roman"/>
          <w:color w:val="000000"/>
          <w:sz w:val="20"/>
          <w:szCs w:val="20"/>
        </w:rPr>
        <w:t>2</w:t>
      </w:r>
      <w:r w:rsidRPr="00AD6836">
        <w:rPr>
          <w:rFonts w:ascii="Times New Roman" w:hAnsi="Times New Roman" w:cs="Times New Roman"/>
          <w:color w:val="000000"/>
          <w:sz w:val="24"/>
          <w:szCs w:val="24"/>
        </w:rPr>
        <w:t>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Figure 4500-S</w:t>
      </w:r>
      <w:r>
        <w:rPr>
          <w:rFonts w:ascii="Times New Roman" w:hAnsi="Times New Roman" w:cs="Times New Roman"/>
          <w:color w:val="000000"/>
          <w:sz w:val="20"/>
          <w:szCs w:val="20"/>
        </w:rPr>
        <w:t>2–</w:t>
      </w:r>
      <w:r>
        <w:rPr>
          <w:rFonts w:ascii="Times New Roman" w:hAnsi="Times New Roman" w:cs="Times New Roman"/>
          <w:color w:val="000000"/>
          <w:sz w:val="24"/>
          <w:szCs w:val="24"/>
        </w:rPr>
        <w:t>:1 shows analytical flow paths for sulfide determinations under various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conditions and options.</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Sampling and Storage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Take samples with minimum aeration. Either analyze samples immediately after collection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or preserve for later analysis with zinc acetate solution. To preserve a sample for a total sulfide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determination put zinc acetate and sodium hydroxide solutions into bottle before filling it with</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Use 4 drops of 2</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zinc acetate soution per 100 mL sample. Increase volume of zinc</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acetate solution if the sulfide concentration is expected to be greater than 64 mg/L. The final pH</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should be at least 9. Add more NaOH if necessary. Fill bottle completely and stopper.</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Qualitative Tests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qualitative test for sulfide often is useful. It is advisable in the examination of industrial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wastes containing interfering substances that may give a false negative result in the methylene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blue method (D).</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Antimony test: </w:t>
      </w:r>
      <w:r>
        <w:rPr>
          <w:rFonts w:ascii="Times New Roman" w:hAnsi="Times New Roman" w:cs="Times New Roman"/>
          <w:color w:val="000000"/>
          <w:sz w:val="24"/>
          <w:szCs w:val="24"/>
        </w:rPr>
        <w:t>To about 200 mL sample, add 0.5 mL saturated solution of potassium</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antimony tartrate and 0.5 mL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HCl in excess of phenolphthalein alkalinity.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Yellow antimony sulfide (Sb</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3</w:t>
      </w:r>
      <w:r>
        <w:rPr>
          <w:rFonts w:ascii="Times New Roman" w:hAnsi="Times New Roman" w:cs="Times New Roman"/>
          <w:color w:val="000000"/>
          <w:sz w:val="24"/>
          <w:szCs w:val="24"/>
        </w:rPr>
        <w:t>) is discernible at a sulfide concentration of 0.5 mg/L.</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Comparisons with samples of known sulfide concentration make the technique roughly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quantitative. The only known interferences are metallic ions such as lead, which hold the sulfide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 firmly that it does not produce Sb</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3</w:t>
      </w:r>
      <w:r>
        <w:rPr>
          <w:rFonts w:ascii="Times New Roman" w:hAnsi="Times New Roman" w:cs="Times New Roman"/>
          <w:color w:val="000000"/>
          <w:sz w:val="24"/>
          <w:szCs w:val="24"/>
        </w:rPr>
        <w:t>, and dithionite, which decomposes in acid solution to</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produce sulfide.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Silver-silver sulfide electrode test: </w:t>
      </w:r>
      <w:r>
        <w:rPr>
          <w:rFonts w:ascii="Times New Roman" w:hAnsi="Times New Roman" w:cs="Times New Roman"/>
          <w:color w:val="000000"/>
          <w:sz w:val="24"/>
          <w:szCs w:val="24"/>
        </w:rPr>
        <w:t>Dilute sample 1:1 with alkaline antioxidant reagent</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 G.3</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below). Measure electrode potential relative to a double-junction reference electrode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estimate the sulfide concentration from an old calibration curve or the example calibration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curve in the electrode manual. This gives a reasonable estimate of sulfide concentration if the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electrode is in good condition.</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Lead acetate paper and silver foil tests: </w:t>
      </w:r>
      <w:r>
        <w:rPr>
          <w:rFonts w:ascii="Times New Roman" w:hAnsi="Times New Roman" w:cs="Times New Roman"/>
          <w:color w:val="000000"/>
          <w:sz w:val="24"/>
          <w:szCs w:val="24"/>
        </w:rPr>
        <w:t>Confirm odors attributed to H</w:t>
      </w:r>
      <w:r>
        <w:rPr>
          <w:rFonts w:ascii="Times New Roman" w:hAnsi="Times New Roman" w:cs="Times New Roman"/>
          <w:color w:val="000000"/>
          <w:sz w:val="20"/>
          <w:szCs w:val="20"/>
        </w:rPr>
        <w:t>2</w:t>
      </w:r>
      <w:r>
        <w:rPr>
          <w:rFonts w:ascii="Times New Roman" w:hAnsi="Times New Roman" w:cs="Times New Roman"/>
          <w:color w:val="000000"/>
          <w:sz w:val="24"/>
          <w:szCs w:val="24"/>
        </w:rPr>
        <w:t>S with lead acetate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paper. On exposure to the vapor of a slightly acidified sample, the paper becomes blackened by</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formation of PbS. A strip of silver foil is more sensitive than lead acetate paper. Clean the silver</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by dipping in NaCN solution and rinse. </w:t>
      </w: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 xml:space="preserve">NaCN is toxic, handle with care. </w:t>
      </w:r>
      <w:r>
        <w:rPr>
          <w:rFonts w:ascii="Times New Roman" w:hAnsi="Times New Roman" w:cs="Times New Roman"/>
          <w:color w:val="000000"/>
          <w:sz w:val="24"/>
          <w:szCs w:val="24"/>
        </w:rPr>
        <w:t>Silver is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suitable particularly for long-time exposure in the vicinity of possible H</w:t>
      </w:r>
      <w:r>
        <w:rPr>
          <w:rFonts w:ascii="Times New Roman" w:hAnsi="Times New Roman" w:cs="Times New Roman"/>
          <w:color w:val="000000"/>
          <w:sz w:val="20"/>
          <w:szCs w:val="20"/>
        </w:rPr>
        <w:t>2</w:t>
      </w:r>
      <w:r>
        <w:rPr>
          <w:rFonts w:ascii="Times New Roman" w:hAnsi="Times New Roman" w:cs="Times New Roman"/>
          <w:color w:val="000000"/>
          <w:sz w:val="24"/>
          <w:szCs w:val="24"/>
        </w:rPr>
        <w:t>S sources because black</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w:t>
      </w:r>
      <w:r>
        <w:rPr>
          <w:rFonts w:ascii="Times New Roman" w:hAnsi="Times New Roman" w:cs="Times New Roman"/>
          <w:color w:val="000000"/>
          <w:sz w:val="20"/>
          <w:szCs w:val="20"/>
        </w:rPr>
        <w:t>2</w:t>
      </w:r>
      <w:r>
        <w:rPr>
          <w:rFonts w:ascii="Times New Roman" w:hAnsi="Times New Roman" w:cs="Times New Roman"/>
          <w:color w:val="000000"/>
          <w:sz w:val="24"/>
          <w:szCs w:val="24"/>
        </w:rPr>
        <w:t>S is permanent whereas PbS slowly oxidizes.</w:t>
      </w:r>
    </w:p>
    <w:p w:rsidR="0024202F" w:rsidRDefault="0024202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Selection of Quantitative Methods</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Iodine oxidizes sulfide in acid solution. A titration based on this reaction is an accurate</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for determining sulfide at concentrations above 1 mg/L if interferences are absent and if</w:t>
      </w:r>
    </w:p>
    <w:p w:rsidR="0024202F" w:rsidRDefault="0024202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loss of H</w:t>
      </w:r>
      <w:r>
        <w:rPr>
          <w:rFonts w:ascii="Times New Roman" w:hAnsi="Times New Roman" w:cs="Times New Roman"/>
          <w:color w:val="000000"/>
          <w:sz w:val="20"/>
          <w:szCs w:val="20"/>
        </w:rPr>
        <w:t>2</w:t>
      </w:r>
      <w:r>
        <w:rPr>
          <w:rFonts w:ascii="Times New Roman" w:hAnsi="Times New Roman" w:cs="Times New Roman"/>
          <w:color w:val="000000"/>
          <w:sz w:val="24"/>
          <w:szCs w:val="24"/>
        </w:rPr>
        <w:t>S is avoided. The iodometric method (F) is useful for standardizing the methylene blue</w:t>
      </w:r>
    </w:p>
    <w:p w:rsidR="0024202F" w:rsidRPr="00AD6836" w:rsidRDefault="0024202F" w:rsidP="00AD6836">
      <w:pPr>
        <w:spacing w:line="360" w:lineRule="auto"/>
        <w:rPr>
          <w:rFonts w:ascii="Times New Roman" w:hAnsi="Times New Roman" w:cs="Times New Roman"/>
          <w:color w:val="000000"/>
          <w:sz w:val="24"/>
          <w:szCs w:val="24"/>
        </w:rPr>
      </w:pPr>
      <w:r w:rsidRPr="00AD6836">
        <w:rPr>
          <w:rFonts w:ascii="Times New Roman" w:hAnsi="Times New Roman" w:cs="Times New Roman"/>
          <w:color w:val="000000"/>
          <w:sz w:val="24"/>
          <w:szCs w:val="24"/>
        </w:rPr>
        <w:lastRenderedPageBreak/>
        <w:t>colorimetric methods (D, E, and I) and is suitable for analyzing samples freshly taken from wells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 springs. The method can be used for wastewater and partly oxidized water from sulfur springs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interfering substances are removed first. The automated methylene blue method with</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distillation (I) is useful for a variety of samples containing more than 1 mg S</w:t>
      </w:r>
      <w:r>
        <w:rPr>
          <w:rFonts w:ascii="Times New Roman" w:hAnsi="Times New Roman" w:cs="Times New Roman"/>
          <w:color w:val="000000"/>
          <w:sz w:val="20"/>
          <w:szCs w:val="20"/>
        </w:rPr>
        <w:t>–</w:t>
      </w:r>
      <w:r>
        <w:rPr>
          <w:rFonts w:ascii="Times New Roman" w:hAnsi="Times New Roman" w:cs="Times New Roman"/>
          <w:color w:val="000000"/>
          <w:sz w:val="24"/>
          <w:szCs w:val="24"/>
        </w:rPr>
        <w:t>/L.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methylene blue method (D) is based on the reaction of sulfide, ferric chloride, and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dimethyl-</w:t>
      </w:r>
      <w:r>
        <w:rPr>
          <w:rFonts w:ascii="Times New Roman" w:hAnsi="Times New Roman" w:cs="Times New Roman"/>
          <w:i/>
          <w:iCs/>
          <w:color w:val="000000"/>
          <w:sz w:val="24"/>
          <w:szCs w:val="24"/>
        </w:rPr>
        <w:t>p</w:t>
      </w:r>
      <w:r>
        <w:rPr>
          <w:rFonts w:ascii="Times New Roman" w:hAnsi="Times New Roman" w:cs="Times New Roman"/>
          <w:color w:val="000000"/>
          <w:sz w:val="24"/>
          <w:szCs w:val="24"/>
        </w:rPr>
        <w:t>-phenylenediamine to produce methylene blue. Ammonium phosphate is added after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 development to remove ferric chloride color. The procedure is applicable at sulfide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between 0.1 and 20.0 mg/L. The automated methlylene blue method (E) is similar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Method D. A gas dialysis technique separates the sulfide from the sample matrix. Gas dialysis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eliminates most interferences, including turbidity and color. The addition of the antioxidant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ascorbic acid improves sulfide recoveries. The method is applicable at sulfide concentrations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between 0.002 and 0.100 mg/L.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Potentiometric methods utilizing a silver electrode (G) may be suitable. From the potential of</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electrode relative to a reference electrode an estimate can be made of the sulfide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but careful attention to details of procedures and frequent standardizations are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needed to secure good results. The electrode is useful particularly as an end-point indicator for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titration of dissolved sulfide with silver nitrate. The ion-selective electrode method is unaffected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sample color or turbidity and is applicable for concentrations greater than 0.03 mg/L.</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Preparation of Sulfide Standards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Take care in preparing reliable stock solutions of sulfide for calibration and quality control.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sulfide standards from sodium sulfide nonahydrate (Na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9H</w:t>
      </w:r>
      <w:r>
        <w:rPr>
          <w:rFonts w:ascii="Times New Roman" w:hAnsi="Times New Roman" w:cs="Times New Roman"/>
          <w:color w:val="000000"/>
          <w:sz w:val="20"/>
          <w:szCs w:val="20"/>
        </w:rPr>
        <w:t>2</w:t>
      </w:r>
      <w:r>
        <w:rPr>
          <w:rFonts w:ascii="Times New Roman" w:hAnsi="Times New Roman" w:cs="Times New Roman"/>
          <w:color w:val="000000"/>
          <w:sz w:val="24"/>
          <w:szCs w:val="24"/>
        </w:rPr>
        <w:t>O) crystals. These crystals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usually have excess water present on the surface, in addition to a layer of contamination from</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oxidation products (polysulfides, polythionates, and sulfate) of sulfide reacting with atmospheric</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oxygen. Further, solutions of sulfide are prone to ready oxidation by dissolved and atmospheric</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oxygen. Use reagent water to prepare sulfide standards and sample dilutions. Boil and degas with</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either argon or nitrogen while cooling. Purchase the smallest amount of solid standards possible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keep no longer than 1 year. Preferably handle and store solid sulfide standards and stock</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solutions in an inert atmosphere glove bag or glove box to reduce contamination due to</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oxidation.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Preferably remove single crystals of 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9H</w:t>
      </w:r>
      <w:r>
        <w:rPr>
          <w:rFonts w:ascii="Times New Roman" w:hAnsi="Times New Roman" w:cs="Times New Roman"/>
          <w:color w:val="000000"/>
          <w:sz w:val="20"/>
          <w:szCs w:val="20"/>
        </w:rPr>
        <w:t>2</w:t>
      </w:r>
      <w:r>
        <w:rPr>
          <w:rFonts w:ascii="Times New Roman" w:hAnsi="Times New Roman" w:cs="Times New Roman"/>
          <w:color w:val="000000"/>
          <w:sz w:val="24"/>
          <w:szCs w:val="24"/>
        </w:rPr>
        <w:t>O from reagent bottle with nonmetallic</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tweezers; quickly rinse in degassed reagent water to remove surface contamination. Blot crystal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dry with a tissue, then rapidly transfer to a tared, stoppered weighing bottle containing 5 to 10</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degassed reagent water. Repeat procedure until desired amount of sodium sulfide is in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weighing bottle. Determine amount of 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9H</w:t>
      </w:r>
      <w:r>
        <w:rPr>
          <w:rFonts w:ascii="Times New Roman" w:hAnsi="Times New Roman" w:cs="Times New Roman"/>
          <w:color w:val="000000"/>
          <w:sz w:val="20"/>
          <w:szCs w:val="20"/>
        </w:rPr>
        <w:t>2</w:t>
      </w:r>
      <w:r>
        <w:rPr>
          <w:rFonts w:ascii="Times New Roman" w:hAnsi="Times New Roman" w:cs="Times New Roman"/>
          <w:color w:val="000000"/>
          <w:sz w:val="24"/>
          <w:szCs w:val="24"/>
        </w:rPr>
        <w:t>O in weighing bottle by difference, then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multiply the weight by 0.133 to determine the amount of S</w:t>
      </w:r>
      <w:r>
        <w:rPr>
          <w:rFonts w:ascii="Times New Roman" w:hAnsi="Times New Roman" w:cs="Times New Roman"/>
          <w:color w:val="000000"/>
          <w:sz w:val="20"/>
          <w:szCs w:val="20"/>
        </w:rPr>
        <w:t>2–</w:t>
      </w:r>
      <w:r>
        <w:rPr>
          <w:rFonts w:ascii="Times New Roman" w:hAnsi="Times New Roman" w:cs="Times New Roman"/>
          <w:color w:val="000000"/>
          <w:sz w:val="24"/>
          <w:szCs w:val="24"/>
        </w:rPr>
        <w:t>. Avoid excess agitation and mixing</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the solution with atmospheric oxygen. Quantitatively transfer and dilute entire contents of</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weighing bottle to an appropriate size volumetric flask with degassed reagent water to prepare a</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known concentration sulfide stock solution (3.750 g 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9H</w:t>
      </w:r>
      <w:r>
        <w:rPr>
          <w:rFonts w:ascii="Times New Roman" w:hAnsi="Times New Roman" w:cs="Times New Roman"/>
          <w:color w:val="000000"/>
          <w:sz w:val="20"/>
          <w:szCs w:val="20"/>
        </w:rPr>
        <w:t>2</w:t>
      </w:r>
      <w:r>
        <w:rPr>
          <w:rFonts w:ascii="Times New Roman" w:hAnsi="Times New Roman" w:cs="Times New Roman"/>
          <w:color w:val="000000"/>
          <w:sz w:val="24"/>
          <w:szCs w:val="24"/>
        </w:rPr>
        <w:t>O diluted to a final volume of 500</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will give a stock solution of which 1.00 mL = 1.00 mg S</w:t>
      </w:r>
      <w:r>
        <w:rPr>
          <w:rFonts w:ascii="Times New Roman" w:hAnsi="Times New Roman" w:cs="Times New Roman"/>
          <w:color w:val="000000"/>
          <w:sz w:val="20"/>
          <w:szCs w:val="20"/>
        </w:rPr>
        <w:t>2–</w:t>
      </w:r>
      <w:r>
        <w:rPr>
          <w:rFonts w:ascii="Times New Roman" w:hAnsi="Times New Roman" w:cs="Times New Roman"/>
          <w:color w:val="000000"/>
          <w:sz w:val="24"/>
          <w:szCs w:val="24"/>
        </w:rPr>
        <w:t>). Alternatively, purchase precertified stock solutions of sulfide. Verify concentration of stock solution daily using the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iodometric method (F). Store stock solution with minimum headspace for no more than 1 week.</w:t>
      </w:r>
    </w:p>
    <w:p w:rsidR="000E5518" w:rsidRDefault="000E551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4500-S</w:t>
      </w:r>
      <w:r>
        <w:rPr>
          <w:rFonts w:ascii="Arial" w:hAnsi="Arial" w:cs="Arial"/>
          <w:b/>
          <w:bCs/>
          <w:color w:val="810000"/>
          <w:sz w:val="20"/>
          <w:szCs w:val="20"/>
        </w:rPr>
        <w:t xml:space="preserve">2– </w:t>
      </w:r>
      <w:r>
        <w:rPr>
          <w:rFonts w:ascii="Arial" w:hAnsi="Arial" w:cs="Arial"/>
          <w:b/>
          <w:bCs/>
          <w:color w:val="810000"/>
          <w:sz w:val="24"/>
          <w:szCs w:val="24"/>
        </w:rPr>
        <w:t>B. Separation of Soluble and Insoluble Sulfides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Unless the sample is entirely free from suspended solids (dissolved sulfide equals total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sulfide), to measure dissolved sulfide first remove insoluble matter. This can be done by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producing an aluminum hydroxide floc that is settled, leaving a clear supernatant for analysis.</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Apparatus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Glass bottles with stoppers: </w:t>
      </w:r>
      <w:r>
        <w:rPr>
          <w:rFonts w:ascii="Times New Roman" w:hAnsi="Times New Roman" w:cs="Times New Roman"/>
          <w:color w:val="000000"/>
          <w:sz w:val="24"/>
          <w:szCs w:val="24"/>
        </w:rPr>
        <w:t>Use 100 mL if sulfide will be determined by the methylene blue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and 500 to 1000 mL if by the iodometric method.</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Reagents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Sodium hydroxide solution, </w:t>
      </w:r>
      <w:r>
        <w:rPr>
          <w:rFonts w:ascii="Times New Roman" w:hAnsi="Times New Roman" w:cs="Times New Roman"/>
          <w:color w:val="000000"/>
          <w:sz w:val="24"/>
          <w:szCs w:val="24"/>
        </w:rPr>
        <w:t>NaOH, 6</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Aluminum chloride solution: </w:t>
      </w:r>
      <w:r>
        <w:rPr>
          <w:rFonts w:ascii="Times New Roman" w:hAnsi="Times New Roman" w:cs="Times New Roman"/>
          <w:color w:val="000000"/>
          <w:sz w:val="24"/>
          <w:szCs w:val="24"/>
        </w:rPr>
        <w:t>Because of the hygroscopic and caking tendencies of this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chemical, purchase 100-g bottles of AlCl</w:t>
      </w:r>
      <w:r>
        <w:rPr>
          <w:rFonts w:ascii="Times New Roman" w:hAnsi="Times New Roman" w:cs="Times New Roman"/>
          <w:color w:val="000000"/>
          <w:sz w:val="20"/>
          <w:szCs w:val="20"/>
        </w:rPr>
        <w:t>3</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6H</w:t>
      </w:r>
      <w:r>
        <w:rPr>
          <w:rFonts w:ascii="Times New Roman" w:hAnsi="Times New Roman" w:cs="Times New Roman"/>
          <w:color w:val="000000"/>
          <w:sz w:val="20"/>
          <w:szCs w:val="20"/>
        </w:rPr>
        <w:t>2</w:t>
      </w:r>
      <w:r>
        <w:rPr>
          <w:rFonts w:ascii="Times New Roman" w:hAnsi="Times New Roman" w:cs="Times New Roman"/>
          <w:color w:val="000000"/>
          <w:sz w:val="24"/>
          <w:szCs w:val="24"/>
        </w:rPr>
        <w:t>O. Dissolve contents of a previously unopened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100-g bottle in 144 mL distilled water.</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w:t>
      </w:r>
      <w:r>
        <w:rPr>
          <w:rFonts w:ascii="Times New Roman" w:hAnsi="Times New Roman" w:cs="Times New Roman"/>
          <w:color w:val="000000"/>
          <w:sz w:val="24"/>
          <w:szCs w:val="24"/>
        </w:rPr>
        <w:t>. To a 100-mL glass bottle add 0.2 mL (nominally 4 drops)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Fill bottle with</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and immediately add 0.2 mL (4 drops) AlCl</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 Stopper bottle with no air under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stopper. Rotate back and forth about a transverse axis vigorously for 1 min or longer to</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flocculate contents. Vary volumes of these added chemicals to get good clarification without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using excessively large amounts and to produce a pH of 6 to 9. If a 500- or 1000-mL bottle is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used, add proportionally larger amounts of reagents.</w:t>
      </w:r>
    </w:p>
    <w:p w:rsidR="000E5518" w:rsidRPr="00AD6836" w:rsidRDefault="000E5518" w:rsidP="00AD68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b. </w:t>
      </w:r>
      <w:r>
        <w:rPr>
          <w:rFonts w:ascii="Times New Roman" w:hAnsi="Times New Roman" w:cs="Times New Roman"/>
          <w:color w:val="000000"/>
          <w:sz w:val="24"/>
          <w:szCs w:val="24"/>
        </w:rPr>
        <w:t>Let settle until reasonably clear supernatant can be drawn off. With proper flocculation,</w:t>
      </w:r>
      <w:r w:rsidR="00AD6836">
        <w:rPr>
          <w:rFonts w:ascii="Times New Roman" w:hAnsi="Times New Roman" w:cs="Times New Roman"/>
          <w:color w:val="000000"/>
          <w:sz w:val="24"/>
          <w:szCs w:val="24"/>
        </w:rPr>
        <w:t xml:space="preserve"> </w:t>
      </w:r>
      <w:r w:rsidRPr="00AD6836">
        <w:rPr>
          <w:rFonts w:ascii="Times New Roman" w:hAnsi="Times New Roman" w:cs="Times New Roman"/>
          <w:color w:val="000000"/>
          <w:sz w:val="24"/>
          <w:szCs w:val="24"/>
        </w:rPr>
        <w:t>this may take 5 to 15 min. Do not wait longer than necessary.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Either analyze the supernatant immediately or preserve with 2</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zinc acetate (see Section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4500-S</w:t>
      </w:r>
      <w:r>
        <w:rPr>
          <w:rFonts w:ascii="Times New Roman" w:hAnsi="Times New Roman" w:cs="Times New Roman"/>
          <w:color w:val="000000"/>
          <w:sz w:val="20"/>
          <w:szCs w:val="20"/>
        </w:rPr>
        <w:t>2–</w:t>
      </w:r>
      <w:r>
        <w:rPr>
          <w:rFonts w:ascii="Times New Roman" w:hAnsi="Times New Roman" w:cs="Times New Roman"/>
          <w:color w:val="000000"/>
          <w:sz w:val="24"/>
          <w:szCs w:val="24"/>
        </w:rPr>
        <w:t>.C).</w:t>
      </w:r>
    </w:p>
    <w:p w:rsidR="000E5518" w:rsidRDefault="000E551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4500-S</w:t>
      </w:r>
      <w:r>
        <w:rPr>
          <w:rFonts w:ascii="Arial" w:hAnsi="Arial" w:cs="Arial"/>
          <w:b/>
          <w:bCs/>
          <w:color w:val="810000"/>
          <w:sz w:val="20"/>
          <w:szCs w:val="20"/>
        </w:rPr>
        <w:t xml:space="preserve">2– </w:t>
      </w:r>
      <w:r>
        <w:rPr>
          <w:rFonts w:ascii="Arial" w:hAnsi="Arial" w:cs="Arial"/>
          <w:b/>
          <w:bCs/>
          <w:color w:val="810000"/>
          <w:sz w:val="24"/>
          <w:szCs w:val="24"/>
        </w:rPr>
        <w:t>C. Sample Pretreatment to Remove Interfering Substances or to</w:t>
      </w:r>
    </w:p>
    <w:p w:rsidR="000E5518" w:rsidRDefault="000E551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Concentrate the Sulfide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iodometric method suffers interference from reducing substances that react with iodine,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including thiosulfate, sulfite, and various organic compounds, both solid and dissolved.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Strong reducing agents also interfere in the methylene blue method (D) by preventing</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formation of the blue color. Thiosulfate at concentrations about 10 mg/L may retard color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formation or completely prevent it. Ferrocyanide produces a blue color. Sulfide itself prevents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reaction if its concentration is very high, in the range of several hundred milligrams per liter.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avoid the possibility of false negative results, use the antimony method to obtain a qualitative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result in industrial wastes likely to contain sulfide but showing no color by the methylene blue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Iodide, which is likely to be present in oil-field wastewaters, may diminish color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formation if its concentration exceeds 2 mg/L. Many metals (e.g., Hg, Cd, Cu) form insoluble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sulfides and give low recoveries.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Eliminate interferences due to sulfite, thiosulfate, iodide, and many other soluble substances,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but not ferrocyanide, by first precipitating ZnS, removing the supernatant, and replacing it with</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 Use the same procedure, even when not needed for removal of interferences, to</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concentrate sulfide. The automated methylene blue method (E) is relatively free from</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interferences because gas dialysis separates the sulfide from the sample matrix.</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Apparatus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Glass bottles with stoppers: </w:t>
      </w:r>
      <w:r>
        <w:rPr>
          <w:rFonts w:ascii="Times New Roman" w:hAnsi="Times New Roman" w:cs="Times New Roman"/>
          <w:color w:val="000000"/>
          <w:sz w:val="24"/>
          <w:szCs w:val="24"/>
        </w:rPr>
        <w:t>See Section 4500-S</w:t>
      </w:r>
      <w:r>
        <w:rPr>
          <w:rFonts w:ascii="Times New Roman" w:hAnsi="Times New Roman" w:cs="Times New Roman"/>
          <w:color w:val="000000"/>
          <w:sz w:val="20"/>
          <w:szCs w:val="20"/>
        </w:rPr>
        <w:t>2–</w:t>
      </w:r>
      <w:r>
        <w:rPr>
          <w:rFonts w:ascii="Times New Roman" w:hAnsi="Times New Roman" w:cs="Times New Roman"/>
          <w:color w:val="000000"/>
          <w:sz w:val="24"/>
          <w:szCs w:val="24"/>
        </w:rPr>
        <w:t>.B.1.</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Reagents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Zinc acetate solution: </w:t>
      </w:r>
      <w:r>
        <w:rPr>
          <w:rFonts w:ascii="Times New Roman" w:hAnsi="Times New Roman" w:cs="Times New Roman"/>
          <w:color w:val="000000"/>
          <w:sz w:val="24"/>
          <w:szCs w:val="24"/>
        </w:rPr>
        <w:t>Dissolve 220 g Zn(C</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3</w:t>
      </w:r>
      <w:r>
        <w:rPr>
          <w:rFonts w:ascii="Times New Roman" w:hAnsi="Times New Roman" w:cs="Times New Roman"/>
          <w:color w:val="000000"/>
          <w:sz w:val="24"/>
          <w:szCs w:val="24"/>
        </w:rPr>
        <w:t>O</w:t>
      </w:r>
      <w:r>
        <w:rPr>
          <w:rFonts w:ascii="Times New Roman" w:hAnsi="Times New Roman" w:cs="Times New Roman"/>
          <w:color w:val="000000"/>
          <w:sz w:val="20"/>
          <w:szCs w:val="20"/>
        </w:rPr>
        <w:t>2</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2H</w:t>
      </w:r>
      <w:r>
        <w:rPr>
          <w:rFonts w:ascii="Times New Roman" w:hAnsi="Times New Roman" w:cs="Times New Roman"/>
          <w:color w:val="000000"/>
          <w:sz w:val="20"/>
          <w:szCs w:val="20"/>
        </w:rPr>
        <w:t>2</w:t>
      </w:r>
      <w:r>
        <w:rPr>
          <w:rFonts w:ascii="Times New Roman" w:hAnsi="Times New Roman" w:cs="Times New Roman"/>
          <w:color w:val="000000"/>
          <w:sz w:val="24"/>
          <w:szCs w:val="24"/>
        </w:rPr>
        <w:t>O in 870 mL water; this makes 1</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 solution.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Sodium hydroxide solution, </w:t>
      </w:r>
      <w:r>
        <w:rPr>
          <w:rFonts w:ascii="Times New Roman" w:hAnsi="Times New Roman" w:cs="Times New Roman"/>
          <w:color w:val="000000"/>
          <w:sz w:val="24"/>
          <w:szCs w:val="24"/>
        </w:rPr>
        <w:t>NaOH, 6</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Put 0.20 mL (4 drops) zinc acetate solution and 0.10 mL (2 drops)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into a</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100-mL glass bottle, fill with sample, and add 0.10 mL (2 drops)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solution. Stopper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with no air bubbles under stopper and mix by rotating back and forth vigorously about a</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transverse axis. For the iodometric procedure, use a 500-mL bottle or other convenient size, with</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proportionally larger volumes of reagents. Vary volume of reagents added according to sample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 that the resulting precipitate is not excessively bulky and settles readily. Add enough NaOH</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raise the pH above 9. Let precipitate settle for 30 min. The treated sample is relatively stable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can be held for several hours. However, if much iron is present, oxidation may be fairly rapid.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If the iodometric method is to be used, collect precipitate on a glass fiber filter and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continue at once with titration according to the procedure of Method F. If the methylene blue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(D) is used, let precipitate settle for 30 min and decant as much supernatant as possible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without loss of precipitate. Refill bottle with distilled water, shake to resuspend precipitate, and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quickly withdraw a sample. If interfering substances are present in high concentration, settle,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decant, and refill a second time. If sulfide concentration is known to be low, add only enough</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to bring volume to one-half or one-fifth of original volume. Use this technique for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analyzing samples of very low sulfide concentrations. After determining the sulfide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colorimetrically, multiply the result by the ratio of final to initial volume. No</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or pretreatment steps to remove interferences are necessary for Method E.</w:t>
      </w:r>
    </w:p>
    <w:p w:rsidR="000E5518" w:rsidRDefault="000E551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4500-S</w:t>
      </w:r>
      <w:r>
        <w:rPr>
          <w:rFonts w:ascii="Arial" w:hAnsi="Arial" w:cs="Arial"/>
          <w:b/>
          <w:bCs/>
          <w:color w:val="810000"/>
          <w:sz w:val="20"/>
          <w:szCs w:val="20"/>
        </w:rPr>
        <w:t xml:space="preserve">2– </w:t>
      </w:r>
      <w:r>
        <w:rPr>
          <w:rFonts w:ascii="Arial" w:hAnsi="Arial" w:cs="Arial"/>
          <w:b/>
          <w:bCs/>
          <w:color w:val="810000"/>
          <w:sz w:val="24"/>
          <w:szCs w:val="24"/>
        </w:rPr>
        <w:t>D. Methylene Blue Method</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Apparatus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Matched test tubes, </w:t>
      </w:r>
      <w:r>
        <w:rPr>
          <w:rFonts w:ascii="Times New Roman" w:hAnsi="Times New Roman" w:cs="Times New Roman"/>
          <w:color w:val="000000"/>
          <w:sz w:val="24"/>
          <w:szCs w:val="24"/>
        </w:rPr>
        <w:t>approximately 125 mm long and 15 mm OD.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Droppers, </w:t>
      </w:r>
      <w:r>
        <w:rPr>
          <w:rFonts w:ascii="Times New Roman" w:hAnsi="Times New Roman" w:cs="Times New Roman"/>
          <w:color w:val="000000"/>
          <w:sz w:val="24"/>
          <w:szCs w:val="24"/>
        </w:rPr>
        <w:t>delivering 20 drops/mL methylene blue solution. To obtain uniform drops hold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dropper in a vertical position and let drops form slowly.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If photometric rather than visual color determination will be used, either: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Spectrophotometer, </w:t>
      </w:r>
      <w:r>
        <w:rPr>
          <w:rFonts w:ascii="Times New Roman" w:hAnsi="Times New Roman" w:cs="Times New Roman"/>
          <w:color w:val="000000"/>
          <w:sz w:val="24"/>
          <w:szCs w:val="24"/>
        </w:rPr>
        <w:t>for use at a wavelength of 664 nm with cells providing light paths of 1</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cm and 1 mm, or other path lengths, or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Filter photometer, </w:t>
      </w:r>
      <w:r>
        <w:rPr>
          <w:rFonts w:ascii="Times New Roman" w:hAnsi="Times New Roman" w:cs="Times New Roman"/>
          <w:color w:val="000000"/>
          <w:sz w:val="24"/>
          <w:szCs w:val="24"/>
        </w:rPr>
        <w:t>with a filter providing maximum transmittance near 660 nm.</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Reagents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Amine-sulfuric acid stock solution: </w:t>
      </w:r>
      <w:r>
        <w:rPr>
          <w:rFonts w:ascii="Times New Roman" w:hAnsi="Times New Roman" w:cs="Times New Roman"/>
          <w:color w:val="000000"/>
          <w:sz w:val="24"/>
          <w:szCs w:val="24"/>
        </w:rPr>
        <w:t xml:space="preserve">Dissolve 27 g </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r>
        <w:rPr>
          <w:rFonts w:ascii="Times New Roman" w:hAnsi="Times New Roman" w:cs="Times New Roman"/>
          <w:i/>
          <w:iCs/>
          <w:color w:val="000000"/>
          <w:sz w:val="24"/>
          <w:szCs w:val="24"/>
        </w:rPr>
        <w:t>N</w:t>
      </w:r>
      <w:r>
        <w:rPr>
          <w:rFonts w:ascii="Times New Roman" w:hAnsi="Times New Roman" w:cs="Times New Roman"/>
          <w:color w:val="000000"/>
          <w:sz w:val="24"/>
          <w:szCs w:val="24"/>
        </w:rPr>
        <w:t>-dimethyl-</w:t>
      </w:r>
      <w:r>
        <w:rPr>
          <w:rFonts w:ascii="Times New Roman" w:hAnsi="Times New Roman" w:cs="Times New Roman"/>
          <w:i/>
          <w:iCs/>
          <w:color w:val="000000"/>
          <w:sz w:val="24"/>
          <w:szCs w:val="24"/>
        </w:rPr>
        <w:t>p</w:t>
      </w:r>
      <w:r>
        <w:rPr>
          <w:rFonts w:ascii="Times New Roman" w:hAnsi="Times New Roman" w:cs="Times New Roman"/>
          <w:color w:val="000000"/>
          <w:sz w:val="24"/>
          <w:szCs w:val="24"/>
        </w:rPr>
        <w:t>-phenylenediamine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oxalate*#(83) in an iced mixture of 50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 20 mL distilled water. Cool and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to 100 mL with distilled water. Use fresh oxalate because an old supply may be oxidized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discolored to a degree that results in interfering colors in the test. Store in a dark glass bottle.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When this stock solution is diluted and used in the procedure with a sulfide-free sample, it first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will be pink but then should become colorless within 3 min.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Amine-sulfuric acid reagent: </w:t>
      </w:r>
      <w:r>
        <w:rPr>
          <w:rFonts w:ascii="Times New Roman" w:hAnsi="Times New Roman" w:cs="Times New Roman"/>
          <w:color w:val="000000"/>
          <w:sz w:val="24"/>
          <w:szCs w:val="24"/>
        </w:rPr>
        <w:t>Dilute 25 mL amine-sulfuric acid stock solution with 975 mL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+ 1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Store in a dark glass bottle.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Ferric chloride solution: </w:t>
      </w:r>
      <w:r>
        <w:rPr>
          <w:rFonts w:ascii="Times New Roman" w:hAnsi="Times New Roman" w:cs="Times New Roman"/>
          <w:color w:val="000000"/>
          <w:sz w:val="24"/>
          <w:szCs w:val="24"/>
        </w:rPr>
        <w:t>Dissolve 100 g FeCl</w:t>
      </w:r>
      <w:r>
        <w:rPr>
          <w:rFonts w:ascii="Times New Roman" w:hAnsi="Times New Roman" w:cs="Times New Roman"/>
          <w:color w:val="000000"/>
          <w:sz w:val="20"/>
          <w:szCs w:val="20"/>
        </w:rPr>
        <w:t>3</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6H</w:t>
      </w:r>
      <w:r>
        <w:rPr>
          <w:rFonts w:ascii="Times New Roman" w:hAnsi="Times New Roman" w:cs="Times New Roman"/>
          <w:color w:val="000000"/>
          <w:sz w:val="20"/>
          <w:szCs w:val="20"/>
        </w:rPr>
        <w:t>2</w:t>
      </w:r>
      <w:r>
        <w:rPr>
          <w:rFonts w:ascii="Times New Roman" w:hAnsi="Times New Roman" w:cs="Times New Roman"/>
          <w:color w:val="000000"/>
          <w:sz w:val="24"/>
          <w:szCs w:val="24"/>
        </w:rPr>
        <w:t>O in 40 mL water.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Sulfuric acid solution,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1 + 1.</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Diammonium hydrogen phosphate solution: </w:t>
      </w:r>
      <w:r>
        <w:rPr>
          <w:rFonts w:ascii="Times New Roman" w:hAnsi="Times New Roman" w:cs="Times New Roman"/>
          <w:color w:val="000000"/>
          <w:sz w:val="24"/>
          <w:szCs w:val="24"/>
        </w:rPr>
        <w:t>Dissolve 400 g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HPO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800 mL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Methylene blue solution I: </w:t>
      </w:r>
      <w:r>
        <w:rPr>
          <w:rFonts w:ascii="Times New Roman" w:hAnsi="Times New Roman" w:cs="Times New Roman"/>
          <w:color w:val="000000"/>
          <w:sz w:val="24"/>
          <w:szCs w:val="24"/>
        </w:rPr>
        <w:t>Use USP grade dye or one certified by the Biological Stain Commission. The dye content should be reported on the label and should be 84% or more.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Dissolve 1.0 g in distilled water and make up to 1 L. This solution will be approximately the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correct strength, but because of variation between different lots of dye, standardize against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sulfide solutions of known strength and adjust its concentration so that 0.05 mL (1 drop) = 1.0</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sulfide/L.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Standardization—Prepare five known-concentration sulfide standards ranging from 1 to 8</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mg/L as described in 4500-S</w:t>
      </w:r>
      <w:r>
        <w:rPr>
          <w:rFonts w:ascii="Times New Roman" w:hAnsi="Times New Roman" w:cs="Times New Roman"/>
          <w:color w:val="000000"/>
          <w:sz w:val="20"/>
          <w:szCs w:val="20"/>
        </w:rPr>
        <w:t>2–</w:t>
      </w:r>
      <w:r>
        <w:rPr>
          <w:rFonts w:ascii="Times New Roman" w:hAnsi="Times New Roman" w:cs="Times New Roman"/>
          <w:color w:val="000000"/>
          <w:sz w:val="24"/>
          <w:szCs w:val="24"/>
        </w:rPr>
        <w:t>.A.6, or proceed as follows: Put several grams of clean, washed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crystals of 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9H</w:t>
      </w:r>
      <w:r>
        <w:rPr>
          <w:rFonts w:ascii="Times New Roman" w:hAnsi="Times New Roman" w:cs="Times New Roman"/>
          <w:color w:val="000000"/>
          <w:sz w:val="20"/>
          <w:szCs w:val="20"/>
        </w:rPr>
        <w:t>2</w:t>
      </w:r>
      <w:r>
        <w:rPr>
          <w:rFonts w:ascii="Times New Roman" w:hAnsi="Times New Roman" w:cs="Times New Roman"/>
          <w:color w:val="000000"/>
          <w:sz w:val="24"/>
          <w:szCs w:val="24"/>
        </w:rPr>
        <w:t>O into a small beaker. Add somewhat less than enough water to cover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crystals. Stir occasionally for a few minutes, then pour solution into another vessel. This solution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reacts slowly with oxygen but the change is insignificant if analysis is performed within a few</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hours. Prepare solution daily. To 1 L distilled water add 1 drop of Na</w:t>
      </w:r>
      <w:r>
        <w:rPr>
          <w:rFonts w:ascii="Times New Roman" w:hAnsi="Times New Roman" w:cs="Times New Roman"/>
          <w:color w:val="000000"/>
          <w:sz w:val="20"/>
          <w:szCs w:val="20"/>
        </w:rPr>
        <w:t>2</w:t>
      </w:r>
      <w:r>
        <w:rPr>
          <w:rFonts w:ascii="Times New Roman" w:hAnsi="Times New Roman" w:cs="Times New Roman"/>
          <w:color w:val="000000"/>
          <w:sz w:val="24"/>
          <w:szCs w:val="24"/>
        </w:rPr>
        <w:t>S solution and mix.</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Immediately determine sulfide concentration by the methylene blue procedure and by the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iodometric procedure. Repeat, using more than 1 drop Na</w:t>
      </w:r>
      <w:r>
        <w:rPr>
          <w:rFonts w:ascii="Times New Roman" w:hAnsi="Times New Roman" w:cs="Times New Roman"/>
          <w:color w:val="000000"/>
          <w:sz w:val="20"/>
          <w:szCs w:val="20"/>
        </w:rPr>
        <w:t>2</w:t>
      </w:r>
      <w:r>
        <w:rPr>
          <w:rFonts w:ascii="Times New Roman" w:hAnsi="Times New Roman" w:cs="Times New Roman"/>
          <w:color w:val="000000"/>
          <w:sz w:val="24"/>
          <w:szCs w:val="24"/>
        </w:rPr>
        <w:t>S solution or smaller volumes of</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until at least five tests have been made, with a range of sulfide concentrations between 1</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8 mg/L. Calculate average percent error of the methylene blue result as compared to the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iodometric result. If the average error is negative, that is, methylene blue results are lower than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iodometric results, dilute methylene blue solution by the same percentage, so that a greater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 will be used in matching colors. If methylene blue results are high, increase solution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strength by adding more dye.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Methylene blue solution II: </w:t>
      </w:r>
      <w:r>
        <w:rPr>
          <w:rFonts w:ascii="Times New Roman" w:hAnsi="Times New Roman" w:cs="Times New Roman"/>
          <w:color w:val="000000"/>
          <w:sz w:val="24"/>
          <w:szCs w:val="24"/>
        </w:rPr>
        <w:t>Dilute 10.00 mL of adjusted methylene blue solution I to 100</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with reagent water.</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a. Color development: </w:t>
      </w:r>
      <w:r>
        <w:rPr>
          <w:rFonts w:ascii="Times New Roman" w:hAnsi="Times New Roman" w:cs="Times New Roman"/>
          <w:color w:val="000000"/>
          <w:sz w:val="24"/>
          <w:szCs w:val="24"/>
        </w:rPr>
        <w:t>Transfer 7.5 mL sample to each of two matched test tubes, using a</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special wide-tip pipet or filling to marks on test tubes. If sample has been preserved with zinc</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acetate, shake vigorously before taking subsample. Add to Tube A 0.5 mL amine-sulfuric acid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 and 0.15 mL (3 drops) FeCl</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 Mix immediately by inverting slowly, only once.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(Excessive mixing causes low results by loss of H</w:t>
      </w:r>
      <w:r>
        <w:rPr>
          <w:rFonts w:ascii="Times New Roman" w:hAnsi="Times New Roman" w:cs="Times New Roman"/>
          <w:color w:val="000000"/>
          <w:sz w:val="20"/>
          <w:szCs w:val="20"/>
        </w:rPr>
        <w:t>2</w:t>
      </w:r>
      <w:r>
        <w:rPr>
          <w:rFonts w:ascii="Times New Roman" w:hAnsi="Times New Roman" w:cs="Times New Roman"/>
          <w:color w:val="000000"/>
          <w:sz w:val="24"/>
          <w:szCs w:val="24"/>
        </w:rPr>
        <w:t>S as a gas before it has had time to react). To</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Tube B add 0.5 mL 1 + 1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 0.15 mL (3 drops) FeCl</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 and mix. The presence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S</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will be indicated by the appearance of blue color in Tube A. Color development usually is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complete in about 1 min, but a longer time often is required for fading out of the initial pink</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 Wait 3 to 5 min and add 1.6 mL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HPO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solution to each tube. Wait 3 to 15 min and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make color comparisons. If zinc acetate was used, wait at least 10 min before making a visual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 comparison.</w:t>
      </w:r>
    </w:p>
    <w:p w:rsidR="000E5518" w:rsidRDefault="000E551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Color determination: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Visual color estimation—Add methylene blue solution I or II, depending on sulfide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and desired accuracy, dropwise, to the second tube, until color matches that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developed in first tube. If the concentration exceeds 20 mg/L, repeat test with a portion of sample diluted tenfold.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methylene blue solution I, adjusted so that 0.05 mL (1 drop) = 1.0 mg S</w:t>
      </w:r>
      <w:r>
        <w:rPr>
          <w:rFonts w:ascii="Times New Roman" w:hAnsi="Times New Roman" w:cs="Times New Roman"/>
          <w:color w:val="000000"/>
          <w:sz w:val="20"/>
          <w:szCs w:val="20"/>
        </w:rPr>
        <w:t>2–</w:t>
      </w:r>
      <w:r>
        <w:rPr>
          <w:rFonts w:ascii="Times New Roman" w:hAnsi="Times New Roman" w:cs="Times New Roman"/>
          <w:color w:val="000000"/>
          <w:sz w:val="24"/>
          <w:szCs w:val="24"/>
        </w:rPr>
        <w:t>/L when 7.5</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of sample are used: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S</w:t>
      </w:r>
      <w:r>
        <w:rPr>
          <w:rFonts w:ascii="Times New Roman" w:hAnsi="Times New Roman" w:cs="Times New Roman"/>
          <w:color w:val="000000"/>
          <w:sz w:val="20"/>
          <w:szCs w:val="20"/>
        </w:rPr>
        <w:t>2–</w:t>
      </w:r>
      <w:r>
        <w:rPr>
          <w:rFonts w:ascii="Times New Roman" w:hAnsi="Times New Roman" w:cs="Times New Roman"/>
          <w:color w:val="000000"/>
          <w:sz w:val="24"/>
          <w:szCs w:val="24"/>
        </w:rPr>
        <w:t>/L = no. drops solution I + 0.1 (no. drops solution II)</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Photometric color measurement—A cell with a light path of 1 cm is suitable for measuring</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sulfide concentrations from 0.1 to 2.0 mg/L. Use shorter or longer light paths for higher or lower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This method is suitable for sample concentrations up to 20 mg/L. Zero</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instrument with a portion of treated sample from Tube B. Prepare calibration curves on basis of</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colorimetric tests made on Na</w:t>
      </w:r>
      <w:r>
        <w:rPr>
          <w:rFonts w:ascii="Times New Roman" w:hAnsi="Times New Roman" w:cs="Times New Roman"/>
          <w:color w:val="000000"/>
          <w:sz w:val="20"/>
          <w:szCs w:val="20"/>
        </w:rPr>
        <w:t>2</w:t>
      </w:r>
      <w:r>
        <w:rPr>
          <w:rFonts w:ascii="Times New Roman" w:hAnsi="Times New Roman" w:cs="Times New Roman"/>
          <w:color w:val="000000"/>
          <w:sz w:val="24"/>
          <w:szCs w:val="24"/>
        </w:rPr>
        <w:t>S solutions simultaneously analyzed by the iodometric method,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plotting concentration vs. absorbance. A linear relationship between concentration and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absorbance can be assumed from 0 to 1.0 mg/L.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Read sulfide concentration from calibration curve.</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Precision and Bias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 study by two chemists working in the same laboratory, the standard deviation estimated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34 sets of duplicate sulfide measurements was 0.04 mg/L for concentrations between 0.2</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1.5 mg/L. The average recoveries of known additions were 92% for 40 samples containing</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0.5 to 1.5 mg/L and 89% for samples containing less than 0.1 mg/L.</w:t>
      </w:r>
    </w:p>
    <w:p w:rsidR="000E5518" w:rsidRDefault="000E551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4500-S</w:t>
      </w:r>
      <w:r>
        <w:rPr>
          <w:rFonts w:ascii="Arial" w:hAnsi="Arial" w:cs="Arial"/>
          <w:b/>
          <w:bCs/>
          <w:color w:val="810000"/>
          <w:sz w:val="20"/>
          <w:szCs w:val="20"/>
        </w:rPr>
        <w:t xml:space="preserve">2– </w:t>
      </w:r>
      <w:r>
        <w:rPr>
          <w:rFonts w:ascii="Arial" w:hAnsi="Arial" w:cs="Arial"/>
          <w:b/>
          <w:bCs/>
          <w:color w:val="810000"/>
          <w:sz w:val="24"/>
          <w:szCs w:val="24"/>
        </w:rPr>
        <w:t>E. Gas Dialysis, Automated Methylene Blue Method</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Apparatus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Automated analytical equipment: </w:t>
      </w:r>
      <w:r>
        <w:rPr>
          <w:rFonts w:ascii="Times New Roman" w:hAnsi="Times New Roman" w:cs="Times New Roman"/>
          <w:color w:val="000000"/>
          <w:sz w:val="24"/>
          <w:szCs w:val="24"/>
        </w:rPr>
        <w:t>An example of the continuous-flow analytical instrument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consists of the interchangeable components shown in Figure 4500-S</w:t>
      </w:r>
      <w:r>
        <w:rPr>
          <w:rFonts w:ascii="Times New Roman" w:hAnsi="Times New Roman" w:cs="Times New Roman"/>
          <w:color w:val="000000"/>
          <w:sz w:val="20"/>
          <w:szCs w:val="20"/>
        </w:rPr>
        <w:t>2–</w:t>
      </w:r>
      <w:r>
        <w:rPr>
          <w:rFonts w:ascii="Times New Roman" w:hAnsi="Times New Roman" w:cs="Times New Roman"/>
          <w:color w:val="000000"/>
          <w:sz w:val="24"/>
          <w:szCs w:val="24"/>
        </w:rPr>
        <w:t>:2.</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sampler is equipped with a mixer to stir samples before analysis and the gas dialysis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membrane, which is maintained at room temperature, separates H</w:t>
      </w:r>
      <w:r>
        <w:rPr>
          <w:rFonts w:ascii="Times New Roman" w:hAnsi="Times New Roman" w:cs="Times New Roman"/>
          <w:color w:val="000000"/>
          <w:sz w:val="20"/>
          <w:szCs w:val="20"/>
        </w:rPr>
        <w:t>2</w:t>
      </w:r>
      <w:r>
        <w:rPr>
          <w:rFonts w:ascii="Times New Roman" w:hAnsi="Times New Roman" w:cs="Times New Roman"/>
          <w:color w:val="000000"/>
          <w:sz w:val="24"/>
          <w:szCs w:val="24"/>
        </w:rPr>
        <w:t>S from the sample matrix.</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Reagents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N,N-</w:t>
      </w:r>
      <w:r>
        <w:rPr>
          <w:rFonts w:ascii="Times New Roman" w:hAnsi="Times New Roman" w:cs="Times New Roman"/>
          <w:i/>
          <w:iCs/>
          <w:color w:val="000000"/>
          <w:sz w:val="24"/>
          <w:szCs w:val="24"/>
        </w:rPr>
        <w:t>dimethyl-</w:t>
      </w:r>
      <w:r>
        <w:rPr>
          <w:rFonts w:ascii="Times New Roman" w:hAnsi="Times New Roman" w:cs="Times New Roman"/>
          <w:color w:val="000000"/>
          <w:sz w:val="24"/>
          <w:szCs w:val="24"/>
        </w:rPr>
        <w:t>p</w:t>
      </w:r>
      <w:r>
        <w:rPr>
          <w:rFonts w:ascii="Times New Roman" w:hAnsi="Times New Roman" w:cs="Times New Roman"/>
          <w:i/>
          <w:iCs/>
          <w:color w:val="000000"/>
          <w:sz w:val="24"/>
          <w:szCs w:val="24"/>
        </w:rPr>
        <w:t xml:space="preserve">-phenylenediamine stock solution: </w:t>
      </w:r>
      <w:r>
        <w:rPr>
          <w:rFonts w:ascii="Times New Roman" w:hAnsi="Times New Roman" w:cs="Times New Roman"/>
          <w:color w:val="000000"/>
          <w:sz w:val="24"/>
          <w:szCs w:val="24"/>
        </w:rPr>
        <w:t>Dissolve 1 g</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N,N</w:t>
      </w:r>
      <w:r>
        <w:rPr>
          <w:rFonts w:ascii="Times New Roman" w:hAnsi="Times New Roman" w:cs="Times New Roman"/>
          <w:color w:val="000000"/>
          <w:sz w:val="24"/>
          <w:szCs w:val="24"/>
        </w:rPr>
        <w:t>-dimethyl-</w:t>
      </w:r>
      <w:r>
        <w:rPr>
          <w:rFonts w:ascii="Times New Roman" w:hAnsi="Times New Roman" w:cs="Times New Roman"/>
          <w:i/>
          <w:iCs/>
          <w:color w:val="000000"/>
          <w:sz w:val="24"/>
          <w:szCs w:val="24"/>
        </w:rPr>
        <w:t>p</w:t>
      </w:r>
      <w:r>
        <w:rPr>
          <w:rFonts w:ascii="Times New Roman" w:hAnsi="Times New Roman" w:cs="Times New Roman"/>
          <w:color w:val="000000"/>
          <w:sz w:val="24"/>
          <w:szCs w:val="24"/>
        </w:rPr>
        <w:t>-phenylenediamine dihydrochloride in 500 mL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HCl. Prepare fresh monthly.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Store in an amber bottle.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N,N-</w:t>
      </w:r>
      <w:r>
        <w:rPr>
          <w:rFonts w:ascii="Times New Roman" w:hAnsi="Times New Roman" w:cs="Times New Roman"/>
          <w:i/>
          <w:iCs/>
          <w:color w:val="000000"/>
          <w:sz w:val="24"/>
          <w:szCs w:val="24"/>
        </w:rPr>
        <w:t>dimethyl-</w:t>
      </w:r>
      <w:r>
        <w:rPr>
          <w:rFonts w:ascii="Times New Roman" w:hAnsi="Times New Roman" w:cs="Times New Roman"/>
          <w:color w:val="000000"/>
          <w:sz w:val="24"/>
          <w:szCs w:val="24"/>
        </w:rPr>
        <w:t>p</w:t>
      </w:r>
      <w:r>
        <w:rPr>
          <w:rFonts w:ascii="Times New Roman" w:hAnsi="Times New Roman" w:cs="Times New Roman"/>
          <w:i/>
          <w:iCs/>
          <w:color w:val="000000"/>
          <w:sz w:val="24"/>
          <w:szCs w:val="24"/>
        </w:rPr>
        <w:t xml:space="preserve">-phenylenediamine working solution: </w:t>
      </w:r>
      <w:r>
        <w:rPr>
          <w:rFonts w:ascii="Times New Roman" w:hAnsi="Times New Roman" w:cs="Times New Roman"/>
          <w:color w:val="000000"/>
          <w:sz w:val="24"/>
          <w:szCs w:val="24"/>
        </w:rPr>
        <w:t xml:space="preserve">Dilute 190 mL </w:t>
      </w:r>
      <w:r>
        <w:rPr>
          <w:rFonts w:ascii="Times New Roman" w:hAnsi="Times New Roman" w:cs="Times New Roman"/>
          <w:i/>
          <w:iCs/>
          <w:color w:val="000000"/>
          <w:sz w:val="24"/>
          <w:szCs w:val="24"/>
        </w:rPr>
        <w:t>N,N</w:t>
      </w:r>
      <w:r>
        <w:rPr>
          <w:rFonts w:ascii="Times New Roman" w:hAnsi="Times New Roman" w:cs="Times New Roman"/>
          <w:color w:val="000000"/>
          <w:sz w:val="24"/>
          <w:szCs w:val="24"/>
        </w:rPr>
        <w:t>-dimethyl-</w:t>
      </w:r>
      <w:r>
        <w:rPr>
          <w:rFonts w:ascii="Times New Roman" w:hAnsi="Times New Roman" w:cs="Times New Roman"/>
          <w:i/>
          <w:iCs/>
          <w:color w:val="000000"/>
          <w:sz w:val="24"/>
          <w:szCs w:val="24"/>
        </w:rPr>
        <w:t>p</w:t>
      </w:r>
      <w:r>
        <w:rPr>
          <w:rFonts w:ascii="Times New Roman" w:hAnsi="Times New Roman" w:cs="Times New Roman"/>
          <w:color w:val="000000"/>
          <w:sz w:val="24"/>
          <w:szCs w:val="24"/>
        </w:rPr>
        <w:t>-phenylenediamine stock solution to 1 L. Store in an amber bottle. Prepare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weekly.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Ferric chloride stock solution: </w:t>
      </w:r>
      <w:r>
        <w:rPr>
          <w:rFonts w:ascii="Times New Roman" w:hAnsi="Times New Roman" w:cs="Times New Roman"/>
          <w:color w:val="000000"/>
          <w:sz w:val="24"/>
          <w:szCs w:val="24"/>
        </w:rPr>
        <w:t>Dissolve 13.5 g FeCl</w:t>
      </w:r>
      <w:r>
        <w:rPr>
          <w:rFonts w:ascii="Times New Roman" w:hAnsi="Times New Roman" w:cs="Times New Roman"/>
          <w:color w:val="000000"/>
          <w:sz w:val="20"/>
          <w:szCs w:val="20"/>
        </w:rPr>
        <w:t>3</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6H</w:t>
      </w:r>
      <w:r>
        <w:rPr>
          <w:rFonts w:ascii="Times New Roman" w:hAnsi="Times New Roman" w:cs="Times New Roman"/>
          <w:color w:val="000000"/>
          <w:sz w:val="20"/>
          <w:szCs w:val="20"/>
        </w:rPr>
        <w:t>2</w:t>
      </w:r>
      <w:r>
        <w:rPr>
          <w:rFonts w:ascii="Times New Roman" w:hAnsi="Times New Roman" w:cs="Times New Roman"/>
          <w:color w:val="000000"/>
          <w:sz w:val="24"/>
          <w:szCs w:val="24"/>
        </w:rPr>
        <w:t>O in 500 mL 5</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HCl. Store in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 amber bottle. Prepare fresh monthly.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Working ferric chloride solution: </w:t>
      </w:r>
      <w:r>
        <w:rPr>
          <w:rFonts w:ascii="Times New Roman" w:hAnsi="Times New Roman" w:cs="Times New Roman"/>
          <w:color w:val="000000"/>
          <w:sz w:val="24"/>
          <w:szCs w:val="24"/>
        </w:rPr>
        <w:t>Dilute 190 mL ferric chloride stock solution to 1 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Store in an amber bottle. Prepare fresh weekly.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Hydrochloric acid, </w:t>
      </w:r>
      <w:r>
        <w:rPr>
          <w:rFonts w:ascii="Times New Roman" w:hAnsi="Times New Roman" w:cs="Times New Roman"/>
          <w:color w:val="000000"/>
          <w:sz w:val="24"/>
          <w:szCs w:val="24"/>
        </w:rPr>
        <w:t>HCl, 6</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Sodium hydroxide stock solution, </w:t>
      </w:r>
      <w:r>
        <w:rPr>
          <w:rFonts w:ascii="Times New Roman" w:hAnsi="Times New Roman" w:cs="Times New Roman"/>
          <w:color w:val="000000"/>
          <w:sz w:val="24"/>
          <w:szCs w:val="24"/>
        </w:rPr>
        <w:t>NaOH, 1</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Sodium hydroxide, </w:t>
      </w:r>
      <w:r>
        <w:rPr>
          <w:rFonts w:ascii="Times New Roman" w:hAnsi="Times New Roman" w:cs="Times New Roman"/>
          <w:color w:val="000000"/>
          <w:sz w:val="24"/>
          <w:szCs w:val="24"/>
        </w:rPr>
        <w:t>NaOH, 0.01</w:t>
      </w:r>
      <w:r>
        <w:rPr>
          <w:rFonts w:ascii="Times New Roman" w:hAnsi="Times New Roman" w:cs="Times New Roman"/>
          <w:i/>
          <w:iCs/>
          <w:color w:val="000000"/>
          <w:sz w:val="24"/>
          <w:szCs w:val="24"/>
        </w:rPr>
        <w:t>N</w:t>
      </w:r>
      <w:r>
        <w:rPr>
          <w:rFonts w:ascii="Times New Roman" w:hAnsi="Times New Roman" w:cs="Times New Roman"/>
          <w:color w:val="000000"/>
          <w:sz w:val="24"/>
          <w:szCs w:val="24"/>
        </w:rPr>
        <w:t>: Dilute 10 mL NaOH stock solution to 1 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Sulfide stock solution, </w:t>
      </w:r>
      <w:r>
        <w:rPr>
          <w:rFonts w:ascii="Times New Roman" w:hAnsi="Times New Roman" w:cs="Times New Roman"/>
          <w:color w:val="000000"/>
          <w:sz w:val="24"/>
          <w:szCs w:val="24"/>
        </w:rPr>
        <w:t>1.00 mg S</w:t>
      </w:r>
      <w:r>
        <w:rPr>
          <w:rFonts w:ascii="Times New Roman" w:hAnsi="Times New Roman" w:cs="Times New Roman"/>
          <w:color w:val="000000"/>
          <w:sz w:val="20"/>
          <w:szCs w:val="20"/>
        </w:rPr>
        <w:t>2–</w:t>
      </w:r>
      <w:r>
        <w:rPr>
          <w:rFonts w:ascii="Times New Roman" w:hAnsi="Times New Roman" w:cs="Times New Roman"/>
          <w:color w:val="000000"/>
          <w:sz w:val="24"/>
          <w:szCs w:val="24"/>
        </w:rPr>
        <w:t>/1.00 mL: See Section 4500-S</w:t>
      </w:r>
      <w:r>
        <w:rPr>
          <w:rFonts w:ascii="Times New Roman" w:hAnsi="Times New Roman" w:cs="Times New Roman"/>
          <w:color w:val="000000"/>
          <w:sz w:val="20"/>
          <w:szCs w:val="20"/>
        </w:rPr>
        <w:t>2–</w:t>
      </w:r>
      <w:r>
        <w:rPr>
          <w:rFonts w:ascii="Times New Roman" w:hAnsi="Times New Roman" w:cs="Times New Roman"/>
          <w:color w:val="000000"/>
          <w:sz w:val="24"/>
          <w:szCs w:val="24"/>
        </w:rPr>
        <w:t>.A.6.</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Sulfide intermediate standard solution: </w:t>
      </w:r>
      <w:r>
        <w:rPr>
          <w:rFonts w:ascii="Times New Roman" w:hAnsi="Times New Roman" w:cs="Times New Roman"/>
          <w:color w:val="000000"/>
          <w:sz w:val="24"/>
          <w:szCs w:val="24"/>
        </w:rPr>
        <w:t>Dilute 10 mL sulfide stock solution to 1 L with</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Prepare fresh daily. Standardize by iodometric titration method, Section 4500-S</w:t>
      </w:r>
      <w:r>
        <w:rPr>
          <w:rFonts w:ascii="Times New Roman" w:hAnsi="Times New Roman" w:cs="Times New Roman"/>
          <w:color w:val="000000"/>
          <w:sz w:val="20"/>
          <w:szCs w:val="20"/>
        </w:rPr>
        <w:t>2–</w:t>
      </w:r>
      <w:r>
        <w:rPr>
          <w:rFonts w:ascii="Times New Roman" w:hAnsi="Times New Roman" w:cs="Times New Roman"/>
          <w:color w:val="000000"/>
          <w:sz w:val="24"/>
          <w:szCs w:val="24"/>
        </w:rPr>
        <w:t>.F. 1 mL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DDISym" w:hAnsi="DDISym" w:cs="DDISym"/>
          <w:color w:val="000000"/>
          <w:sz w:val="24"/>
          <w:szCs w:val="24"/>
        </w:rPr>
        <w:t xml:space="preserve">8 </w:t>
      </w:r>
      <w:r>
        <w:rPr>
          <w:rFonts w:ascii="Times New Roman" w:hAnsi="Times New Roman" w:cs="Times New Roman"/>
          <w:color w:val="000000"/>
          <w:sz w:val="24"/>
          <w:szCs w:val="24"/>
        </w:rPr>
        <w:t>0.01 mg S</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 Sulfide tertiary standard solution: </w:t>
      </w:r>
      <w:r>
        <w:rPr>
          <w:rFonts w:ascii="Times New Roman" w:hAnsi="Times New Roman" w:cs="Times New Roman"/>
          <w:color w:val="000000"/>
          <w:sz w:val="24"/>
          <w:szCs w:val="24"/>
        </w:rPr>
        <w:t>Dilute 50 mL sulfide intermediate solution to 500 mL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0.01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Prepare fresh daily. Use standardization value from ¶ 2</w:t>
      </w:r>
      <w:r>
        <w:rPr>
          <w:rFonts w:ascii="Times New Roman" w:hAnsi="Times New Roman" w:cs="Times New Roman"/>
          <w:i/>
          <w:iCs/>
          <w:color w:val="000000"/>
          <w:sz w:val="24"/>
          <w:szCs w:val="24"/>
        </w:rPr>
        <w:t xml:space="preserve">i </w:t>
      </w:r>
      <w:r>
        <w:rPr>
          <w:rFonts w:ascii="Times New Roman" w:hAnsi="Times New Roman" w:cs="Times New Roman"/>
          <w:color w:val="000000"/>
          <w:sz w:val="24"/>
          <w:szCs w:val="24"/>
        </w:rPr>
        <w:t>to determine exact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concentration. 1.00 mL </w:t>
      </w:r>
      <w:r>
        <w:rPr>
          <w:rFonts w:ascii="DDISym" w:hAnsi="DDISym" w:cs="DDISym"/>
          <w:color w:val="000000"/>
          <w:sz w:val="24"/>
          <w:szCs w:val="24"/>
        </w:rPr>
        <w:t xml:space="preserve">8 </w:t>
      </w:r>
      <w:r>
        <w:rPr>
          <w:rFonts w:ascii="Times New Roman" w:hAnsi="Times New Roman" w:cs="Times New Roman"/>
          <w:color w:val="000000"/>
          <w:sz w:val="24"/>
          <w:szCs w:val="24"/>
        </w:rPr>
        <w:t>0.001 mg S</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Working sulfide standard solutions: </w:t>
      </w:r>
      <w:r>
        <w:rPr>
          <w:rFonts w:ascii="Times New Roman" w:hAnsi="Times New Roman" w:cs="Times New Roman"/>
          <w:color w:val="000000"/>
          <w:sz w:val="24"/>
          <w:szCs w:val="24"/>
        </w:rPr>
        <w:t>Prepare a suitable series of standards by diluting</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appropriate volumes of sulfide tertiary standing solutions with 0.01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Prepare fresh daily.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l. Zinc acetate preservative solution: </w:t>
      </w:r>
      <w:r>
        <w:rPr>
          <w:rFonts w:ascii="Times New Roman" w:hAnsi="Times New Roman" w:cs="Times New Roman"/>
          <w:color w:val="000000"/>
          <w:sz w:val="24"/>
          <w:szCs w:val="24"/>
        </w:rPr>
        <w:t>Dissolve 220 g Zn(C</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3</w:t>
      </w:r>
      <w:r>
        <w:rPr>
          <w:rFonts w:ascii="Times New Roman" w:hAnsi="Times New Roman" w:cs="Times New Roman"/>
          <w:color w:val="000000"/>
          <w:sz w:val="24"/>
          <w:szCs w:val="24"/>
        </w:rPr>
        <w:t>O</w:t>
      </w:r>
      <w:r>
        <w:rPr>
          <w:rFonts w:ascii="Times New Roman" w:hAnsi="Times New Roman" w:cs="Times New Roman"/>
          <w:color w:val="000000"/>
          <w:sz w:val="20"/>
          <w:szCs w:val="20"/>
        </w:rPr>
        <w:t>2</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2H</w:t>
      </w:r>
      <w:r>
        <w:rPr>
          <w:rFonts w:ascii="Times New Roman" w:hAnsi="Times New Roman" w:cs="Times New Roman"/>
          <w:color w:val="000000"/>
          <w:sz w:val="20"/>
          <w:szCs w:val="20"/>
        </w:rPr>
        <w:t>2</w:t>
      </w:r>
      <w:r>
        <w:rPr>
          <w:rFonts w:ascii="Times New Roman" w:hAnsi="Times New Roman" w:cs="Times New Roman"/>
          <w:color w:val="000000"/>
          <w:sz w:val="24"/>
          <w:szCs w:val="24"/>
        </w:rPr>
        <w:t>O in 870 mL water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(this makes 1 L solution).</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unpreserved, freshly collected samples and sulfide working standards, add, in order, 4</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drops 2</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zinc acetate, 0.5 mL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and 400 mg ascorbic acid/100 mL. For preserved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add 0.5 mL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NaOH and 400 mg ascorbic acid/100 mL. Shake well.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Let precipitate settle for at least 30 min. Pour a portion of well-mixed sample or working</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into a sample cup. Set up manifold as shown in Figure 4500-S</w:t>
      </w:r>
      <w:r>
        <w:rPr>
          <w:rFonts w:ascii="Times New Roman" w:hAnsi="Times New Roman" w:cs="Times New Roman"/>
          <w:color w:val="000000"/>
          <w:sz w:val="20"/>
          <w:szCs w:val="20"/>
        </w:rPr>
        <w:t>2–</w:t>
      </w:r>
      <w:r>
        <w:rPr>
          <w:rFonts w:ascii="Times New Roman" w:hAnsi="Times New Roman" w:cs="Times New Roman"/>
          <w:color w:val="000000"/>
          <w:sz w:val="24"/>
          <w:szCs w:val="24"/>
        </w:rPr>
        <w:t>:2 and follow the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general procedure described by the manufacturer. Determine absorbance at 660 nm.</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Calculation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curves by plotting peak heights of standards processed through the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manifold against S</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 in the standards. Compute S</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sample concentration by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comparing sample response with standard curve.</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Precision and Bias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 single laboratory, samples with S</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concentrations of 0.012, 0.015, 0.034, and 0.085</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mg/L had standard deviations of 0.001, 0.001, 0.001, and 0.001 mg/L, respectively, with</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coefficients of variation of 8.3%, 6.3%, 2.9%, and 1.2%, respectively. In two environmental samples with added S</w:t>
      </w:r>
      <w:r>
        <w:rPr>
          <w:rFonts w:ascii="Times New Roman" w:hAnsi="Times New Roman" w:cs="Times New Roman"/>
          <w:color w:val="000000"/>
          <w:sz w:val="20"/>
          <w:szCs w:val="20"/>
        </w:rPr>
        <w:t>2–</w:t>
      </w:r>
      <w:r>
        <w:rPr>
          <w:rFonts w:ascii="Times New Roman" w:hAnsi="Times New Roman" w:cs="Times New Roman"/>
          <w:color w:val="000000"/>
          <w:sz w:val="24"/>
          <w:szCs w:val="24"/>
        </w:rPr>
        <w:t>, recoveries were 104.2% and 97.6%.</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Bibliography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FRANCOM, D., L.R. GOODWIN &amp; F.P. DIEKEN. </w:t>
      </w:r>
      <w:r>
        <w:rPr>
          <w:rFonts w:ascii="Times New Roman" w:hAnsi="Times New Roman" w:cs="Times New Roman"/>
          <w:color w:val="000000"/>
          <w:sz w:val="24"/>
          <w:szCs w:val="24"/>
        </w:rPr>
        <w:t>1989. Determination of low level sulfides in</w:t>
      </w:r>
    </w:p>
    <w:p w:rsidR="000E5518" w:rsidRDefault="000E551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environmental waters by automated gas dialysis/methylene blue colorimetry. </w:t>
      </w:r>
      <w:r>
        <w:rPr>
          <w:rFonts w:ascii="Times New Roman" w:hAnsi="Times New Roman" w:cs="Times New Roman"/>
          <w:i/>
          <w:iCs/>
          <w:color w:val="000000"/>
          <w:sz w:val="24"/>
          <w:szCs w:val="24"/>
        </w:rPr>
        <w:t>Anal. Lett.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22:2587.</w:t>
      </w:r>
    </w:p>
    <w:p w:rsidR="000E5518" w:rsidRDefault="000E551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4500-S</w:t>
      </w:r>
      <w:r>
        <w:rPr>
          <w:rFonts w:ascii="Arial" w:hAnsi="Arial" w:cs="Arial"/>
          <w:b/>
          <w:bCs/>
          <w:color w:val="810000"/>
          <w:sz w:val="20"/>
          <w:szCs w:val="20"/>
        </w:rPr>
        <w:t xml:space="preserve">2– </w:t>
      </w:r>
      <w:r>
        <w:rPr>
          <w:rFonts w:ascii="Arial" w:hAnsi="Arial" w:cs="Arial"/>
          <w:b/>
          <w:bCs/>
          <w:color w:val="810000"/>
          <w:sz w:val="24"/>
          <w:szCs w:val="24"/>
        </w:rPr>
        <w:t>F. Iodometric Method</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Reagents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Hydrochloric acid, </w:t>
      </w:r>
      <w:r>
        <w:rPr>
          <w:rFonts w:ascii="Times New Roman" w:hAnsi="Times New Roman" w:cs="Times New Roman"/>
          <w:color w:val="000000"/>
          <w:sz w:val="24"/>
          <w:szCs w:val="24"/>
        </w:rPr>
        <w:t>HCl, 6</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Standard iodine solution, </w:t>
      </w:r>
      <w:r>
        <w:rPr>
          <w:rFonts w:ascii="Times New Roman" w:hAnsi="Times New Roman" w:cs="Times New Roman"/>
          <w:color w:val="000000"/>
          <w:sz w:val="24"/>
          <w:szCs w:val="24"/>
        </w:rPr>
        <w:t>0.0250</w:t>
      </w:r>
      <w:r>
        <w:rPr>
          <w:rFonts w:ascii="Times New Roman" w:hAnsi="Times New Roman" w:cs="Times New Roman"/>
          <w:i/>
          <w:iCs/>
          <w:color w:val="000000"/>
          <w:sz w:val="24"/>
          <w:szCs w:val="24"/>
        </w:rPr>
        <w:t>N</w:t>
      </w:r>
      <w:r>
        <w:rPr>
          <w:rFonts w:ascii="Times New Roman" w:hAnsi="Times New Roman" w:cs="Times New Roman"/>
          <w:color w:val="000000"/>
          <w:sz w:val="24"/>
          <w:szCs w:val="24"/>
        </w:rPr>
        <w:t>: Dissolve 20 to 25 g KI in a little water and add 3.2 g</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iodine. After iodine has dissolved, dilute to 1000 mL and standardize against 0.0250</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using starch solution as indicator.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Standard sodium thiosulfate solution, </w:t>
      </w:r>
      <w:r>
        <w:rPr>
          <w:rFonts w:ascii="Times New Roman" w:hAnsi="Times New Roman" w:cs="Times New Roman"/>
          <w:color w:val="000000"/>
          <w:sz w:val="24"/>
          <w:szCs w:val="24"/>
        </w:rPr>
        <w:t>0.0250</w:t>
      </w:r>
      <w:r>
        <w:rPr>
          <w:rFonts w:ascii="Times New Roman" w:hAnsi="Times New Roman" w:cs="Times New Roman"/>
          <w:i/>
          <w:iCs/>
          <w:color w:val="000000"/>
          <w:sz w:val="24"/>
          <w:szCs w:val="24"/>
        </w:rPr>
        <w:t>N</w:t>
      </w:r>
      <w:r>
        <w:rPr>
          <w:rFonts w:ascii="Times New Roman" w:hAnsi="Times New Roman" w:cs="Times New Roman"/>
          <w:color w:val="000000"/>
          <w:sz w:val="24"/>
          <w:szCs w:val="24"/>
        </w:rPr>
        <w:t>: See Section 4500-O.C.2</w:t>
      </w:r>
      <w:r>
        <w:rPr>
          <w:rFonts w:ascii="Times New Roman" w:hAnsi="Times New Roman" w:cs="Times New Roman"/>
          <w:i/>
          <w:iCs/>
          <w:color w:val="000000"/>
          <w:sz w:val="24"/>
          <w:szCs w:val="24"/>
        </w:rPr>
        <w:t>e</w:t>
      </w:r>
      <w:r>
        <w:rPr>
          <w:rFonts w:ascii="Times New Roman" w:hAnsi="Times New Roman" w:cs="Times New Roman"/>
          <w:color w:val="000000"/>
          <w:sz w:val="24"/>
          <w:szCs w:val="24"/>
        </w:rPr>
        <w: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Starch solution: </w:t>
      </w:r>
      <w:r>
        <w:rPr>
          <w:rFonts w:ascii="Times New Roman" w:hAnsi="Times New Roman" w:cs="Times New Roman"/>
          <w:color w:val="000000"/>
          <w:sz w:val="24"/>
          <w:szCs w:val="24"/>
        </w:rPr>
        <w:t>See Section 4500-O.C.2</w:t>
      </w:r>
      <w:r>
        <w:rPr>
          <w:rFonts w:ascii="Times New Roman" w:hAnsi="Times New Roman" w:cs="Times New Roman"/>
          <w:i/>
          <w:iCs/>
          <w:color w:val="000000"/>
          <w:sz w:val="24"/>
          <w:szCs w:val="24"/>
        </w:rPr>
        <w:t>d</w:t>
      </w:r>
      <w:r>
        <w:rPr>
          <w:rFonts w:ascii="Times New Roman" w:hAnsi="Times New Roman" w:cs="Times New Roman"/>
          <w:color w:val="000000"/>
          <w:sz w:val="24"/>
          <w:szCs w:val="24"/>
        </w:rPr>
        <w:t>.</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Procedure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Measure from a buret into a 500-mL flask an amount of iodine solution estimated to be an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excess over the amount of sulfide present. Add distilled water, if necessary, to bring volume to</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about 20 mL. Add 2 mL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HCl. Pipet 200 mL sample into flask, discharging sample under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surface. If iodine color disappears, add more iodine until color remains. Back-titrate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 adding a few drops of starch solution as end point is approached, and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continuing until blue color disappears.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If sulfide was precipitated with zinc and ZnS filtered out, return filter with precipitate to</w:t>
      </w:r>
    </w:p>
    <w:p w:rsidR="000E5518" w:rsidRDefault="000E551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original bottle and add about 100 mL water. Add iodine solution and HCl and titrate as in ¶ 2</w:t>
      </w:r>
      <w:r>
        <w:rPr>
          <w:rFonts w:ascii="Times New Roman" w:hAnsi="Times New Roman" w:cs="Times New Roman"/>
          <w:i/>
          <w:iCs/>
          <w:color w:val="000000"/>
          <w:sz w:val="24"/>
          <w:szCs w:val="24"/>
        </w:rPr>
        <w:t>a</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above.</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Calculation</w:t>
      </w:r>
    </w:p>
    <w:p w:rsidR="000E5518" w:rsidRDefault="000E5518" w:rsidP="006E5CC7">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One milliliter 0.0250</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iodine solution reacts with 0.4 mg S</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0E5518" w:rsidRDefault="000E5518" w:rsidP="006E5CC7">
      <w:pPr>
        <w:pStyle w:val="ListParagraph"/>
        <w:spacing w:line="360" w:lineRule="auto"/>
        <w:rPr>
          <w:rFonts w:ascii="Times New Roman" w:hAnsi="Times New Roman" w:cs="Times New Roman"/>
          <w:color w:val="000000"/>
          <w:sz w:val="24"/>
          <w:szCs w:val="24"/>
        </w:rPr>
      </w:pPr>
      <w:r w:rsidRPr="000E5518">
        <w:rPr>
          <w:rFonts w:ascii="Times New Roman" w:hAnsi="Times New Roman" w:cs="Times New Roman"/>
          <w:noProof/>
          <w:color w:val="000000"/>
          <w:sz w:val="24"/>
          <w:szCs w:val="24"/>
        </w:rPr>
        <w:drawing>
          <wp:inline distT="0" distB="0" distL="0" distR="0">
            <wp:extent cx="3574415" cy="700405"/>
            <wp:effectExtent l="0" t="0" r="6985"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74415" cy="700405"/>
                    </a:xfrm>
                    <a:prstGeom prst="rect">
                      <a:avLst/>
                    </a:prstGeom>
                    <a:noFill/>
                    <a:ln>
                      <a:noFill/>
                    </a:ln>
                  </pic:spPr>
                </pic:pic>
              </a:graphicData>
            </a:graphic>
          </wp:inline>
        </w:drawing>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where:</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A </w:t>
      </w:r>
      <w:r>
        <w:rPr>
          <w:rFonts w:ascii="Times New Roman" w:hAnsi="Times New Roman" w:cs="Times New Roman"/>
          <w:sz w:val="24"/>
          <w:szCs w:val="24"/>
        </w:rPr>
        <w:t>= mL iodine solution,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sz w:val="24"/>
          <w:szCs w:val="24"/>
        </w:rPr>
        <w:t xml:space="preserve">B </w:t>
      </w:r>
      <w:r>
        <w:rPr>
          <w:rFonts w:ascii="Times New Roman" w:hAnsi="Times New Roman" w:cs="Times New Roman"/>
          <w:sz w:val="24"/>
          <w:szCs w:val="24"/>
        </w:rPr>
        <w:t xml:space="preserve">= normality of iodine solution, </w:t>
      </w:r>
      <w:r>
        <w:rPr>
          <w:rFonts w:ascii="Times New Roman" w:hAnsi="Times New Roman" w:cs="Times New Roman"/>
          <w:i/>
          <w:iCs/>
          <w:color w:val="000000"/>
          <w:sz w:val="24"/>
          <w:szCs w:val="24"/>
        </w:rPr>
        <w:t xml:space="preserve">D </w:t>
      </w:r>
      <w:r>
        <w:rPr>
          <w:rFonts w:ascii="Times New Roman" w:hAnsi="Times New Roman" w:cs="Times New Roman"/>
          <w:color w:val="000000"/>
          <w:sz w:val="24"/>
          <w:szCs w:val="24"/>
        </w:rPr>
        <w:t>= normality of 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Precision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precision of the end point varies with the sample. In clean waters it should be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determinable within 1 drop, which is equivalent to 0.1 mg/L in a 200-mL sample.</w:t>
      </w:r>
    </w:p>
    <w:p w:rsidR="000E5518" w:rsidRDefault="000E551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4500-S</w:t>
      </w:r>
      <w:r>
        <w:rPr>
          <w:rFonts w:ascii="Arial" w:hAnsi="Arial" w:cs="Arial"/>
          <w:b/>
          <w:bCs/>
          <w:color w:val="810000"/>
          <w:sz w:val="20"/>
          <w:szCs w:val="20"/>
        </w:rPr>
        <w:t xml:space="preserve">2– </w:t>
      </w:r>
      <w:r>
        <w:rPr>
          <w:rFonts w:ascii="Arial" w:hAnsi="Arial" w:cs="Arial"/>
          <w:b/>
          <w:bCs/>
          <w:color w:val="810000"/>
          <w:sz w:val="24"/>
          <w:szCs w:val="24"/>
        </w:rPr>
        <w:t>G. Ion-Selective Electrode Method</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The potential of a silver/sulfide ion-selective electrode (ISE) is related to the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sulfide ion activity. An alkaline antioxidant reagent (AAR) is added to samples and standards to</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inhibit oxidation of sulfide by oxygen and to provide a constant ionic strength and pH. Use of the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AAR allows calibration in terms of total dissolved sulfide concentration. All samples and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must be at the same temperature. Sulfide concentrations between 0.032 mg/L (1 ×</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Pr>
          <w:rFonts w:ascii="Times New Roman" w:hAnsi="Times New Roman" w:cs="Times New Roman"/>
          <w:color w:val="000000"/>
          <w:sz w:val="20"/>
          <w:szCs w:val="20"/>
        </w:rPr>
        <w:t>–6</w:t>
      </w:r>
      <w:r>
        <w:rPr>
          <w:rFonts w:ascii="Times New Roman" w:hAnsi="Times New Roman" w:cs="Times New Roman"/>
          <w:i/>
          <w:iCs/>
          <w:color w:val="000000"/>
          <w:sz w:val="24"/>
          <w:szCs w:val="24"/>
        </w:rPr>
        <w:t>M</w:t>
      </w:r>
      <w:r>
        <w:rPr>
          <w:rFonts w:ascii="Times New Roman" w:hAnsi="Times New Roman" w:cs="Times New Roman"/>
          <w:color w:val="000000"/>
          <w:sz w:val="24"/>
          <w:szCs w:val="24"/>
        </w:rPr>
        <w:t>) and 100 mg/L can be measured without preconcentration. For lower concentrations,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preconcentration is necessary.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Humic substances may interfere with Ag/S-ISE measurements. For highly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colored water (high concentration of humic substances), use the method of standard additions to</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check results. Sulfide is oxidized by dissolved oxygen. Sulfide oxidation may cause potential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readings to drift in the direction of decreasing concentration, i.e., to more positive values. Flush</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surface of samples and standards with nitrogen to minimize contact with atmospheric oxygen for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low-level measurements. Temperature changes may cause potentials to drift either upward or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downward. Therefore, let standards and samples come to the same temperature. If samples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cannot be analyzed immediately, preserve dissolved sulfide by precipitating with zinc acetate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4500-S</w:t>
      </w:r>
      <w:r>
        <w:rPr>
          <w:rFonts w:ascii="Times New Roman" w:hAnsi="Times New Roman" w:cs="Times New Roman"/>
          <w:color w:val="000000"/>
          <w:sz w:val="20"/>
          <w:szCs w:val="20"/>
        </w:rPr>
        <w:t>2–</w:t>
      </w:r>
      <w:r>
        <w:rPr>
          <w:rFonts w:ascii="Times New Roman" w:hAnsi="Times New Roman" w:cs="Times New Roman"/>
          <w:color w:val="000000"/>
          <w:sz w:val="24"/>
          <w:szCs w:val="24"/>
        </w:rPr>
        <w:t>.C ).</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Silver/sulfide electrode:</w:t>
      </w:r>
      <w:r>
        <w:rPr>
          <w:rFonts w:ascii="Times New Roman" w:hAnsi="Times New Roman" w:cs="Times New Roman"/>
          <w:color w:val="000000"/>
          <w:sz w:val="24"/>
          <w:szCs w:val="24"/>
        </w:rPr>
        <w:t>*#(84)</w:t>
      </w:r>
    </w:p>
    <w:p w:rsidR="000E5518" w:rsidRDefault="000E551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Double-junction reference electrode.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Electrode polishing strips.</w:t>
      </w:r>
      <w:r>
        <w:rPr>
          <w:rFonts w:ascii="Times New Roman" w:hAnsi="Times New Roman" w:cs="Times New Roman"/>
          <w:color w:val="000000"/>
          <w:sz w:val="24"/>
          <w:szCs w:val="24"/>
        </w:rPr>
        <w:t>†#(85)</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pH meter </w:t>
      </w:r>
      <w:r>
        <w:rPr>
          <w:rFonts w:ascii="Times New Roman" w:hAnsi="Times New Roman" w:cs="Times New Roman"/>
          <w:color w:val="000000"/>
          <w:sz w:val="24"/>
          <w:szCs w:val="24"/>
        </w:rPr>
        <w:t>with millivolt scale, capable of 0.1-mV resolution. Meters that can be calibrated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concentration and that perform standard-additions calculations are available.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Electrochemical cell: </w:t>
      </w:r>
      <w:r>
        <w:rPr>
          <w:rFonts w:ascii="Times New Roman" w:hAnsi="Times New Roman" w:cs="Times New Roman"/>
          <w:color w:val="000000"/>
          <w:sz w:val="24"/>
          <w:szCs w:val="24"/>
        </w:rPr>
        <w:t>Make suitable cell from a 150-mL beaker and a sheet of rigid plastic</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(PVC or acrylic) with holes drilled to allow insertion of the electrodes and a tube for flushing the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headspace with nitrogen. Alternatively, purchase a polarographic cell with gas transfer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tube.‡#(86)</w:t>
      </w:r>
    </w:p>
    <w:p w:rsidR="000E5518" w:rsidRPr="00AD6836" w:rsidRDefault="000E5518" w:rsidP="00AD6836">
      <w:pPr>
        <w:spacing w:line="360" w:lineRule="auto"/>
        <w:rPr>
          <w:rFonts w:ascii="Times New Roman" w:hAnsi="Times New Roman" w:cs="Times New Roman"/>
          <w:color w:val="000000"/>
          <w:sz w:val="24"/>
          <w:szCs w:val="24"/>
        </w:rPr>
      </w:pPr>
      <w:r w:rsidRPr="00AD6836">
        <w:rPr>
          <w:rFonts w:ascii="Times New Roman" w:hAnsi="Times New Roman" w:cs="Times New Roman"/>
          <w:i/>
          <w:iCs/>
          <w:color w:val="000000"/>
          <w:sz w:val="24"/>
          <w:szCs w:val="24"/>
        </w:rPr>
        <w:t xml:space="preserve">f. Gas dispersion tube: </w:t>
      </w:r>
      <w:r w:rsidRPr="00AD6836">
        <w:rPr>
          <w:rFonts w:ascii="Times New Roman" w:hAnsi="Times New Roman" w:cs="Times New Roman"/>
          <w:color w:val="000000"/>
          <w:sz w:val="24"/>
          <w:szCs w:val="24"/>
        </w:rPr>
        <w:t>Use to deaerate water for preparing reagents and standards.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Magnetic stirrer and stirring bar: </w:t>
      </w:r>
      <w:r>
        <w:rPr>
          <w:rFonts w:ascii="Times New Roman" w:hAnsi="Times New Roman" w:cs="Times New Roman"/>
          <w:color w:val="000000"/>
          <w:sz w:val="24"/>
          <w:szCs w:val="24"/>
        </w:rPr>
        <w:t>Use a piece of styrofoam or cardboard to insulate the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cell from the magnetic stirrer.</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Alkaline antioxidant reagent (AAR): </w:t>
      </w:r>
      <w:r>
        <w:rPr>
          <w:rFonts w:ascii="Times New Roman" w:hAnsi="Times New Roman" w:cs="Times New Roman"/>
          <w:color w:val="000000"/>
          <w:sz w:val="24"/>
          <w:szCs w:val="24"/>
        </w:rPr>
        <w:t>To approximately 600 mL deaerated reagent water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(DRW) in a 1-L volumetric flask, add 80 g NaOH, 35 g ascorbic acid, and 67 g Na</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EDTA.</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Swirl to dissolve and dilute to 1 L. The color of freshly prepared AAR will range from colorless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yellow. Store in a tightly capped brown glass bottle. Discard when solution becomes brown.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Lead perchlorate, </w:t>
      </w:r>
      <w:r>
        <w:rPr>
          <w:rFonts w:ascii="Times New Roman" w:hAnsi="Times New Roman" w:cs="Times New Roman"/>
          <w:color w:val="000000"/>
          <w:sz w:val="24"/>
          <w:szCs w:val="24"/>
        </w:rPr>
        <w:t>0.1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Dissolve 4.60 g Pb(ClO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3H</w:t>
      </w:r>
      <w:r>
        <w:rPr>
          <w:rFonts w:ascii="Times New Roman" w:hAnsi="Times New Roman" w:cs="Times New Roman"/>
          <w:color w:val="000000"/>
          <w:sz w:val="20"/>
          <w:szCs w:val="20"/>
        </w:rPr>
        <w:t>2</w:t>
      </w:r>
      <w:r>
        <w:rPr>
          <w:rFonts w:ascii="Times New Roman" w:hAnsi="Times New Roman" w:cs="Times New Roman"/>
          <w:color w:val="000000"/>
          <w:sz w:val="24"/>
          <w:szCs w:val="24"/>
        </w:rPr>
        <w:t>O in 100 mL reagent water.</w:t>
      </w:r>
    </w:p>
    <w:p w:rsidR="000E5518" w:rsidRDefault="000E551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Standardize by titrating with Na</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EDTA. Alternatively, use commercially available 0.1</w:t>
      </w:r>
      <w:r>
        <w:rPr>
          <w:rFonts w:ascii="Times New Roman" w:hAnsi="Times New Roman" w:cs="Times New Roman"/>
          <w:i/>
          <w:iCs/>
          <w:color w:val="000000"/>
          <w:sz w:val="24"/>
          <w:szCs w:val="24"/>
        </w:rPr>
        <w:t>M</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Pb(ClO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solutions.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Sulfide stock solution, </w:t>
      </w:r>
      <w:r>
        <w:rPr>
          <w:rFonts w:ascii="Times New Roman" w:hAnsi="Times New Roman" w:cs="Times New Roman"/>
          <w:color w:val="000000"/>
          <w:sz w:val="24"/>
          <w:szCs w:val="24"/>
        </w:rPr>
        <w:t>130 mg/L: See 4500-S</w:t>
      </w:r>
      <w:r>
        <w:rPr>
          <w:rFonts w:ascii="Times New Roman" w:hAnsi="Times New Roman" w:cs="Times New Roman"/>
          <w:color w:val="000000"/>
          <w:sz w:val="20"/>
          <w:szCs w:val="20"/>
        </w:rPr>
        <w:t>2–</w:t>
      </w:r>
      <w:r>
        <w:rPr>
          <w:rFonts w:ascii="Times New Roman" w:hAnsi="Times New Roman" w:cs="Times New Roman"/>
          <w:color w:val="000000"/>
          <w:sz w:val="24"/>
          <w:szCs w:val="24"/>
        </w:rPr>
        <w:t>.A.6, and dilute 13.0 mL of 1.00 mg</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/mL stock to 100.0 mL with AAR. Alternatively, add 500 mL AAR and 10 g 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9H</w:t>
      </w:r>
      <w:r>
        <w:rPr>
          <w:rFonts w:ascii="Times New Roman" w:hAnsi="Times New Roman" w:cs="Times New Roman"/>
          <w:color w:val="000000"/>
          <w:sz w:val="20"/>
          <w:szCs w:val="20"/>
        </w:rPr>
        <w:t>2</w:t>
      </w:r>
      <w:r w:rsidR="00AD6836">
        <w:rPr>
          <w:rFonts w:ascii="Times New Roman" w:hAnsi="Times New Roman" w:cs="Times New Roman"/>
          <w:color w:val="000000"/>
          <w:sz w:val="24"/>
          <w:szCs w:val="24"/>
        </w:rPr>
        <w:t xml:space="preserve">O to a </w:t>
      </w:r>
      <w:r>
        <w:rPr>
          <w:rFonts w:ascii="Times New Roman" w:hAnsi="Times New Roman" w:cs="Times New Roman"/>
          <w:color w:val="000000"/>
          <w:sz w:val="24"/>
          <w:szCs w:val="24"/>
        </w:rPr>
        <w:t>1-L volumetric flask; dissolve. Dilute to 1 L with DRW. Use deaerated artificial seawater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(DASW), Table 8010:III, or 0.7</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NaCl if sulfide concentrations are to be determined in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seawater. Standardize stock solution by titrating with 0.1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Pb(ClO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 Pipet 50 mL sulfide stock</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into the electrochemical cell. (Use 10 mL with a small-volume polarographic cell.)</w:t>
      </w:r>
    </w:p>
    <w:p w:rsidR="000E5518" w:rsidRDefault="000E551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Insert Ag/S electrode and reference electrode and read initial potential. Titrate with 0.1</w:t>
      </w:r>
      <w:r>
        <w:rPr>
          <w:rFonts w:ascii="Times New Roman" w:hAnsi="Times New Roman" w:cs="Times New Roman"/>
          <w:i/>
          <w:iCs/>
          <w:color w:val="000000"/>
          <w:sz w:val="24"/>
          <w:szCs w:val="24"/>
        </w:rPr>
        <w:t>M</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Pb(ClO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 Let electrode potential stabilize and record potential after each addition. Locate</w:t>
      </w:r>
    </w:p>
    <w:p w:rsidR="000E5518" w:rsidRDefault="000E5518"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equivalence point as in Section 4500-Cl</w:t>
      </w:r>
      <w:r>
        <w:rPr>
          <w:rFonts w:ascii="Times New Roman" w:hAnsi="Times New Roman" w:cs="Times New Roman"/>
          <w:color w:val="000000"/>
          <w:sz w:val="20"/>
          <w:szCs w:val="20"/>
        </w:rPr>
        <w:t>–</w:t>
      </w:r>
      <w:r>
        <w:rPr>
          <w:rFonts w:ascii="Times New Roman" w:hAnsi="Times New Roman" w:cs="Times New Roman"/>
          <w:color w:val="000000"/>
          <w:sz w:val="24"/>
          <w:szCs w:val="24"/>
        </w:rPr>
        <w:t>.D.4</w:t>
      </w:r>
      <w:r>
        <w:rPr>
          <w:rFonts w:ascii="Times New Roman" w:hAnsi="Times New Roman" w:cs="Times New Roman"/>
          <w:i/>
          <w:iCs/>
          <w:color w:val="000000"/>
          <w:sz w:val="24"/>
          <w:szCs w:val="24"/>
        </w:rPr>
        <w:t>a</w:t>
      </w:r>
      <w:r>
        <w:rPr>
          <w:rFonts w:ascii="Times New Roman" w:hAnsi="Times New Roman" w:cs="Times New Roman"/>
          <w:color w:val="000000"/>
          <w:sz w:val="24"/>
          <w:szCs w:val="24"/>
        </w:rPr>
        <w:t>. Alternatively, linearize the titration curve.</w:t>
      </w:r>
      <w:r>
        <w:rPr>
          <w:rFonts w:ascii="Times New Roman" w:hAnsi="Times New Roman" w:cs="Times New Roman"/>
          <w:color w:val="000000"/>
          <w:sz w:val="20"/>
          <w:szCs w:val="20"/>
        </w:rPr>
        <w:t>1</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Calculate the function </w:t>
      </w:r>
      <w:r>
        <w:rPr>
          <w:rFonts w:ascii="Times New Roman" w:hAnsi="Times New Roman" w:cs="Times New Roman"/>
          <w:i/>
          <w:iCs/>
          <w:color w:val="000000"/>
          <w:sz w:val="24"/>
          <w:szCs w:val="24"/>
        </w:rPr>
        <w:t>F</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for points before the equivalence point.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sidRPr="000E5518">
        <w:rPr>
          <w:rFonts w:ascii="Times New Roman" w:hAnsi="Times New Roman" w:cs="Times New Roman"/>
          <w:noProof/>
          <w:color w:val="000000"/>
          <w:sz w:val="24"/>
          <w:szCs w:val="24"/>
        </w:rPr>
        <w:drawing>
          <wp:inline distT="0" distB="0" distL="0" distR="0">
            <wp:extent cx="1520190" cy="379730"/>
            <wp:effectExtent l="0" t="0" r="381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0190" cy="379730"/>
                    </a:xfrm>
                    <a:prstGeom prst="rect">
                      <a:avLst/>
                    </a:prstGeom>
                    <a:noFill/>
                    <a:ln>
                      <a:noFill/>
                    </a:ln>
                  </pic:spPr>
                </pic:pic>
              </a:graphicData>
            </a:graphic>
          </wp:inline>
        </w:drawing>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V</w:t>
      </w:r>
      <w:r>
        <w:rPr>
          <w:rFonts w:ascii="Times New Roman" w:hAnsi="Times New Roman" w:cs="Times New Roman"/>
          <w:color w:val="000000"/>
          <w:sz w:val="20"/>
          <w:szCs w:val="20"/>
        </w:rPr>
        <w:t xml:space="preserve">o </w:t>
      </w:r>
      <w:r>
        <w:rPr>
          <w:rFonts w:ascii="Times New Roman" w:hAnsi="Times New Roman" w:cs="Times New Roman"/>
          <w:color w:val="000000"/>
          <w:sz w:val="24"/>
          <w:szCs w:val="24"/>
        </w:rPr>
        <w:t>= volume of stock solution, mL,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V </w:t>
      </w:r>
      <w:r>
        <w:rPr>
          <w:rFonts w:ascii="Times New Roman" w:hAnsi="Times New Roman" w:cs="Times New Roman"/>
          <w:color w:val="000000"/>
          <w:sz w:val="24"/>
          <w:szCs w:val="24"/>
        </w:rPr>
        <w:t>= titrant volume, mL,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w:t>
      </w:r>
      <w:r>
        <w:rPr>
          <w:rFonts w:ascii="Times New Roman" w:hAnsi="Times New Roman" w:cs="Times New Roman"/>
          <w:color w:val="000000"/>
          <w:sz w:val="24"/>
          <w:szCs w:val="24"/>
        </w:rPr>
        <w:t>= potential, mV, and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 slope of calibration curve, mV/log unit.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Plot </w:t>
      </w:r>
      <w:r>
        <w:rPr>
          <w:rFonts w:ascii="Times New Roman" w:hAnsi="Times New Roman" w:cs="Times New Roman"/>
          <w:i/>
          <w:iCs/>
          <w:color w:val="000000"/>
          <w:sz w:val="24"/>
          <w:szCs w:val="24"/>
        </w:rPr>
        <w:t>F</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as a function of titrant volume. Extrapolate to find the intersection with the x-axis;</w:t>
      </w:r>
    </w:p>
    <w:p w:rsidR="000E5518" w:rsidRDefault="000E5518" w:rsidP="006E5CC7">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that is, the equivalence point. Calculate sulfide concentration in the stock solution from:</w:t>
      </w:r>
    </w:p>
    <w:p w:rsidR="000E5518" w:rsidRDefault="000E5518" w:rsidP="006E5CC7">
      <w:pPr>
        <w:pStyle w:val="ListParagraph"/>
        <w:spacing w:line="360" w:lineRule="auto"/>
        <w:rPr>
          <w:rFonts w:ascii="Times New Roman" w:hAnsi="Times New Roman" w:cs="Times New Roman"/>
          <w:color w:val="000000"/>
          <w:sz w:val="24"/>
          <w:szCs w:val="24"/>
        </w:rPr>
      </w:pPr>
      <w:r w:rsidRPr="000E5518">
        <w:rPr>
          <w:rFonts w:ascii="Times New Roman" w:hAnsi="Times New Roman" w:cs="Times New Roman"/>
          <w:noProof/>
          <w:color w:val="000000"/>
          <w:sz w:val="24"/>
          <w:szCs w:val="24"/>
        </w:rPr>
        <w:drawing>
          <wp:inline distT="0" distB="0" distL="0" distR="0">
            <wp:extent cx="1128395" cy="676910"/>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28395" cy="676910"/>
                    </a:xfrm>
                    <a:prstGeom prst="rect">
                      <a:avLst/>
                    </a:prstGeom>
                    <a:noFill/>
                    <a:ln>
                      <a:noFill/>
                    </a:ln>
                  </pic:spPr>
                </pic:pic>
              </a:graphicData>
            </a:graphic>
          </wp:inline>
        </w:drawing>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 sulfide concentration, mg/L,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V</w:t>
      </w:r>
      <w:r>
        <w:rPr>
          <w:rFonts w:ascii="Times New Roman" w:hAnsi="Times New Roman" w:cs="Times New Roman"/>
          <w:color w:val="000000"/>
          <w:sz w:val="20"/>
          <w:szCs w:val="20"/>
        </w:rPr>
        <w:t xml:space="preserve">eq </w:t>
      </w:r>
      <w:r>
        <w:rPr>
          <w:rFonts w:ascii="Times New Roman" w:hAnsi="Times New Roman" w:cs="Times New Roman"/>
          <w:color w:val="000000"/>
          <w:sz w:val="24"/>
          <w:szCs w:val="24"/>
        </w:rPr>
        <w:t>= equivalence volume, mL,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Pb</w:t>
      </w:r>
      <w:r>
        <w:rPr>
          <w:rFonts w:ascii="Times New Roman" w:hAnsi="Times New Roman" w:cs="Times New Roman"/>
          <w:color w:val="000000"/>
          <w:sz w:val="24"/>
          <w:szCs w:val="24"/>
        </w:rPr>
        <w:t>] = concentration of Pb in titrant, mg/L, and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V</w:t>
      </w:r>
      <w:r>
        <w:rPr>
          <w:rFonts w:ascii="Times New Roman" w:hAnsi="Times New Roman" w:cs="Times New Roman"/>
          <w:color w:val="000000"/>
          <w:sz w:val="20"/>
          <w:szCs w:val="20"/>
        </w:rPr>
        <w:t xml:space="preserve">o </w:t>
      </w:r>
      <w:r>
        <w:rPr>
          <w:rFonts w:ascii="Times New Roman" w:hAnsi="Times New Roman" w:cs="Times New Roman"/>
          <w:color w:val="000000"/>
          <w:sz w:val="24"/>
          <w:szCs w:val="24"/>
        </w:rPr>
        <w:t>= volume of stock solution, mL.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Store stock solution in a tightly capped bottle for 1 week or less. The stock solution also can</w:t>
      </w:r>
    </w:p>
    <w:p w:rsidR="000E5518" w:rsidRDefault="000E551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be standardized iodometrically (see Section 4500-S</w:t>
      </w:r>
      <w:r>
        <w:rPr>
          <w:rFonts w:ascii="Times New Roman" w:hAnsi="Times New Roman" w:cs="Times New Roman"/>
          <w:color w:val="000000"/>
          <w:sz w:val="20"/>
          <w:szCs w:val="20"/>
        </w:rPr>
        <w:t>2–</w:t>
      </w:r>
      <w:r>
        <w:rPr>
          <w:rFonts w:ascii="Times New Roman" w:hAnsi="Times New Roman" w:cs="Times New Roman"/>
          <w:color w:val="000000"/>
          <w:sz w:val="24"/>
          <w:szCs w:val="24"/>
        </w:rPr>
        <w:t xml:space="preserve">.E). </w:t>
      </w:r>
      <w:r>
        <w:rPr>
          <w:rFonts w:ascii="Times New Roman" w:hAnsi="Times New Roman" w:cs="Times New Roman"/>
          <w:color w:val="000000"/>
          <w:sz w:val="20"/>
          <w:szCs w:val="20"/>
        </w:rPr>
        <w:t>CAUTION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Store in a fume hood.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Sulfide standards: </w:t>
      </w:r>
      <w:r>
        <w:rPr>
          <w:rFonts w:ascii="Times New Roman" w:hAnsi="Times New Roman" w:cs="Times New Roman"/>
          <w:color w:val="000000"/>
          <w:sz w:val="24"/>
          <w:szCs w:val="24"/>
        </w:rPr>
        <w:t>Prepare sulfide standards daily by serial dilution of stock. Add AAR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Zn(C</w:t>
      </w:r>
      <w:r>
        <w:rPr>
          <w:rFonts w:ascii="Times New Roman" w:hAnsi="Times New Roman" w:cs="Times New Roman"/>
          <w:color w:val="000000"/>
          <w:sz w:val="20"/>
          <w:szCs w:val="20"/>
        </w:rPr>
        <w:t>2</w:t>
      </w:r>
      <w:r>
        <w:rPr>
          <w:rFonts w:ascii="Times New Roman" w:hAnsi="Times New Roman" w:cs="Times New Roman"/>
          <w:color w:val="000000"/>
          <w:sz w:val="24"/>
          <w:szCs w:val="24"/>
        </w:rPr>
        <w:t>H</w:t>
      </w:r>
      <w:r>
        <w:rPr>
          <w:rFonts w:ascii="Times New Roman" w:hAnsi="Times New Roman" w:cs="Times New Roman"/>
          <w:color w:val="000000"/>
          <w:sz w:val="20"/>
          <w:szCs w:val="20"/>
        </w:rPr>
        <w:t>3</w:t>
      </w:r>
      <w:r>
        <w:rPr>
          <w:rFonts w:ascii="Times New Roman" w:hAnsi="Times New Roman" w:cs="Times New Roman"/>
          <w:color w:val="000000"/>
          <w:sz w:val="24"/>
          <w:szCs w:val="24"/>
        </w:rPr>
        <w:t>O</w:t>
      </w:r>
      <w:r>
        <w:rPr>
          <w:rFonts w:ascii="Times New Roman" w:hAnsi="Times New Roman" w:cs="Times New Roman"/>
          <w:color w:val="000000"/>
          <w:sz w:val="20"/>
          <w:szCs w:val="20"/>
        </w:rPr>
        <w:t>2</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solutions to 100-mL volumetric flasks. Add sulfide solutions and dilute to</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 with DRW (or DASW). Refer to Table 4500-S</w:t>
      </w:r>
      <w:r>
        <w:rPr>
          <w:rFonts w:ascii="Times New Roman" w:hAnsi="Times New Roman" w:cs="Times New Roman"/>
          <w:color w:val="000000"/>
          <w:sz w:val="20"/>
          <w:szCs w:val="20"/>
        </w:rPr>
        <w:t>2–</w:t>
      </w:r>
      <w:r>
        <w:rPr>
          <w:rFonts w:ascii="Times New Roman" w:hAnsi="Times New Roman" w:cs="Times New Roman"/>
          <w:color w:val="000000"/>
          <w:sz w:val="24"/>
          <w:szCs w:val="24"/>
        </w:rPr>
        <w:t>:I for volumes. Prepare at least one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with a concentration less than the lowest sample concentration.</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4. Procedure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Check electrode performance and calibrate daily. Check electrode potential in a sulfide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every 2 h. The procedure depends on the sulfide concentration and the time between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collection and sulfide determination. If the total sulfide concentration is greater than 0.03</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mg/L (1 × 10</w:t>
      </w:r>
      <w:r>
        <w:rPr>
          <w:rFonts w:ascii="SymbolMT" w:eastAsia="SymbolMT" w:hAnsi="Times New Roman" w:cs="SymbolMT" w:hint="eastAsia"/>
          <w:color w:val="000000"/>
          <w:sz w:val="20"/>
          <w:szCs w:val="20"/>
        </w:rPr>
        <w:t>−</w:t>
      </w:r>
      <w:r>
        <w:rPr>
          <w:rFonts w:ascii="Times New Roman" w:hAnsi="Times New Roman" w:cs="Times New Roman"/>
          <w:color w:val="000000"/>
          <w:sz w:val="20"/>
          <w:szCs w:val="20"/>
        </w:rPr>
        <w:t>6</w:t>
      </w:r>
      <w:r>
        <w:rPr>
          <w:rFonts w:ascii="Times New Roman" w:hAnsi="Times New Roman" w:cs="Times New Roman"/>
          <w:i/>
          <w:iCs/>
          <w:color w:val="000000"/>
          <w:sz w:val="24"/>
          <w:szCs w:val="24"/>
        </w:rPr>
        <w:t>M</w:t>
      </w:r>
      <w:r>
        <w:rPr>
          <w:rFonts w:ascii="Times New Roman" w:hAnsi="Times New Roman" w:cs="Times New Roman"/>
          <w:color w:val="000000"/>
          <w:sz w:val="24"/>
          <w:szCs w:val="24"/>
        </w:rPr>
        <w:t>) and the time delay is only a few minutes, sulfide can be determined directly.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Otherwise, precipitate ZnS and filter as described in Section 4500-S</w:t>
      </w:r>
      <w:r>
        <w:rPr>
          <w:rFonts w:ascii="Times New Roman" w:hAnsi="Times New Roman" w:cs="Times New Roman"/>
          <w:color w:val="000000"/>
          <w:sz w:val="20"/>
          <w:szCs w:val="20"/>
        </w:rPr>
        <w:t>2–</w:t>
      </w:r>
      <w:r>
        <w:rPr>
          <w:rFonts w:ascii="Times New Roman" w:hAnsi="Times New Roman" w:cs="Times New Roman"/>
          <w:color w:val="000000"/>
          <w:sz w:val="24"/>
          <w:szCs w:val="24"/>
        </w:rPr>
        <w:t>.C.</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Check electrode performance: </w:t>
      </w:r>
      <w:r>
        <w:rPr>
          <w:rFonts w:ascii="Times New Roman" w:hAnsi="Times New Roman" w:cs="Times New Roman"/>
          <w:color w:val="000000"/>
          <w:sz w:val="24"/>
          <w:szCs w:val="24"/>
        </w:rPr>
        <w:t>Pipet 50 mL AAR, 50 mL DWR, and 1 mL sulfide stock</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into the measurement cell. Place Ag/S and reference electrodes in the solution and read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potential. Add 10 mL stock solution and read potential. The change in potential should be </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28 ±</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mV. If it is not, follow the troubleshooting procedure in the electrode manual.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Calibration: </w:t>
      </w:r>
      <w:r>
        <w:rPr>
          <w:rFonts w:ascii="Times New Roman" w:hAnsi="Times New Roman" w:cs="Times New Roman"/>
          <w:color w:val="000000"/>
          <w:sz w:val="24"/>
          <w:szCs w:val="24"/>
        </w:rPr>
        <w:t>Place electrodes in the most dilute standard but use calibration standards that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bracket the sulfide concentrations in the samples. Record potential when the rate of change is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less than 0.3 mV/min. (This may take up to 30 min for very low sulfide concentrations, i.e., less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than 0.03 mg/L.) Rinse electrodes, blot dry with a tissue, and read potential of the next highest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For a meter that can be calibrated directly in concentration, follow manufacturer’s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directions. For other meters, plot potential as a function of the logarithm (base 10) of the sulfide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For potentials in the linear range, calculate the slope and intercept of the linear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portion of the calibration plot.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Sulfide determination by comparison with calibration curve, no ZnS precipitation: </w:t>
      </w:r>
      <w:r>
        <w:rPr>
          <w:rFonts w:ascii="Times New Roman" w:hAnsi="Times New Roman" w:cs="Times New Roman"/>
          <w:color w:val="000000"/>
          <w:sz w:val="24"/>
          <w:szCs w:val="24"/>
        </w:rPr>
        <w:t>Add 40</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AAR, 0.15 mL (3 drops) zinc acetate, and 50 mL sample to a 100-mL volumetric flask.</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to 100 mL with AAR. Pour into the electrochemical cell and insert the electrodes. Record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potential when the rate of change is less than 0.3 mV/min. Read sulfide concentration from the</w:t>
      </w:r>
    </w:p>
    <w:p w:rsidR="000E5518" w:rsidRPr="00C403DB" w:rsidRDefault="000E5518" w:rsidP="00C403D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curve. Alternatively, for potentials in the linear range, calculate the sulfide</w:t>
      </w:r>
      <w:r w:rsidR="00C403DB">
        <w:rPr>
          <w:rFonts w:ascii="Times New Roman" w:hAnsi="Times New Roman" w:cs="Times New Roman"/>
          <w:color w:val="000000"/>
          <w:sz w:val="24"/>
          <w:szCs w:val="24"/>
        </w:rPr>
        <w:t xml:space="preserve"> </w:t>
      </w:r>
      <w:r w:rsidRPr="00C403DB">
        <w:rPr>
          <w:rFonts w:ascii="Times New Roman" w:hAnsi="Times New Roman" w:cs="Times New Roman"/>
          <w:color w:val="000000"/>
          <w:sz w:val="24"/>
          <w:szCs w:val="24"/>
        </w:rPr>
        <w:t>concentration from:</w:t>
      </w:r>
    </w:p>
    <w:p w:rsidR="000E5518" w:rsidRDefault="000E5518" w:rsidP="006E5CC7">
      <w:pPr>
        <w:pStyle w:val="ListParagraph"/>
        <w:spacing w:line="360" w:lineRule="auto"/>
        <w:rPr>
          <w:rFonts w:ascii="Times New Roman" w:hAnsi="Times New Roman" w:cs="Times New Roman"/>
          <w:color w:val="000000"/>
          <w:sz w:val="24"/>
          <w:szCs w:val="24"/>
        </w:rPr>
      </w:pPr>
      <w:r w:rsidRPr="000E5518">
        <w:rPr>
          <w:rFonts w:ascii="Times New Roman" w:hAnsi="Times New Roman" w:cs="Times New Roman"/>
          <w:noProof/>
          <w:color w:val="000000"/>
          <w:sz w:val="24"/>
          <w:szCs w:val="24"/>
        </w:rPr>
        <w:drawing>
          <wp:inline distT="0" distB="0" distL="0" distR="0">
            <wp:extent cx="1128395" cy="51054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28395" cy="510540"/>
                    </a:xfrm>
                    <a:prstGeom prst="rect">
                      <a:avLst/>
                    </a:prstGeom>
                    <a:noFill/>
                    <a:ln>
                      <a:noFill/>
                    </a:ln>
                  </pic:spPr>
                </pic:pic>
              </a:graphicData>
            </a:graphic>
          </wp:inline>
        </w:drawing>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where:</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E </w:t>
      </w:r>
      <w:r>
        <w:rPr>
          <w:rFonts w:ascii="Times New Roman" w:hAnsi="Times New Roman" w:cs="Times New Roman"/>
          <w:sz w:val="24"/>
          <w:szCs w:val="24"/>
        </w:rPr>
        <w:t>= electrode potential and</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b </w:t>
      </w:r>
      <w:r>
        <w:rPr>
          <w:rFonts w:ascii="Times New Roman" w:hAnsi="Times New Roman" w:cs="Times New Roman"/>
          <w:sz w:val="24"/>
          <w:szCs w:val="24"/>
        </w:rPr>
        <w:t xml:space="preserve">and </w:t>
      </w:r>
      <w:r>
        <w:rPr>
          <w:rFonts w:ascii="Times New Roman" w:hAnsi="Times New Roman" w:cs="Times New Roman"/>
          <w:i/>
          <w:iCs/>
          <w:sz w:val="24"/>
          <w:szCs w:val="24"/>
        </w:rPr>
        <w:t xml:space="preserve">m </w:t>
      </w:r>
      <w:r>
        <w:rPr>
          <w:rFonts w:ascii="Times New Roman" w:hAnsi="Times New Roman" w:cs="Times New Roman"/>
          <w:sz w:val="24"/>
          <w:szCs w:val="24"/>
        </w:rPr>
        <w:t>are the intercept and slope of the calibration curve. For a meter that can be calibrated</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directly in concentration, follow the manufacturer’s directions.</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lastRenderedPageBreak/>
        <w:t xml:space="preserve">d. Sulfide determination by comparison with calibration curve, with ZnS precipitation: </w:t>
      </w:r>
      <w:r>
        <w:rPr>
          <w:rFonts w:ascii="Times New Roman" w:hAnsi="Times New Roman" w:cs="Times New Roman"/>
          <w:sz w:val="24"/>
          <w:szCs w:val="24"/>
        </w:rPr>
        <w:t>Place</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filter with ZnS precipitate in a 150-mL beaker containing a stir bar. Wash sample bottle with 50</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mL AAR and 20 mL DRW and pour the washings into the beaker. Stir to dissolve precipitate.</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Remove filter with forceps while rinsing it into the beaker with a minimum amount of DRW.</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Quantitatively transfer to a 100-mL volumetric flask and dilute to mark with DRW. Pour into</w:t>
      </w:r>
    </w:p>
    <w:p w:rsidR="000E5518" w:rsidRDefault="000E5518" w:rsidP="006E5CC7">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the electrochemical cell and place the electrodes in the solution. Measure potential as in ¶ 4</w:t>
      </w:r>
      <w:r>
        <w:rPr>
          <w:rFonts w:ascii="Times New Roman" w:hAnsi="Times New Roman" w:cs="Times New Roman"/>
          <w:i/>
          <w:iCs/>
          <w:sz w:val="24"/>
          <w:szCs w:val="24"/>
        </w:rPr>
        <w:t>c</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above. Calculate sulfide concentration (¶ 4</w:t>
      </w:r>
      <w:r>
        <w:rPr>
          <w:rFonts w:ascii="Times New Roman" w:hAnsi="Times New Roman" w:cs="Times New Roman"/>
          <w:i/>
          <w:iCs/>
          <w:sz w:val="24"/>
          <w:szCs w:val="24"/>
        </w:rPr>
        <w:t>c</w:t>
      </w:r>
      <w:r>
        <w:rPr>
          <w:rFonts w:ascii="Times New Roman" w:hAnsi="Times New Roman" w:cs="Times New Roman"/>
          <w:sz w:val="24"/>
          <w:szCs w:val="24"/>
        </w:rPr>
        <w:t>).</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e. Sulfide determination by standard addition with or without ZnS precipitation: </w:t>
      </w:r>
      <w:r>
        <w:rPr>
          <w:rFonts w:ascii="Times New Roman" w:hAnsi="Times New Roman" w:cs="Times New Roman"/>
          <w:sz w:val="24"/>
          <w:szCs w:val="24"/>
        </w:rPr>
        <w:t>Measure the</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Ag/S-ISE electrode potential as in ¶ c or </w:t>
      </w:r>
      <w:r>
        <w:rPr>
          <w:rFonts w:ascii="Times New Roman" w:hAnsi="Times New Roman" w:cs="Times New Roman"/>
          <w:i/>
          <w:iCs/>
          <w:sz w:val="24"/>
          <w:szCs w:val="24"/>
        </w:rPr>
        <w:t xml:space="preserve">d </w:t>
      </w:r>
      <w:r>
        <w:rPr>
          <w:rFonts w:ascii="Times New Roman" w:hAnsi="Times New Roman" w:cs="Times New Roman"/>
          <w:sz w:val="24"/>
          <w:szCs w:val="24"/>
        </w:rPr>
        <w:t>above. Add sulfide stock solution and measure</w:t>
      </w:r>
    </w:p>
    <w:p w:rsidR="000E5518" w:rsidRDefault="000E5518" w:rsidP="006E5CC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potential again. Calculate sulfide concentration as follows:</w:t>
      </w:r>
    </w:p>
    <w:p w:rsidR="000E5518" w:rsidRDefault="000E5518" w:rsidP="006E5CC7">
      <w:pPr>
        <w:pStyle w:val="ListParagraph"/>
        <w:spacing w:line="360" w:lineRule="auto"/>
        <w:rPr>
          <w:rFonts w:ascii="Times New Roman" w:hAnsi="Times New Roman" w:cs="Times New Roman"/>
          <w:color w:val="000000"/>
          <w:sz w:val="24"/>
          <w:szCs w:val="24"/>
        </w:rPr>
      </w:pPr>
      <w:r w:rsidRPr="000E5518">
        <w:rPr>
          <w:rFonts w:ascii="Times New Roman" w:hAnsi="Times New Roman" w:cs="Times New Roman"/>
          <w:noProof/>
          <w:color w:val="000000"/>
          <w:sz w:val="24"/>
          <w:szCs w:val="24"/>
        </w:rPr>
        <w:drawing>
          <wp:inline distT="0" distB="0" distL="0" distR="0">
            <wp:extent cx="2161540" cy="831215"/>
            <wp:effectExtent l="0" t="0" r="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61540" cy="831215"/>
                    </a:xfrm>
                    <a:prstGeom prst="rect">
                      <a:avLst/>
                    </a:prstGeom>
                    <a:noFill/>
                    <a:ln>
                      <a:noFill/>
                    </a:ln>
                  </pic:spPr>
                </pic:pic>
              </a:graphicData>
            </a:graphic>
          </wp:inline>
        </w:drawing>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w:t>
      </w:r>
      <w:r>
        <w:rPr>
          <w:rFonts w:ascii="Times New Roman" w:hAnsi="Times New Roman" w:cs="Times New Roman"/>
          <w:i/>
          <w:iCs/>
          <w:color w:val="000000"/>
          <w:sz w:val="20"/>
          <w:szCs w:val="20"/>
        </w:rPr>
        <w:t xml:space="preserve">o </w:t>
      </w: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C</w:t>
      </w:r>
      <w:r>
        <w:rPr>
          <w:rFonts w:ascii="Times New Roman" w:hAnsi="Times New Roman" w:cs="Times New Roman"/>
          <w:i/>
          <w:iCs/>
          <w:color w:val="000000"/>
          <w:sz w:val="20"/>
          <w:szCs w:val="20"/>
        </w:rPr>
        <w:t xml:space="preserve">s </w:t>
      </w:r>
      <w:r>
        <w:rPr>
          <w:rFonts w:ascii="Times New Roman" w:hAnsi="Times New Roman" w:cs="Times New Roman"/>
          <w:color w:val="000000"/>
          <w:sz w:val="24"/>
          <w:szCs w:val="24"/>
        </w:rPr>
        <w:t>= sulfide concentrations in sample and known addition,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E</w:t>
      </w:r>
      <w:r>
        <w:rPr>
          <w:rFonts w:ascii="Times New Roman" w:hAnsi="Times New Roman" w:cs="Times New Roman"/>
          <w:i/>
          <w:iCs/>
          <w:color w:val="000000"/>
          <w:sz w:val="20"/>
          <w:szCs w:val="20"/>
        </w:rPr>
        <w:t xml:space="preserve">o </w:t>
      </w: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E</w:t>
      </w:r>
      <w:r>
        <w:rPr>
          <w:rFonts w:ascii="Times New Roman" w:hAnsi="Times New Roman" w:cs="Times New Roman"/>
          <w:i/>
          <w:iCs/>
          <w:color w:val="000000"/>
          <w:sz w:val="20"/>
          <w:szCs w:val="20"/>
        </w:rPr>
        <w:t xml:space="preserve">s </w:t>
      </w:r>
      <w:r>
        <w:rPr>
          <w:rFonts w:ascii="Times New Roman" w:hAnsi="Times New Roman" w:cs="Times New Roman"/>
          <w:color w:val="000000"/>
          <w:sz w:val="24"/>
          <w:szCs w:val="24"/>
        </w:rPr>
        <w:t>= potentials measured for sample and known addition,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 slope of calibration curve (approximately 28 mV/log S</w:t>
      </w:r>
      <w:r>
        <w:rPr>
          <w:rFonts w:ascii="Times New Roman" w:hAnsi="Times New Roman" w:cs="Times New Roman"/>
          <w:color w:val="000000"/>
          <w:sz w:val="20"/>
          <w:szCs w:val="20"/>
        </w:rPr>
        <w:t>2</w:t>
      </w:r>
      <w:r>
        <w:rPr>
          <w:rFonts w:ascii="SymbolMT" w:eastAsia="SymbolMT" w:hAnsi="Times New Roman" w:cs="SymbolMT" w:hint="eastAsia"/>
          <w:color w:val="000000"/>
          <w:sz w:val="20"/>
          <w:szCs w:val="20"/>
        </w:rPr>
        <w:t>−</w:t>
      </w:r>
      <w:r>
        <w:rPr>
          <w:rFonts w:ascii="Times New Roman" w:hAnsi="Times New Roman" w:cs="Times New Roman"/>
          <w:color w:val="000000"/>
          <w:sz w:val="24"/>
          <w:szCs w:val="24"/>
        </w:rPr>
        <w:t>, and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w:t>
      </w:r>
      <w:r>
        <w:rPr>
          <w:rFonts w:ascii="Times New Roman" w:hAnsi="Times New Roman" w:cs="Times New Roman"/>
          <w:color w:val="000000"/>
          <w:sz w:val="24"/>
          <w:szCs w:val="24"/>
        </w:rPr>
        <w:t>= ratio of known-addition volume to sample volume.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Sulfide determination by titration: </w:t>
      </w:r>
      <w:r>
        <w:rPr>
          <w:rFonts w:ascii="Times New Roman" w:hAnsi="Times New Roman" w:cs="Times New Roman"/>
          <w:color w:val="000000"/>
          <w:sz w:val="24"/>
          <w:szCs w:val="24"/>
        </w:rPr>
        <w:t>Use the same procedure as for standardizing the sulfide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stock solution (¶ 3</w:t>
      </w:r>
      <w:r>
        <w:rPr>
          <w:rFonts w:ascii="Times New Roman" w:hAnsi="Times New Roman" w:cs="Times New Roman"/>
          <w:i/>
          <w:iCs/>
          <w:color w:val="000000"/>
          <w:sz w:val="24"/>
          <w:szCs w:val="24"/>
        </w:rPr>
        <w:t>c</w:t>
      </w:r>
      <w:r>
        <w:rPr>
          <w:rFonts w:ascii="Times New Roman" w:hAnsi="Times New Roman" w:cs="Times New Roman"/>
          <w:color w:val="000000"/>
          <w:sz w:val="24"/>
          <w:szCs w:val="24"/>
        </w:rPr>
        <w:t>). The minumum sulfide concentration for determination by titration is 0.3</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mg/L (10</w:t>
      </w:r>
      <w:r>
        <w:rPr>
          <w:rFonts w:ascii="SymbolMT" w:eastAsia="SymbolMT" w:hAnsi="Times New Roman" w:cs="SymbolMT" w:hint="eastAsia"/>
          <w:color w:val="000000"/>
          <w:sz w:val="20"/>
          <w:szCs w:val="20"/>
        </w:rPr>
        <w:t>−</w:t>
      </w:r>
      <w:r>
        <w:rPr>
          <w:rFonts w:ascii="Times New Roman" w:hAnsi="Times New Roman" w:cs="Times New Roman"/>
          <w:color w:val="000000"/>
          <w:sz w:val="20"/>
          <w:szCs w:val="20"/>
        </w:rPr>
        <w:t>5</w:t>
      </w:r>
      <w:r>
        <w:rPr>
          <w:rFonts w:ascii="Times New Roman" w:hAnsi="Times New Roman" w:cs="Times New Roman"/>
          <w:i/>
          <w:iCs/>
          <w:color w:val="000000"/>
          <w:sz w:val="24"/>
          <w:szCs w:val="24"/>
        </w:rPr>
        <w:t>M</w:t>
      </w:r>
      <w:r>
        <w:rPr>
          <w:rFonts w:ascii="Times New Roman" w:hAnsi="Times New Roman" w:cs="Times New Roman"/>
          <w:color w:val="000000"/>
          <w:sz w:val="24"/>
          <w:szCs w:val="24"/>
        </w:rPr>
        <w:t>).</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Precision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sulfide determination by comparison with the calibration curve, the relative standard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deviation varies with the sulfide concentration. RSD values of 23% for 0.0091 mg/L and 5% for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0.182 mg/L have been reported.</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 xml:space="preserve">(0.0091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was below the range for which the potential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varied linearly with the logarithm of the sulfide concentration, i.e., the Nernstian range.) For sulfide determination by standard addition, the precision is greatest if the amount of sulfide</w:t>
      </w:r>
    </w:p>
    <w:p w:rsidR="000E5518" w:rsidRDefault="000E5518"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added is as large as possible while staying within the linear range.</w:t>
      </w:r>
      <w:r>
        <w:rPr>
          <w:rFonts w:ascii="Times New Roman" w:hAnsi="Times New Roman" w:cs="Times New Roman"/>
          <w:color w:val="000000"/>
          <w:sz w:val="20"/>
          <w:szCs w:val="20"/>
        </w:rPr>
        <w:t>3</w:t>
      </w:r>
    </w:p>
    <w:p w:rsidR="00E64EA1" w:rsidRDefault="00E64EA1" w:rsidP="006E5CC7">
      <w:pPr>
        <w:autoSpaceDE w:val="0"/>
        <w:autoSpaceDN w:val="0"/>
        <w:adjustRightInd w:val="0"/>
        <w:spacing w:after="0" w:line="360" w:lineRule="auto"/>
        <w:rPr>
          <w:rFonts w:ascii="Arial" w:hAnsi="Arial" w:cs="Arial"/>
          <w:b/>
          <w:bCs/>
          <w:color w:val="810000"/>
          <w:sz w:val="24"/>
          <w:szCs w:val="24"/>
        </w:rPr>
      </w:pPr>
    </w:p>
    <w:p w:rsidR="00E64EA1" w:rsidRDefault="00E64EA1" w:rsidP="006E5CC7">
      <w:pPr>
        <w:autoSpaceDE w:val="0"/>
        <w:autoSpaceDN w:val="0"/>
        <w:adjustRightInd w:val="0"/>
        <w:spacing w:after="0" w:line="360" w:lineRule="auto"/>
        <w:rPr>
          <w:rFonts w:ascii="Arial" w:hAnsi="Arial" w:cs="Arial"/>
          <w:b/>
          <w:bCs/>
          <w:color w:val="810000"/>
          <w:sz w:val="24"/>
          <w:szCs w:val="24"/>
        </w:rPr>
      </w:pPr>
    </w:p>
    <w:p w:rsidR="000E5518" w:rsidRDefault="000E551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lastRenderedPageBreak/>
        <w:t>4500-S</w:t>
      </w:r>
      <w:r>
        <w:rPr>
          <w:rFonts w:ascii="Arial" w:hAnsi="Arial" w:cs="Arial"/>
          <w:b/>
          <w:bCs/>
          <w:color w:val="810000"/>
          <w:sz w:val="20"/>
          <w:szCs w:val="20"/>
        </w:rPr>
        <w:t xml:space="preserve">2– </w:t>
      </w:r>
      <w:r>
        <w:rPr>
          <w:rFonts w:ascii="Arial" w:hAnsi="Arial" w:cs="Arial"/>
          <w:b/>
          <w:bCs/>
          <w:color w:val="810000"/>
          <w:sz w:val="24"/>
          <w:szCs w:val="24"/>
        </w:rPr>
        <w:t>H. Calculation of Un-ionized Hydrogen Sulfide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Hydrogen sulfide (H</w:t>
      </w:r>
      <w:r>
        <w:rPr>
          <w:rFonts w:ascii="Times New Roman" w:hAnsi="Times New Roman" w:cs="Times New Roman"/>
          <w:color w:val="000000"/>
          <w:sz w:val="20"/>
          <w:szCs w:val="20"/>
        </w:rPr>
        <w:t>2</w:t>
      </w:r>
      <w:r>
        <w:rPr>
          <w:rFonts w:ascii="Times New Roman" w:hAnsi="Times New Roman" w:cs="Times New Roman"/>
          <w:color w:val="000000"/>
          <w:sz w:val="24"/>
          <w:szCs w:val="24"/>
        </w:rPr>
        <w:t>S) and bisulfide ion (HS</w:t>
      </w:r>
      <w:r>
        <w:rPr>
          <w:rFonts w:ascii="SymbolMT" w:eastAsia="SymbolMT" w:hAnsi="Times New Roman" w:cs="SymbolMT" w:hint="eastAsia"/>
          <w:color w:val="000000"/>
          <w:sz w:val="20"/>
          <w:szCs w:val="20"/>
        </w:rPr>
        <w:t>−</w:t>
      </w:r>
      <w:r>
        <w:rPr>
          <w:rFonts w:ascii="Times New Roman" w:hAnsi="Times New Roman" w:cs="Times New Roman"/>
          <w:color w:val="000000"/>
          <w:sz w:val="24"/>
          <w:szCs w:val="24"/>
        </w:rPr>
        <w:t>), which together constitute dissolved sulfide,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are in equilibrium with hydrogen ions:</w:t>
      </w:r>
    </w:p>
    <w:p w:rsidR="000E5518" w:rsidRDefault="000E5518" w:rsidP="006E5CC7">
      <w:pPr>
        <w:autoSpaceDE w:val="0"/>
        <w:autoSpaceDN w:val="0"/>
        <w:adjustRightInd w:val="0"/>
        <w:spacing w:after="0" w:line="360" w:lineRule="auto"/>
        <w:rPr>
          <w:rFonts w:ascii="SymbolMT" w:eastAsia="SymbolMT" w:hAnsi="Times New Roman" w:cs="SymbolMT"/>
          <w:color w:val="000000"/>
          <w:sz w:val="20"/>
          <w:szCs w:val="20"/>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 H</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 HS</w:t>
      </w:r>
      <w:r>
        <w:rPr>
          <w:rFonts w:ascii="SymbolMT" w:eastAsia="SymbolMT" w:hAnsi="Times New Roman" w:cs="SymbolMT" w:hint="eastAsia"/>
          <w:color w:val="000000"/>
          <w:sz w:val="20"/>
          <w:szCs w:val="20"/>
        </w:rPr>
        <w: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conditional ionization constant, which is valid for the temperature and ionic strength of</w:t>
      </w:r>
    </w:p>
    <w:p w:rsidR="000E5518" w:rsidRDefault="000E5518" w:rsidP="006E5CC7">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water of interest, relates the concentrations of H</w:t>
      </w:r>
      <w:r>
        <w:rPr>
          <w:rFonts w:ascii="Times New Roman" w:hAnsi="Times New Roman" w:cs="Times New Roman"/>
          <w:color w:val="000000"/>
          <w:sz w:val="20"/>
          <w:szCs w:val="20"/>
        </w:rPr>
        <w:t>2</w:t>
      </w:r>
      <w:r>
        <w:rPr>
          <w:rFonts w:ascii="Times New Roman" w:hAnsi="Times New Roman" w:cs="Times New Roman"/>
          <w:color w:val="000000"/>
          <w:sz w:val="24"/>
          <w:szCs w:val="24"/>
        </w:rPr>
        <w:t>S and HS</w:t>
      </w:r>
      <w:r>
        <w:rPr>
          <w:rFonts w:ascii="SymbolMT" w:eastAsia="SymbolMT" w:hAnsi="Times New Roman" w:cs="SymbolMT" w:hint="eastAsia"/>
          <w:color w:val="000000"/>
          <w:sz w:val="20"/>
          <w:szCs w:val="20"/>
        </w:rPr>
        <w:t>−</w:t>
      </w:r>
      <w:r>
        <w:rPr>
          <w:rFonts w:ascii="Times New Roman" w:hAnsi="Times New Roman" w:cs="Times New Roman"/>
          <w:color w:val="000000"/>
          <w:sz w:val="24"/>
          <w:szCs w:val="24"/>
        </w:rPr>
        <w:t>:</w:t>
      </w:r>
    </w:p>
    <w:p w:rsidR="000E5518" w:rsidRDefault="000E5518" w:rsidP="006E5CC7">
      <w:pPr>
        <w:pStyle w:val="ListParagraph"/>
        <w:spacing w:line="360" w:lineRule="auto"/>
        <w:rPr>
          <w:rFonts w:ascii="Times New Roman" w:hAnsi="Times New Roman" w:cs="Times New Roman"/>
          <w:color w:val="000000"/>
          <w:sz w:val="24"/>
          <w:szCs w:val="24"/>
        </w:rPr>
      </w:pPr>
      <w:r w:rsidRPr="000E5518">
        <w:rPr>
          <w:rFonts w:ascii="Times New Roman" w:hAnsi="Times New Roman" w:cs="Times New Roman"/>
          <w:noProof/>
          <w:color w:val="000000"/>
          <w:sz w:val="24"/>
          <w:szCs w:val="24"/>
        </w:rPr>
        <w:drawing>
          <wp:inline distT="0" distB="0" distL="0" distR="0">
            <wp:extent cx="1520190" cy="641350"/>
            <wp:effectExtent l="0" t="0" r="381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0190" cy="641350"/>
                    </a:xfrm>
                    <a:prstGeom prst="rect">
                      <a:avLst/>
                    </a:prstGeom>
                    <a:noFill/>
                    <a:ln>
                      <a:noFill/>
                    </a:ln>
                  </pic:spPr>
                </pic:pic>
              </a:graphicData>
            </a:graphic>
          </wp:inline>
        </w:drawing>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conditional constant is used to calculate the distribution of dissolved sulfide between the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two species. The conditional ionization constant of H</w:t>
      </w:r>
      <w:r>
        <w:rPr>
          <w:rFonts w:ascii="Times New Roman" w:hAnsi="Times New Roman" w:cs="Times New Roman"/>
          <w:color w:val="000000"/>
          <w:sz w:val="20"/>
          <w:szCs w:val="20"/>
        </w:rPr>
        <w:t>2</w:t>
      </w:r>
      <w:r>
        <w:rPr>
          <w:rFonts w:ascii="Times New Roman" w:hAnsi="Times New Roman" w:cs="Times New Roman"/>
          <w:color w:val="000000"/>
          <w:sz w:val="24"/>
          <w:szCs w:val="24"/>
        </w:rPr>
        <w:t>S is approximately 7.0. It differs from 7.0</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less than 0.2 log units for the ionic strengths and temperatures likely to be encountered in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water-quality monitoring. The fraction of sulfide present as H</w:t>
      </w:r>
      <w:r>
        <w:rPr>
          <w:rFonts w:ascii="Times New Roman" w:hAnsi="Times New Roman" w:cs="Times New Roman"/>
          <w:color w:val="000000"/>
          <w:sz w:val="20"/>
          <w:szCs w:val="20"/>
        </w:rPr>
        <w:t>2</w:t>
      </w:r>
      <w:r>
        <w:rPr>
          <w:rFonts w:ascii="Times New Roman" w:hAnsi="Times New Roman" w:cs="Times New Roman"/>
          <w:color w:val="000000"/>
          <w:sz w:val="24"/>
          <w:szCs w:val="24"/>
        </w:rPr>
        <w:t>S can be estimated with an error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less than 40% from Figure 4500-S</w:t>
      </w:r>
      <w:r>
        <w:rPr>
          <w:rFonts w:ascii="Times New Roman" w:hAnsi="Times New Roman" w:cs="Times New Roman"/>
          <w:color w:val="000000"/>
          <w:sz w:val="20"/>
          <w:szCs w:val="20"/>
        </w:rPr>
        <w:t>2</w:t>
      </w:r>
      <w:r>
        <w:rPr>
          <w:rFonts w:ascii="SymbolMT" w:eastAsia="SymbolMT" w:hAnsi="Times New Roman" w:cs="SymbolMT" w:hint="eastAsia"/>
          <w:color w:val="000000"/>
          <w:sz w:val="20"/>
          <w:szCs w:val="20"/>
        </w:rPr>
        <w:t>−</w:t>
      </w:r>
      <w:r>
        <w:rPr>
          <w:rFonts w:ascii="Times New Roman" w:hAnsi="Times New Roman" w:cs="Times New Roman"/>
          <w:color w:val="000000"/>
          <w:sz w:val="24"/>
          <w:szCs w:val="24"/>
        </w:rPr>
        <w:t>:3. If more accuracy is needed, use the methods given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below.</w:t>
      </w:r>
    </w:p>
    <w:p w:rsidR="000E5518" w:rsidRPr="00E64EA1" w:rsidRDefault="000E5518" w:rsidP="00E64EA1">
      <w:pPr>
        <w:pStyle w:val="ListParagraph"/>
        <w:spacing w:line="360" w:lineRule="auto"/>
        <w:rPr>
          <w:rFonts w:ascii="Times New Roman" w:hAnsi="Times New Roman" w:cs="Times New Roman"/>
          <w:color w:val="000000"/>
          <w:sz w:val="24"/>
          <w:szCs w:val="24"/>
        </w:rPr>
      </w:pPr>
      <w:r>
        <w:rPr>
          <w:rFonts w:ascii="Arial" w:hAnsi="Arial" w:cs="Arial"/>
          <w:color w:val="810000"/>
          <w:sz w:val="24"/>
          <w:szCs w:val="24"/>
        </w:rPr>
        <w:t>1. Calculation for Fresh Water and Brackish Water (</w:t>
      </w:r>
      <w:r>
        <w:rPr>
          <w:rFonts w:ascii="Arial" w:hAnsi="Arial" w:cs="Arial"/>
          <w:i/>
          <w:iCs/>
          <w:color w:val="810000"/>
          <w:sz w:val="24"/>
          <w:szCs w:val="24"/>
        </w:rPr>
        <w:t xml:space="preserve">I </w:t>
      </w:r>
      <w:r>
        <w:rPr>
          <w:rFonts w:ascii="Arial" w:hAnsi="Arial" w:cs="Arial"/>
          <w:color w:val="810000"/>
          <w:sz w:val="24"/>
          <w:szCs w:val="24"/>
        </w:rPr>
        <w:t>&lt; 0.1</w:t>
      </w:r>
      <w:r>
        <w:rPr>
          <w:rFonts w:ascii="Arial" w:hAnsi="Arial" w:cs="Arial"/>
          <w:i/>
          <w:iCs/>
          <w:color w:val="810000"/>
          <w:sz w:val="24"/>
          <w:szCs w:val="24"/>
        </w:rPr>
        <w:t>M</w:t>
      </w:r>
      <w:r>
        <w:rPr>
          <w:rFonts w:ascii="Arial" w:hAnsi="Arial" w:cs="Arial"/>
          <w:color w:val="810000"/>
          <w:sz w:val="24"/>
          <w:szCs w:val="24"/>
        </w:rPr>
        <w:t>)</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Calculate the dissociation constant for zero ionic strength (</w:t>
      </w:r>
      <w:r>
        <w:rPr>
          <w:rFonts w:ascii="Times New Roman" w:hAnsi="Times New Roman" w:cs="Times New Roman"/>
          <w:i/>
          <w:iCs/>
          <w:sz w:val="24"/>
          <w:szCs w:val="24"/>
        </w:rPr>
        <w:t>pK</w:t>
      </w:r>
      <w:r>
        <w:rPr>
          <w:rFonts w:ascii="Times New Roman" w:hAnsi="Times New Roman" w:cs="Times New Roman"/>
          <w:sz w:val="20"/>
          <w:szCs w:val="20"/>
        </w:rPr>
        <w:t>1</w:t>
      </w:r>
      <w:r>
        <w:rPr>
          <w:rFonts w:ascii="Times New Roman" w:hAnsi="Times New Roman" w:cs="Times New Roman"/>
          <w:sz w:val="24"/>
          <w:szCs w:val="24"/>
        </w:rPr>
        <w:t>) and the temperature of</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interest.</w:t>
      </w:r>
      <w:r>
        <w:rPr>
          <w:rFonts w:ascii="Times New Roman" w:hAnsi="Times New Roman" w:cs="Times New Roman"/>
          <w:sz w:val="20"/>
          <w:szCs w:val="20"/>
        </w:rPr>
        <w:t xml:space="preserve">1 </w:t>
      </w:r>
      <w:r>
        <w:rPr>
          <w:rFonts w:ascii="Times New Roman" w:hAnsi="Times New Roman" w:cs="Times New Roman"/>
          <w:sz w:val="24"/>
          <w:szCs w:val="24"/>
        </w:rPr>
        <w:t xml:space="preserve">If the temperature is 25°C, then </w:t>
      </w:r>
      <w:r>
        <w:rPr>
          <w:rFonts w:ascii="Times New Roman" w:hAnsi="Times New Roman" w:cs="Times New Roman"/>
          <w:i/>
          <w:iCs/>
          <w:sz w:val="24"/>
          <w:szCs w:val="24"/>
        </w:rPr>
        <w:t>pK</w:t>
      </w:r>
      <w:r>
        <w:rPr>
          <w:rFonts w:ascii="Times New Roman" w:hAnsi="Times New Roman" w:cs="Times New Roman"/>
          <w:sz w:val="20"/>
          <w:szCs w:val="20"/>
        </w:rPr>
        <w:t xml:space="preserve">1 </w:t>
      </w:r>
      <w:r>
        <w:rPr>
          <w:rFonts w:ascii="Times New Roman" w:hAnsi="Times New Roman" w:cs="Times New Roman"/>
          <w:sz w:val="24"/>
          <w:szCs w:val="24"/>
        </w:rPr>
        <w:t>is 6.98. Otherwise:</w:t>
      </w:r>
    </w:p>
    <w:p w:rsidR="000E5518" w:rsidRDefault="000E5518" w:rsidP="006E5CC7">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pK</w:t>
      </w:r>
      <w:r>
        <w:rPr>
          <w:rFonts w:ascii="Times New Roman" w:hAnsi="Times New Roman" w:cs="Times New Roman"/>
          <w:sz w:val="20"/>
          <w:szCs w:val="20"/>
        </w:rPr>
        <w:t xml:space="preserve">1 </w:t>
      </w:r>
      <w:r>
        <w:rPr>
          <w:rFonts w:ascii="Times New Roman" w:hAnsi="Times New Roman" w:cs="Times New Roman"/>
          <w:sz w:val="24"/>
          <w:szCs w:val="24"/>
        </w:rPr>
        <w:t>(</w:t>
      </w:r>
      <w:r>
        <w:rPr>
          <w:rFonts w:ascii="Times New Roman" w:hAnsi="Times New Roman" w:cs="Times New Roman"/>
          <w:i/>
          <w:iCs/>
          <w:sz w:val="24"/>
          <w:szCs w:val="24"/>
        </w:rPr>
        <w:t xml:space="preserve">T </w:t>
      </w:r>
      <w:r>
        <w:rPr>
          <w:rFonts w:ascii="Times New Roman" w:hAnsi="Times New Roman" w:cs="Times New Roman"/>
          <w:sz w:val="24"/>
          <w:szCs w:val="24"/>
        </w:rPr>
        <w:t>) = 32.55 + 1519.44/</w:t>
      </w:r>
      <w:r>
        <w:rPr>
          <w:rFonts w:ascii="Times New Roman" w:hAnsi="Times New Roman" w:cs="Times New Roman"/>
          <w:i/>
          <w:iCs/>
          <w:sz w:val="24"/>
          <w:szCs w:val="24"/>
        </w:rPr>
        <w:t xml:space="preserve">T </w:t>
      </w:r>
      <w:r>
        <w:rPr>
          <w:rFonts w:ascii="SymbolMT" w:eastAsia="SymbolMT" w:hAnsi="Times New Roman" w:cs="SymbolMT" w:hint="eastAsia"/>
          <w:sz w:val="24"/>
          <w:szCs w:val="24"/>
        </w:rPr>
        <w:t>−</w:t>
      </w:r>
      <w:r>
        <w:rPr>
          <w:rFonts w:ascii="SymbolMT" w:eastAsia="SymbolMT" w:hAnsi="Times New Roman" w:cs="SymbolMT"/>
          <w:sz w:val="24"/>
          <w:szCs w:val="24"/>
        </w:rPr>
        <w:t xml:space="preserve"> </w:t>
      </w:r>
      <w:r>
        <w:rPr>
          <w:rFonts w:ascii="Times New Roman" w:hAnsi="Times New Roman" w:cs="Times New Roman"/>
          <w:sz w:val="24"/>
          <w:szCs w:val="24"/>
        </w:rPr>
        <w:t>15.672 log</w:t>
      </w:r>
      <w:r>
        <w:rPr>
          <w:rFonts w:ascii="Times New Roman" w:hAnsi="Times New Roman" w:cs="Times New Roman"/>
          <w:sz w:val="20"/>
          <w:szCs w:val="20"/>
        </w:rPr>
        <w:t>10</w:t>
      </w:r>
      <w:r>
        <w:rPr>
          <w:rFonts w:ascii="Times New Roman" w:hAnsi="Times New Roman" w:cs="Times New Roman"/>
          <w:i/>
          <w:iCs/>
          <w:sz w:val="24"/>
          <w:szCs w:val="24"/>
        </w:rPr>
        <w:t xml:space="preserve">T </w:t>
      </w:r>
      <w:r>
        <w:rPr>
          <w:rFonts w:ascii="Times New Roman" w:hAnsi="Times New Roman" w:cs="Times New Roman"/>
          <w:sz w:val="24"/>
          <w:szCs w:val="24"/>
        </w:rPr>
        <w:t>+ 0.02722</w:t>
      </w:r>
      <w:r>
        <w:rPr>
          <w:rFonts w:ascii="Times New Roman" w:hAnsi="Times New Roman" w:cs="Times New Roman"/>
          <w:i/>
          <w:iCs/>
          <w:sz w:val="24"/>
          <w:szCs w:val="24"/>
        </w:rPr>
        <w:t>T</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i/>
          <w:iCs/>
          <w:sz w:val="24"/>
          <w:szCs w:val="24"/>
        </w:rPr>
        <w:t xml:space="preserve">T </w:t>
      </w:r>
      <w:r>
        <w:rPr>
          <w:rFonts w:ascii="Times New Roman" w:hAnsi="Times New Roman" w:cs="Times New Roman"/>
          <w:sz w:val="24"/>
          <w:szCs w:val="24"/>
        </w:rPr>
        <w:t xml:space="preserve">is temperature (°K, i.e., </w:t>
      </w:r>
      <w:r>
        <w:rPr>
          <w:rFonts w:ascii="Times New Roman" w:hAnsi="Times New Roman" w:cs="Times New Roman"/>
          <w:i/>
          <w:iCs/>
          <w:sz w:val="24"/>
          <w:szCs w:val="24"/>
        </w:rPr>
        <w:t xml:space="preserve">T </w:t>
      </w:r>
      <w:r>
        <w:rPr>
          <w:rFonts w:ascii="Times New Roman" w:hAnsi="Times New Roman" w:cs="Times New Roman"/>
          <w:sz w:val="24"/>
          <w:szCs w:val="24"/>
        </w:rPr>
        <w:t xml:space="preserve">°C + 273.15). Next, calculate the ionic strength </w:t>
      </w:r>
      <w:r>
        <w:rPr>
          <w:rFonts w:ascii="Times New Roman" w:hAnsi="Times New Roman" w:cs="Times New Roman"/>
          <w:i/>
          <w:iCs/>
          <w:sz w:val="24"/>
          <w:szCs w:val="24"/>
        </w:rPr>
        <w:t xml:space="preserve">I </w:t>
      </w:r>
      <w:r>
        <w:rPr>
          <w:rFonts w:ascii="Times New Roman" w:hAnsi="Times New Roman" w:cs="Times New Roman"/>
          <w:sz w:val="24"/>
          <w:szCs w:val="24"/>
        </w:rPr>
        <w:t>as in Table</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2330:I, the Debye-Huckel A parameter, and the negative logarithm of the monovalent ion</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activity coefficient (</w:t>
      </w:r>
      <w:r>
        <w:rPr>
          <w:rFonts w:ascii="Times New Roman" w:hAnsi="Times New Roman" w:cs="Times New Roman"/>
          <w:i/>
          <w:iCs/>
          <w:sz w:val="24"/>
          <w:szCs w:val="24"/>
        </w:rPr>
        <w:t xml:space="preserve">pf </w:t>
      </w:r>
      <w:r>
        <w:rPr>
          <w:rFonts w:ascii="Times New Roman" w:hAnsi="Times New Roman" w:cs="Times New Roman"/>
          <w:i/>
          <w:iCs/>
          <w:sz w:val="20"/>
          <w:szCs w:val="20"/>
        </w:rPr>
        <w:t>m</w:t>
      </w:r>
      <w:r>
        <w:rPr>
          <w:rFonts w:ascii="Times New Roman" w:hAnsi="Times New Roman" w:cs="Times New Roman"/>
          <w:sz w:val="24"/>
          <w:szCs w:val="24"/>
        </w:rPr>
        <w:t>):</w:t>
      </w:r>
    </w:p>
    <w:p w:rsidR="000E5518" w:rsidRDefault="000E5518" w:rsidP="006E5CC7">
      <w:pPr>
        <w:pStyle w:val="ListParagraph"/>
        <w:spacing w:line="360" w:lineRule="auto"/>
        <w:rPr>
          <w:rFonts w:ascii="Times New Roman" w:hAnsi="Times New Roman" w:cs="Times New Roman"/>
          <w:sz w:val="20"/>
          <w:szCs w:val="20"/>
        </w:rPr>
      </w:pPr>
      <w:r>
        <w:rPr>
          <w:rFonts w:ascii="Times New Roman" w:hAnsi="Times New Roman" w:cs="Times New Roman"/>
          <w:i/>
          <w:iCs/>
          <w:sz w:val="24"/>
          <w:szCs w:val="24"/>
        </w:rPr>
        <w:t xml:space="preserve">A </w:t>
      </w:r>
      <w:r>
        <w:rPr>
          <w:rFonts w:ascii="Times New Roman" w:hAnsi="Times New Roman" w:cs="Times New Roman"/>
          <w:sz w:val="24"/>
          <w:szCs w:val="24"/>
        </w:rPr>
        <w:t xml:space="preserve">= 0.7083 </w:t>
      </w:r>
      <w:r>
        <w:rPr>
          <w:rFonts w:ascii="SymbolMT" w:eastAsia="SymbolMT" w:hAnsi="Times New Roman" w:cs="SymbolMT" w:hint="eastAsia"/>
          <w:sz w:val="24"/>
          <w:szCs w:val="24"/>
        </w:rPr>
        <w:t>−</w:t>
      </w:r>
      <w:r>
        <w:rPr>
          <w:rFonts w:ascii="SymbolMT" w:eastAsia="SymbolMT" w:hAnsi="Times New Roman" w:cs="SymbolMT"/>
          <w:sz w:val="24"/>
          <w:szCs w:val="24"/>
        </w:rPr>
        <w:t xml:space="preserve"> </w:t>
      </w:r>
      <w:r>
        <w:rPr>
          <w:rFonts w:ascii="Times New Roman" w:hAnsi="Times New Roman" w:cs="Times New Roman"/>
          <w:sz w:val="24"/>
          <w:szCs w:val="24"/>
        </w:rPr>
        <w:t>2.277 × 10</w:t>
      </w:r>
      <w:r>
        <w:rPr>
          <w:rFonts w:ascii="SymbolMT" w:eastAsia="SymbolMT" w:hAnsi="Times New Roman" w:cs="SymbolMT" w:hint="eastAsia"/>
          <w:sz w:val="20"/>
          <w:szCs w:val="20"/>
        </w:rPr>
        <w:t>−</w:t>
      </w:r>
      <w:r>
        <w:rPr>
          <w:rFonts w:ascii="Times New Roman" w:hAnsi="Times New Roman" w:cs="Times New Roman"/>
          <w:sz w:val="20"/>
          <w:szCs w:val="20"/>
        </w:rPr>
        <w:t>3</w:t>
      </w:r>
      <w:r>
        <w:rPr>
          <w:rFonts w:ascii="Times New Roman" w:hAnsi="Times New Roman" w:cs="Times New Roman"/>
          <w:i/>
          <w:iCs/>
          <w:sz w:val="24"/>
          <w:szCs w:val="24"/>
        </w:rPr>
        <w:t xml:space="preserve">T </w:t>
      </w:r>
      <w:r>
        <w:rPr>
          <w:rFonts w:ascii="Times New Roman" w:hAnsi="Times New Roman" w:cs="Times New Roman"/>
          <w:sz w:val="24"/>
          <w:szCs w:val="24"/>
        </w:rPr>
        <w:t>+ 5.399 × 10</w:t>
      </w:r>
      <w:r>
        <w:rPr>
          <w:rFonts w:ascii="SymbolMT" w:eastAsia="SymbolMT" w:hAnsi="Times New Roman" w:cs="SymbolMT" w:hint="eastAsia"/>
          <w:sz w:val="20"/>
          <w:szCs w:val="20"/>
        </w:rPr>
        <w:t>−</w:t>
      </w:r>
      <w:r>
        <w:rPr>
          <w:rFonts w:ascii="Times New Roman" w:hAnsi="Times New Roman" w:cs="Times New Roman"/>
          <w:sz w:val="20"/>
          <w:szCs w:val="20"/>
        </w:rPr>
        <w:t>6</w:t>
      </w:r>
      <w:r>
        <w:rPr>
          <w:rFonts w:ascii="Times New Roman" w:hAnsi="Times New Roman" w:cs="Times New Roman"/>
          <w:i/>
          <w:iCs/>
          <w:sz w:val="24"/>
          <w:szCs w:val="24"/>
        </w:rPr>
        <w:t xml:space="preserve">T </w:t>
      </w:r>
      <w:r>
        <w:rPr>
          <w:rFonts w:ascii="Times New Roman" w:hAnsi="Times New Roman" w:cs="Times New Roman"/>
          <w:sz w:val="20"/>
          <w:szCs w:val="20"/>
        </w:rPr>
        <w:t>2</w:t>
      </w:r>
    </w:p>
    <w:p w:rsidR="000E5518" w:rsidRDefault="000E5518" w:rsidP="006E5CC7">
      <w:pPr>
        <w:pStyle w:val="ListParagraph"/>
        <w:spacing w:line="360" w:lineRule="auto"/>
        <w:rPr>
          <w:rFonts w:ascii="Arial" w:hAnsi="Arial" w:cs="Arial"/>
          <w:color w:val="810000"/>
          <w:sz w:val="24"/>
          <w:szCs w:val="24"/>
        </w:rPr>
      </w:pPr>
      <w:r w:rsidRPr="000E5518">
        <w:rPr>
          <w:rFonts w:ascii="Arial" w:hAnsi="Arial" w:cs="Arial"/>
          <w:noProof/>
          <w:color w:val="810000"/>
          <w:sz w:val="24"/>
          <w:szCs w:val="24"/>
        </w:rPr>
        <w:drawing>
          <wp:inline distT="0" distB="0" distL="0" distR="0">
            <wp:extent cx="4061460" cy="985520"/>
            <wp:effectExtent l="0" t="0" r="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61460" cy="985520"/>
                    </a:xfrm>
                    <a:prstGeom prst="rect">
                      <a:avLst/>
                    </a:prstGeom>
                    <a:noFill/>
                    <a:ln>
                      <a:noFill/>
                    </a:ln>
                  </pic:spPr>
                </pic:pic>
              </a:graphicData>
            </a:graphic>
          </wp:inline>
        </w:drawing>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Calculate the conditional ionization constant, </w:t>
      </w:r>
      <w:r>
        <w:rPr>
          <w:rFonts w:ascii="Times New Roman" w:hAnsi="Times New Roman" w:cs="Times New Roman"/>
          <w:i/>
          <w:iCs/>
          <w:sz w:val="24"/>
          <w:szCs w:val="24"/>
        </w:rPr>
        <w:t>K</w:t>
      </w:r>
      <w:r>
        <w:rPr>
          <w:rFonts w:ascii="SymbolMT" w:eastAsia="SymbolMT" w:hAnsi="Times New Roman" w:cs="SymbolMT" w:hint="eastAsia"/>
          <w:sz w:val="24"/>
          <w:szCs w:val="24"/>
        </w:rPr>
        <w:t>′</w:t>
      </w:r>
      <w:r>
        <w:rPr>
          <w:rFonts w:ascii="Times New Roman" w:hAnsi="Times New Roman" w:cs="Times New Roman"/>
          <w:sz w:val="20"/>
          <w:szCs w:val="20"/>
        </w:rPr>
        <w:t>1</w:t>
      </w:r>
      <w:r>
        <w:rPr>
          <w:rFonts w:ascii="Times New Roman" w:hAnsi="Times New Roman" w:cs="Times New Roman"/>
          <w:sz w:val="24"/>
          <w:szCs w:val="24"/>
        </w:rPr>
        <w:t>, and the hydrogen ion concentration, [</w:t>
      </w:r>
      <w:r>
        <w:rPr>
          <w:rFonts w:ascii="Times New Roman" w:hAnsi="Times New Roman" w:cs="Times New Roman"/>
          <w:i/>
          <w:iCs/>
          <w:sz w:val="24"/>
          <w:szCs w:val="24"/>
        </w:rPr>
        <w:t>H</w:t>
      </w:r>
      <w:r>
        <w:rPr>
          <w:rFonts w:ascii="Times New Roman" w:hAnsi="Times New Roman" w:cs="Times New Roman"/>
          <w:sz w:val="20"/>
          <w:szCs w:val="20"/>
        </w:rPr>
        <w:t>+</w:t>
      </w:r>
      <w:r>
        <w:rPr>
          <w:rFonts w:ascii="Times New Roman" w:hAnsi="Times New Roman" w:cs="Times New Roman"/>
          <w:sz w:val="24"/>
          <w:szCs w:val="24"/>
        </w:rPr>
        <w:t>]:</w:t>
      </w:r>
    </w:p>
    <w:p w:rsidR="000E5518" w:rsidRDefault="000E5518" w:rsidP="006E5CC7">
      <w:pPr>
        <w:autoSpaceDE w:val="0"/>
        <w:autoSpaceDN w:val="0"/>
        <w:adjustRightInd w:val="0"/>
        <w:spacing w:after="0" w:line="360" w:lineRule="auto"/>
        <w:rPr>
          <w:rFonts w:ascii="Times New Roman" w:hAnsi="Times New Roman" w:cs="Times New Roman"/>
          <w:i/>
          <w:iCs/>
          <w:sz w:val="16"/>
          <w:szCs w:val="16"/>
        </w:rPr>
      </w:pPr>
      <w:r>
        <w:rPr>
          <w:rFonts w:ascii="Times New Roman" w:hAnsi="Times New Roman" w:cs="Times New Roman"/>
          <w:i/>
          <w:iCs/>
          <w:sz w:val="24"/>
          <w:szCs w:val="24"/>
        </w:rPr>
        <w:t>K</w:t>
      </w:r>
      <w:r>
        <w:rPr>
          <w:rFonts w:ascii="SymbolMT" w:eastAsia="SymbolMT" w:hAnsi="Times New Roman" w:cs="SymbolMT" w:hint="eastAsia"/>
          <w:sz w:val="24"/>
          <w:szCs w:val="24"/>
        </w:rPr>
        <w:t>′</w:t>
      </w:r>
      <w:r>
        <w:rPr>
          <w:rFonts w:ascii="Times New Roman" w:hAnsi="Times New Roman" w:cs="Times New Roman"/>
          <w:sz w:val="20"/>
          <w:szCs w:val="20"/>
        </w:rPr>
        <w:t xml:space="preserve">1 </w:t>
      </w:r>
      <w:r>
        <w:rPr>
          <w:rFonts w:ascii="Times New Roman" w:hAnsi="Times New Roman" w:cs="Times New Roman"/>
          <w:sz w:val="24"/>
          <w:szCs w:val="24"/>
        </w:rPr>
        <w:t>= 10</w:t>
      </w:r>
      <w:r>
        <w:rPr>
          <w:rFonts w:ascii="SymbolMT" w:eastAsia="SymbolMT" w:hAnsi="Times New Roman" w:cs="SymbolMT" w:hint="eastAsia"/>
          <w:sz w:val="21"/>
          <w:szCs w:val="21"/>
        </w:rPr>
        <w:t>−</w:t>
      </w:r>
      <w:r>
        <w:rPr>
          <w:rFonts w:ascii="Times New Roman" w:hAnsi="Times New Roman" w:cs="Times New Roman"/>
          <w:i/>
          <w:iCs/>
          <w:sz w:val="20"/>
          <w:szCs w:val="20"/>
        </w:rPr>
        <w:t>pK</w:t>
      </w:r>
      <w:r>
        <w:rPr>
          <w:rFonts w:ascii="Times New Roman" w:hAnsi="Times New Roman" w:cs="Times New Roman"/>
          <w:sz w:val="16"/>
          <w:szCs w:val="16"/>
        </w:rPr>
        <w:t>1</w:t>
      </w:r>
      <w:r>
        <w:rPr>
          <w:rFonts w:ascii="Times New Roman" w:hAnsi="Times New Roman" w:cs="Times New Roman"/>
          <w:sz w:val="20"/>
          <w:szCs w:val="20"/>
        </w:rPr>
        <w:t xml:space="preserve">+2 </w:t>
      </w:r>
      <w:r>
        <w:rPr>
          <w:rFonts w:ascii="Times New Roman" w:hAnsi="Times New Roman" w:cs="Times New Roman"/>
          <w:i/>
          <w:iCs/>
          <w:sz w:val="20"/>
          <w:szCs w:val="20"/>
        </w:rPr>
        <w:t xml:space="preserve">pf </w:t>
      </w:r>
      <w:r>
        <w:rPr>
          <w:rFonts w:ascii="Times New Roman" w:hAnsi="Times New Roman" w:cs="Times New Roman"/>
          <w:i/>
          <w:iCs/>
          <w:sz w:val="16"/>
          <w:szCs w:val="16"/>
        </w:rPr>
        <w:t>m</w:t>
      </w:r>
    </w:p>
    <w:p w:rsidR="000E5518" w:rsidRDefault="000E5518" w:rsidP="006E5CC7">
      <w:pPr>
        <w:autoSpaceDE w:val="0"/>
        <w:autoSpaceDN w:val="0"/>
        <w:adjustRightInd w:val="0"/>
        <w:spacing w:after="0" w:line="360" w:lineRule="auto"/>
        <w:rPr>
          <w:rFonts w:ascii="Times New Roman" w:hAnsi="Times New Roman" w:cs="Times New Roman"/>
          <w:i/>
          <w:iCs/>
          <w:sz w:val="16"/>
          <w:szCs w:val="16"/>
        </w:rPr>
      </w:pPr>
      <w:r>
        <w:rPr>
          <w:rFonts w:ascii="Times New Roman" w:hAnsi="Times New Roman" w:cs="Times New Roman"/>
          <w:sz w:val="24"/>
          <w:szCs w:val="24"/>
        </w:rPr>
        <w:lastRenderedPageBreak/>
        <w:t>[</w:t>
      </w:r>
      <w:r>
        <w:rPr>
          <w:rFonts w:ascii="Times New Roman" w:hAnsi="Times New Roman" w:cs="Times New Roman"/>
          <w:i/>
          <w:iCs/>
          <w:sz w:val="24"/>
          <w:szCs w:val="24"/>
        </w:rPr>
        <w:t>H</w:t>
      </w:r>
      <w:r>
        <w:rPr>
          <w:rFonts w:ascii="Times New Roman" w:hAnsi="Times New Roman" w:cs="Times New Roman"/>
          <w:sz w:val="20"/>
          <w:szCs w:val="20"/>
        </w:rPr>
        <w:t>+</w:t>
      </w:r>
      <w:r>
        <w:rPr>
          <w:rFonts w:ascii="Times New Roman" w:hAnsi="Times New Roman" w:cs="Times New Roman"/>
          <w:sz w:val="24"/>
          <w:szCs w:val="24"/>
        </w:rPr>
        <w:t>] = 10</w:t>
      </w:r>
      <w:r>
        <w:rPr>
          <w:rFonts w:ascii="SymbolMT" w:eastAsia="SymbolMT" w:hAnsi="Times New Roman" w:cs="SymbolMT" w:hint="eastAsia"/>
          <w:sz w:val="20"/>
          <w:szCs w:val="20"/>
        </w:rPr>
        <w:t>−</w:t>
      </w:r>
      <w:r>
        <w:rPr>
          <w:rFonts w:ascii="Times New Roman" w:hAnsi="Times New Roman" w:cs="Times New Roman"/>
          <w:i/>
          <w:iCs/>
          <w:sz w:val="20"/>
          <w:szCs w:val="20"/>
        </w:rPr>
        <w:t>pH</w:t>
      </w:r>
      <w:r>
        <w:rPr>
          <w:rFonts w:ascii="Times New Roman" w:hAnsi="Times New Roman" w:cs="Times New Roman"/>
          <w:sz w:val="20"/>
          <w:szCs w:val="20"/>
        </w:rPr>
        <w:t xml:space="preserve">+ </w:t>
      </w:r>
      <w:r>
        <w:rPr>
          <w:rFonts w:ascii="Times New Roman" w:hAnsi="Times New Roman" w:cs="Times New Roman"/>
          <w:i/>
          <w:iCs/>
          <w:sz w:val="20"/>
          <w:szCs w:val="20"/>
        </w:rPr>
        <w:t xml:space="preserve">pf </w:t>
      </w:r>
      <w:r>
        <w:rPr>
          <w:rFonts w:ascii="Times New Roman" w:hAnsi="Times New Roman" w:cs="Times New Roman"/>
          <w:i/>
          <w:iCs/>
          <w:sz w:val="16"/>
          <w:szCs w:val="16"/>
        </w:rPr>
        <w:t>m</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Finally, calculate the un-ionized hydrogen sulfide concentration, [</w:t>
      </w:r>
      <w:r>
        <w:rPr>
          <w:rFonts w:ascii="Times New Roman" w:hAnsi="Times New Roman" w:cs="Times New Roman"/>
          <w:i/>
          <w:iCs/>
          <w:sz w:val="24"/>
          <w:szCs w:val="24"/>
        </w:rPr>
        <w:t>H</w:t>
      </w:r>
      <w:r>
        <w:rPr>
          <w:rFonts w:ascii="Times New Roman" w:hAnsi="Times New Roman" w:cs="Times New Roman"/>
          <w:sz w:val="20"/>
          <w:szCs w:val="20"/>
        </w:rPr>
        <w:t>2</w:t>
      </w:r>
      <w:r>
        <w:rPr>
          <w:rFonts w:ascii="Times New Roman" w:hAnsi="Times New Roman" w:cs="Times New Roman"/>
          <w:sz w:val="24"/>
          <w:szCs w:val="24"/>
        </w:rPr>
        <w:t>S], from the total sulfide</w:t>
      </w:r>
    </w:p>
    <w:p w:rsidR="000E5518" w:rsidRDefault="000E5518" w:rsidP="006E5CC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concentration, </w:t>
      </w:r>
      <w:r>
        <w:rPr>
          <w:rFonts w:ascii="Times New Roman" w:hAnsi="Times New Roman" w:cs="Times New Roman"/>
          <w:i/>
          <w:iCs/>
          <w:sz w:val="24"/>
          <w:szCs w:val="24"/>
        </w:rPr>
        <w:t>S</w:t>
      </w:r>
      <w:r>
        <w:rPr>
          <w:rFonts w:ascii="Times New Roman" w:hAnsi="Times New Roman" w:cs="Times New Roman"/>
          <w:i/>
          <w:iCs/>
          <w:sz w:val="20"/>
          <w:szCs w:val="20"/>
        </w:rPr>
        <w:t xml:space="preserve">T </w:t>
      </w:r>
      <w:r>
        <w:rPr>
          <w:rFonts w:ascii="Times New Roman" w:hAnsi="Times New Roman" w:cs="Times New Roman"/>
          <w:sz w:val="24"/>
          <w:szCs w:val="24"/>
        </w:rPr>
        <w:t>:</w:t>
      </w:r>
    </w:p>
    <w:p w:rsidR="000E5518" w:rsidRDefault="000E5518" w:rsidP="006E5CC7">
      <w:pPr>
        <w:pStyle w:val="ListParagraph"/>
        <w:spacing w:line="360" w:lineRule="auto"/>
        <w:rPr>
          <w:rFonts w:ascii="Arial" w:hAnsi="Arial" w:cs="Arial"/>
          <w:color w:val="810000"/>
          <w:sz w:val="24"/>
          <w:szCs w:val="24"/>
        </w:rPr>
      </w:pPr>
      <w:r w:rsidRPr="000E5518">
        <w:rPr>
          <w:rFonts w:ascii="Arial" w:hAnsi="Arial" w:cs="Arial"/>
          <w:noProof/>
          <w:color w:val="810000"/>
          <w:sz w:val="24"/>
          <w:szCs w:val="24"/>
        </w:rPr>
        <w:drawing>
          <wp:inline distT="0" distB="0" distL="0" distR="0">
            <wp:extent cx="1626870" cy="9378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6870" cy="937895"/>
                    </a:xfrm>
                    <a:prstGeom prst="rect">
                      <a:avLst/>
                    </a:prstGeom>
                    <a:noFill/>
                    <a:ln>
                      <a:noFill/>
                    </a:ln>
                  </pic:spPr>
                </pic:pic>
              </a:graphicData>
            </a:graphic>
          </wp:inline>
        </w:drawing>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Sample calculation: Total sulfide concentration 0.32 mg/L (1.0 × 10</w:t>
      </w:r>
      <w:r>
        <w:rPr>
          <w:rFonts w:ascii="SymbolMT" w:eastAsia="SymbolMT" w:hAnsi="Times New Roman" w:cs="SymbolMT" w:hint="eastAsia"/>
          <w:sz w:val="20"/>
          <w:szCs w:val="20"/>
        </w:rPr>
        <w:t>−</w:t>
      </w:r>
      <w:r>
        <w:rPr>
          <w:rFonts w:ascii="Times New Roman" w:hAnsi="Times New Roman" w:cs="Times New Roman"/>
          <w:sz w:val="20"/>
          <w:szCs w:val="20"/>
        </w:rPr>
        <w:t>5</w:t>
      </w:r>
      <w:r>
        <w:rPr>
          <w:rFonts w:ascii="Times New Roman" w:hAnsi="Times New Roman" w:cs="Times New Roman"/>
          <w:i/>
          <w:iCs/>
          <w:sz w:val="24"/>
          <w:szCs w:val="24"/>
        </w:rPr>
        <w:t>M</w:t>
      </w:r>
      <w:r>
        <w:rPr>
          <w:rFonts w:ascii="Times New Roman" w:hAnsi="Times New Roman" w:cs="Times New Roman"/>
          <w:sz w:val="24"/>
          <w:szCs w:val="24"/>
        </w:rPr>
        <w:t>), pH 6.75, ionic</w:t>
      </w:r>
    </w:p>
    <w:p w:rsidR="000E5518" w:rsidRDefault="000E5518" w:rsidP="006E5CC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strength 0.02</w:t>
      </w:r>
      <w:r>
        <w:rPr>
          <w:rFonts w:ascii="Times New Roman" w:hAnsi="Times New Roman" w:cs="Times New Roman"/>
          <w:i/>
          <w:iCs/>
          <w:sz w:val="24"/>
          <w:szCs w:val="24"/>
        </w:rPr>
        <w:t>M</w:t>
      </w:r>
      <w:r>
        <w:rPr>
          <w:rFonts w:ascii="Times New Roman" w:hAnsi="Times New Roman" w:cs="Times New Roman"/>
          <w:sz w:val="24"/>
          <w:szCs w:val="24"/>
        </w:rPr>
        <w:t>, temperature 15.5°C.</w:t>
      </w:r>
    </w:p>
    <w:p w:rsidR="000E5518" w:rsidRDefault="000E5518" w:rsidP="006E5CC7">
      <w:pPr>
        <w:pStyle w:val="ListParagraph"/>
        <w:spacing w:line="360" w:lineRule="auto"/>
        <w:rPr>
          <w:rFonts w:ascii="Arial" w:hAnsi="Arial" w:cs="Arial"/>
          <w:color w:val="810000"/>
          <w:sz w:val="24"/>
          <w:szCs w:val="24"/>
        </w:rPr>
      </w:pPr>
      <w:r w:rsidRPr="000E5518">
        <w:rPr>
          <w:rFonts w:ascii="Arial" w:hAnsi="Arial" w:cs="Arial"/>
          <w:noProof/>
          <w:color w:val="810000"/>
          <w:sz w:val="24"/>
          <w:szCs w:val="24"/>
        </w:rPr>
        <w:drawing>
          <wp:inline distT="0" distB="0" distL="0" distR="0">
            <wp:extent cx="5130165" cy="4702810"/>
            <wp:effectExtent l="0" t="0" r="0"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30165" cy="4702810"/>
                    </a:xfrm>
                    <a:prstGeom prst="rect">
                      <a:avLst/>
                    </a:prstGeom>
                    <a:noFill/>
                    <a:ln>
                      <a:noFill/>
                    </a:ln>
                  </pic:spPr>
                </pic:pic>
              </a:graphicData>
            </a:graphic>
          </wp:inline>
        </w:drawing>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Calculation for Seawater and Estuarine Water</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procedure differs only in calculating the conditional ionization constant, which can be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calculated accurately.</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The (potentially) largest source of error in calculating un-ionized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hydrogen sulfide in seawater is the hydrogen ion concentration. Calibrate the pH electrode in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artificial seawater at the temperature of the water of interest.</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Alternatively, if the pH electrode</w:t>
      </w:r>
    </w:p>
    <w:p w:rsidR="000E5518" w:rsidRDefault="000E551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is calibrated using NIST buffers (as in Section 4500-H), measure pH of dilute acid (10</w:t>
      </w:r>
      <w:r>
        <w:rPr>
          <w:rFonts w:ascii="SymbolMT" w:eastAsia="SymbolMT" w:hAnsi="Arial" w:cs="SymbolMT" w:hint="eastAsia"/>
          <w:color w:val="000000"/>
          <w:sz w:val="20"/>
          <w:szCs w:val="20"/>
        </w:rPr>
        <w:t>−</w:t>
      </w:r>
      <w:r>
        <w:rPr>
          <w:rFonts w:ascii="Times New Roman" w:hAnsi="Times New Roman" w:cs="Times New Roman"/>
          <w:color w:val="000000"/>
          <w:sz w:val="20"/>
          <w:szCs w:val="20"/>
        </w:rPr>
        <w:t>4</w:t>
      </w:r>
      <w:r>
        <w:rPr>
          <w:rFonts w:ascii="Times New Roman" w:hAnsi="Times New Roman" w:cs="Times New Roman"/>
          <w:color w:val="000000"/>
          <w:sz w:val="24"/>
          <w:szCs w:val="24"/>
        </w:rPr>
        <w:t>–10</w:t>
      </w:r>
      <w:r>
        <w:rPr>
          <w:rFonts w:ascii="SymbolMT" w:eastAsia="SymbolMT" w:hAnsi="Arial" w:cs="SymbolMT" w:hint="eastAsia"/>
          <w:color w:val="000000"/>
          <w:sz w:val="20"/>
          <w:szCs w:val="20"/>
        </w:rPr>
        <w:t>−</w:t>
      </w:r>
      <w:r>
        <w:rPr>
          <w:rFonts w:ascii="Times New Roman" w:hAnsi="Times New Roman" w:cs="Times New Roman"/>
          <w:color w:val="000000"/>
          <w:sz w:val="20"/>
          <w:szCs w:val="20"/>
        </w:rPr>
        <w:t>3</w:t>
      </w:r>
      <w:r>
        <w:rPr>
          <w:rFonts w:ascii="Times New Roman" w:hAnsi="Times New Roman" w:cs="Times New Roman"/>
          <w:i/>
          <w:iCs/>
          <w:color w:val="000000"/>
          <w:sz w:val="24"/>
          <w:szCs w:val="24"/>
        </w:rPr>
        <w:t>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HNO</w:t>
      </w:r>
      <w:r>
        <w:rPr>
          <w:rFonts w:ascii="Times New Roman" w:hAnsi="Times New Roman" w:cs="Times New Roman"/>
          <w:color w:val="000000"/>
          <w:sz w:val="20"/>
          <w:szCs w:val="20"/>
        </w:rPr>
        <w:t>3</w:t>
      </w:r>
      <w:r>
        <w:rPr>
          <w:rFonts w:ascii="Times New Roman" w:hAnsi="Times New Roman" w:cs="Times New Roman"/>
          <w:color w:val="000000"/>
          <w:sz w:val="24"/>
          <w:szCs w:val="24"/>
        </w:rPr>
        <w:t>, HCl, or HClO</w:t>
      </w:r>
      <w:r>
        <w:rPr>
          <w:rFonts w:ascii="Times New Roman" w:hAnsi="Times New Roman" w:cs="Times New Roman"/>
          <w:color w:val="000000"/>
          <w:sz w:val="20"/>
          <w:szCs w:val="20"/>
        </w:rPr>
        <w:t>4</w:t>
      </w:r>
      <w:r>
        <w:rPr>
          <w:rFonts w:ascii="Times New Roman" w:hAnsi="Times New Roman" w:cs="Times New Roman"/>
          <w:color w:val="000000"/>
          <w:sz w:val="24"/>
          <w:szCs w:val="24"/>
        </w:rPr>
        <w:t>) in artificial seawater diluted to the salinity of the water of interest and at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temperature of interest and calculate a correction factor.</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(Prepare artificial seawater as in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Table 8010:III, substituting NaCl for NaF, NaHCO</w:t>
      </w:r>
      <w:r>
        <w:rPr>
          <w:rFonts w:ascii="Times New Roman" w:hAnsi="Times New Roman" w:cs="Times New Roman"/>
          <w:color w:val="000000"/>
          <w:sz w:val="20"/>
          <w:szCs w:val="20"/>
        </w:rPr>
        <w:t>3</w:t>
      </w:r>
      <w:r>
        <w:rPr>
          <w:rFonts w:ascii="Times New Roman" w:hAnsi="Times New Roman" w:cs="Times New Roman"/>
          <w:color w:val="000000"/>
          <w:sz w:val="24"/>
          <w:szCs w:val="24"/>
        </w:rPr>
        <w:t>, and Na</w:t>
      </w:r>
      <w:r>
        <w:rPr>
          <w:rFonts w:ascii="Times New Roman" w:hAnsi="Times New Roman" w:cs="Times New Roman"/>
          <w:color w:val="000000"/>
          <w:sz w:val="20"/>
          <w:szCs w:val="20"/>
        </w:rPr>
        <w:t>2</w:t>
      </w:r>
      <w:r>
        <w:rPr>
          <w:rFonts w:ascii="Times New Roman" w:hAnsi="Times New Roman" w:cs="Times New Roman"/>
          <w:color w:val="000000"/>
          <w:sz w:val="24"/>
          <w:szCs w:val="24"/>
        </w:rPr>
        <w:t>SiO</w:t>
      </w:r>
      <w:r>
        <w:rPr>
          <w:rFonts w:ascii="Times New Roman" w:hAnsi="Times New Roman" w:cs="Times New Roman"/>
          <w:color w:val="000000"/>
          <w:sz w:val="20"/>
          <w:szCs w:val="20"/>
        </w:rPr>
        <w:t>3</w:t>
      </w:r>
      <w:r>
        <w:rPr>
          <w:rFonts w:ascii="SymbolMT" w:eastAsia="SymbolMT" w:hAnsi="Arial" w:cs="SymbolMT" w:hint="eastAsia"/>
          <w:color w:val="000000"/>
          <w:sz w:val="24"/>
          <w:szCs w:val="24"/>
        </w:rPr>
        <w:t>⋅</w:t>
      </w:r>
      <w:r>
        <w:rPr>
          <w:rFonts w:ascii="Times New Roman" w:hAnsi="Times New Roman" w:cs="Times New Roman"/>
          <w:color w:val="000000"/>
          <w:sz w:val="24"/>
          <w:szCs w:val="24"/>
        </w:rPr>
        <w:t>9H</w:t>
      </w:r>
      <w:r>
        <w:rPr>
          <w:rFonts w:ascii="Times New Roman" w:hAnsi="Times New Roman" w:cs="Times New Roman"/>
          <w:color w:val="000000"/>
          <w:sz w:val="20"/>
          <w:szCs w:val="20"/>
        </w:rPr>
        <w:t>2</w:t>
      </w:r>
      <w:r>
        <w:rPr>
          <w:rFonts w:ascii="Times New Roman" w:hAnsi="Times New Roman" w:cs="Times New Roman"/>
          <w:color w:val="000000"/>
          <w:sz w:val="24"/>
          <w:szCs w:val="24"/>
        </w:rPr>
        <w:t>O on an equimolar basis.)</w:t>
      </w:r>
    </w:p>
    <w:p w:rsidR="000E5518" w:rsidRDefault="000E551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Calculate </w:t>
      </w:r>
      <w:r>
        <w:rPr>
          <w:rFonts w:ascii="Times New Roman" w:hAnsi="Times New Roman" w:cs="Times New Roman"/>
          <w:i/>
          <w:iCs/>
          <w:color w:val="000000"/>
          <w:sz w:val="24"/>
          <w:szCs w:val="24"/>
        </w:rPr>
        <w:t>pK</w:t>
      </w:r>
      <w:r>
        <w:rPr>
          <w:rFonts w:ascii="SymbolMT" w:eastAsia="SymbolMT" w:hAnsi="Arial" w:cs="SymbolMT" w:hint="eastAsia"/>
          <w:color w:val="000000"/>
          <w:sz w:val="24"/>
          <w:szCs w:val="24"/>
        </w:rPr>
        <w:t>′</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as outlined in Section 4500-S</w:t>
      </w:r>
      <w:r>
        <w:rPr>
          <w:rFonts w:ascii="Times New Roman" w:hAnsi="Times New Roman" w:cs="Times New Roman"/>
          <w:color w:val="000000"/>
          <w:sz w:val="20"/>
          <w:szCs w:val="20"/>
        </w:rPr>
        <w:t>2</w:t>
      </w:r>
      <w:r>
        <w:rPr>
          <w:rFonts w:ascii="SymbolMT" w:eastAsia="SymbolMT" w:hAnsi="Arial" w:cs="SymbolMT" w:hint="eastAsia"/>
          <w:color w:val="000000"/>
          <w:sz w:val="20"/>
          <w:szCs w:val="20"/>
        </w:rPr>
        <w:t>−</w:t>
      </w:r>
      <w:r>
        <w:rPr>
          <w:rFonts w:ascii="Times New Roman" w:hAnsi="Times New Roman" w:cs="Times New Roman"/>
          <w:color w:val="000000"/>
          <w:sz w:val="24"/>
          <w:szCs w:val="24"/>
        </w:rPr>
        <w:t xml:space="preserve">.H.1. Calculate the coefficients </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B</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w:t>
      </w:r>
      <w:r>
        <w:rPr>
          <w:rFonts w:ascii="Times New Roman" w:hAnsi="Times New Roman" w:cs="Times New Roman"/>
          <w:i/>
          <w:iCs/>
          <w:color w:val="000000"/>
          <w:sz w:val="24"/>
          <w:szCs w:val="24"/>
        </w:rPr>
        <w:t>A</w:t>
      </w:r>
    </w:p>
    <w:p w:rsidR="000E5518" w:rsidRDefault="000E5518" w:rsidP="006E5CC7">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are not Debye-Huckel parameters):</w:t>
      </w:r>
    </w:p>
    <w:p w:rsidR="000E5518" w:rsidRDefault="000E5518" w:rsidP="006E5CC7">
      <w:pPr>
        <w:pStyle w:val="ListParagraph"/>
        <w:spacing w:line="360" w:lineRule="auto"/>
        <w:rPr>
          <w:rFonts w:ascii="Arial" w:hAnsi="Arial" w:cs="Arial"/>
          <w:color w:val="810000"/>
          <w:sz w:val="24"/>
          <w:szCs w:val="24"/>
        </w:rPr>
      </w:pPr>
      <w:r w:rsidRPr="000E5518">
        <w:rPr>
          <w:rFonts w:ascii="Arial" w:hAnsi="Arial" w:cs="Arial"/>
          <w:noProof/>
          <w:color w:val="810000"/>
          <w:sz w:val="24"/>
          <w:szCs w:val="24"/>
        </w:rPr>
        <w:drawing>
          <wp:inline distT="0" distB="0" distL="0" distR="0">
            <wp:extent cx="2161540" cy="1139825"/>
            <wp:effectExtent l="0" t="0" r="0" b="31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61540" cy="1139825"/>
                    </a:xfrm>
                    <a:prstGeom prst="rect">
                      <a:avLst/>
                    </a:prstGeom>
                    <a:noFill/>
                    <a:ln>
                      <a:noFill/>
                    </a:ln>
                  </pic:spPr>
                </pic:pic>
              </a:graphicData>
            </a:graphic>
          </wp:inline>
        </w:drawing>
      </w:r>
    </w:p>
    <w:p w:rsidR="000E5518" w:rsidRDefault="000E5518" w:rsidP="006E5CC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Calculate </w:t>
      </w:r>
      <w:r>
        <w:rPr>
          <w:rFonts w:ascii="Times New Roman" w:hAnsi="Times New Roman" w:cs="Times New Roman"/>
          <w:i/>
          <w:iCs/>
          <w:sz w:val="24"/>
          <w:szCs w:val="24"/>
        </w:rPr>
        <w:t>pK</w:t>
      </w:r>
      <w:r>
        <w:rPr>
          <w:rFonts w:ascii="SymbolMT" w:eastAsia="SymbolMT" w:hAnsi="Times New Roman" w:cs="SymbolMT" w:hint="eastAsia"/>
          <w:sz w:val="24"/>
          <w:szCs w:val="24"/>
        </w:rPr>
        <w:t>′</w:t>
      </w:r>
      <w:r>
        <w:rPr>
          <w:rFonts w:ascii="Times New Roman" w:hAnsi="Times New Roman" w:cs="Times New Roman"/>
          <w:sz w:val="20"/>
          <w:szCs w:val="20"/>
        </w:rPr>
        <w:t>1</w:t>
      </w:r>
      <w:r>
        <w:rPr>
          <w:rFonts w:ascii="Times New Roman" w:hAnsi="Times New Roman" w:cs="Times New Roman"/>
          <w:sz w:val="24"/>
          <w:szCs w:val="24"/>
        </w:rPr>
        <w:t>:</w:t>
      </w:r>
    </w:p>
    <w:p w:rsidR="000E5518" w:rsidRDefault="000E5518" w:rsidP="006E5CC7">
      <w:pPr>
        <w:pStyle w:val="ListParagraph"/>
        <w:spacing w:line="360" w:lineRule="auto"/>
        <w:rPr>
          <w:rFonts w:ascii="Arial" w:hAnsi="Arial" w:cs="Arial"/>
          <w:color w:val="810000"/>
          <w:sz w:val="24"/>
          <w:szCs w:val="24"/>
        </w:rPr>
      </w:pPr>
      <w:r w:rsidRPr="000E5518">
        <w:rPr>
          <w:rFonts w:ascii="Arial" w:hAnsi="Arial" w:cs="Arial"/>
          <w:noProof/>
          <w:color w:val="810000"/>
          <w:sz w:val="24"/>
          <w:szCs w:val="24"/>
        </w:rPr>
        <w:drawing>
          <wp:inline distT="0" distB="0" distL="0" distR="0">
            <wp:extent cx="1852295" cy="40386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52295" cy="403860"/>
                    </a:xfrm>
                    <a:prstGeom prst="rect">
                      <a:avLst/>
                    </a:prstGeom>
                    <a:noFill/>
                    <a:ln>
                      <a:noFill/>
                    </a:ln>
                  </pic:spPr>
                </pic:pic>
              </a:graphicData>
            </a:graphic>
          </wp:inline>
        </w:drawing>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where:</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S </w:t>
      </w:r>
      <w:r>
        <w:rPr>
          <w:rFonts w:ascii="Times New Roman" w:hAnsi="Times New Roman" w:cs="Times New Roman"/>
          <w:sz w:val="24"/>
          <w:szCs w:val="24"/>
        </w:rPr>
        <w:t>= salinity, g/kg.</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Calculate </w:t>
      </w:r>
      <w:r>
        <w:rPr>
          <w:rFonts w:ascii="Times New Roman" w:hAnsi="Times New Roman" w:cs="Times New Roman"/>
          <w:i/>
          <w:iCs/>
          <w:sz w:val="24"/>
          <w:szCs w:val="24"/>
        </w:rPr>
        <w:t>K</w:t>
      </w:r>
      <w:r>
        <w:rPr>
          <w:rFonts w:ascii="SymbolMT" w:eastAsia="SymbolMT" w:hAnsi="Times New Roman" w:cs="SymbolMT" w:hint="eastAsia"/>
          <w:sz w:val="24"/>
          <w:szCs w:val="24"/>
        </w:rPr>
        <w:t>′</w:t>
      </w:r>
      <w:r>
        <w:rPr>
          <w:rFonts w:ascii="Times New Roman" w:hAnsi="Times New Roman" w:cs="Times New Roman"/>
          <w:sz w:val="20"/>
          <w:szCs w:val="20"/>
        </w:rPr>
        <w:t>1</w:t>
      </w:r>
      <w:r>
        <w:rPr>
          <w:rFonts w:ascii="Times New Roman" w:hAnsi="Times New Roman" w:cs="Times New Roman"/>
          <w:sz w:val="24"/>
          <w:szCs w:val="24"/>
        </w:rPr>
        <w:t>:</w:t>
      </w:r>
    </w:p>
    <w:p w:rsidR="000E5518" w:rsidRDefault="000E5518" w:rsidP="006E5CC7">
      <w:pPr>
        <w:autoSpaceDE w:val="0"/>
        <w:autoSpaceDN w:val="0"/>
        <w:adjustRightInd w:val="0"/>
        <w:spacing w:after="0" w:line="360" w:lineRule="auto"/>
        <w:rPr>
          <w:rFonts w:ascii="Times New Roman" w:hAnsi="Times New Roman" w:cs="Times New Roman"/>
          <w:sz w:val="16"/>
          <w:szCs w:val="16"/>
        </w:rPr>
      </w:pPr>
      <w:r>
        <w:rPr>
          <w:rFonts w:ascii="Times New Roman" w:hAnsi="Times New Roman" w:cs="Times New Roman"/>
          <w:i/>
          <w:iCs/>
          <w:sz w:val="24"/>
          <w:szCs w:val="24"/>
        </w:rPr>
        <w:t>K</w:t>
      </w:r>
      <w:r>
        <w:rPr>
          <w:rFonts w:ascii="SymbolMT" w:eastAsia="SymbolMT" w:hAnsi="Times New Roman" w:cs="SymbolMT" w:hint="eastAsia"/>
          <w:sz w:val="24"/>
          <w:szCs w:val="24"/>
        </w:rPr>
        <w:t>′</w:t>
      </w:r>
      <w:r>
        <w:rPr>
          <w:rFonts w:ascii="Times New Roman" w:hAnsi="Times New Roman" w:cs="Times New Roman"/>
          <w:sz w:val="20"/>
          <w:szCs w:val="20"/>
        </w:rPr>
        <w:t>1</w:t>
      </w:r>
      <w:r>
        <w:rPr>
          <w:rFonts w:ascii="Times New Roman" w:hAnsi="Times New Roman" w:cs="Times New Roman"/>
          <w:sz w:val="24"/>
          <w:szCs w:val="24"/>
        </w:rPr>
        <w:t>= 10</w:t>
      </w:r>
      <w:r>
        <w:rPr>
          <w:rFonts w:ascii="SymbolMT" w:eastAsia="SymbolMT" w:hAnsi="Times New Roman" w:cs="SymbolMT" w:hint="eastAsia"/>
          <w:sz w:val="20"/>
          <w:szCs w:val="20"/>
        </w:rPr>
        <w:t>−</w:t>
      </w:r>
      <w:r>
        <w:rPr>
          <w:rFonts w:ascii="Times New Roman" w:hAnsi="Times New Roman" w:cs="Times New Roman"/>
          <w:sz w:val="20"/>
          <w:szCs w:val="20"/>
        </w:rPr>
        <w:t>pK</w:t>
      </w:r>
      <w:r>
        <w:rPr>
          <w:rFonts w:ascii="SymbolMT" w:eastAsia="SymbolMT" w:hAnsi="Times New Roman" w:cs="SymbolMT" w:hint="eastAsia"/>
          <w:sz w:val="20"/>
          <w:szCs w:val="20"/>
        </w:rPr>
        <w:t>′</w:t>
      </w:r>
      <w:r>
        <w:rPr>
          <w:rFonts w:ascii="Times New Roman" w:hAnsi="Times New Roman" w:cs="Times New Roman"/>
          <w:sz w:val="16"/>
          <w:szCs w:val="16"/>
        </w:rPr>
        <w:t>1</w:t>
      </w:r>
    </w:p>
    <w:p w:rsidR="000E5518" w:rsidRDefault="000E5518"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Sample calculation: Total sulfide concentration 0.32 mg/L (1 × 10</w:t>
      </w:r>
      <w:r>
        <w:rPr>
          <w:rFonts w:ascii="SymbolMT" w:eastAsia="SymbolMT" w:hAnsi="Times New Roman" w:cs="SymbolMT" w:hint="eastAsia"/>
          <w:sz w:val="20"/>
          <w:szCs w:val="20"/>
        </w:rPr>
        <w:t>−</w:t>
      </w:r>
      <w:r>
        <w:rPr>
          <w:rFonts w:ascii="Times New Roman" w:hAnsi="Times New Roman" w:cs="Times New Roman"/>
          <w:sz w:val="20"/>
          <w:szCs w:val="20"/>
        </w:rPr>
        <w:t>5</w:t>
      </w:r>
      <w:r>
        <w:rPr>
          <w:rFonts w:ascii="Times New Roman" w:hAnsi="Times New Roman" w:cs="Times New Roman"/>
          <w:i/>
          <w:iCs/>
          <w:sz w:val="24"/>
          <w:szCs w:val="24"/>
        </w:rPr>
        <w:t>M</w:t>
      </w:r>
      <w:r>
        <w:rPr>
          <w:rFonts w:ascii="Times New Roman" w:hAnsi="Times New Roman" w:cs="Times New Roman"/>
          <w:sz w:val="24"/>
          <w:szCs w:val="24"/>
        </w:rPr>
        <w:t>), pH 6.75, salinity 35</w:t>
      </w:r>
    </w:p>
    <w:p w:rsidR="000E5518" w:rsidRDefault="000E5518" w:rsidP="006E5CC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g/kg (</w:t>
      </w:r>
      <w:r>
        <w:rPr>
          <w:rFonts w:ascii="Times New Roman" w:hAnsi="Times New Roman" w:cs="Times New Roman"/>
          <w:i/>
          <w:iCs/>
          <w:sz w:val="24"/>
          <w:szCs w:val="24"/>
        </w:rPr>
        <w:t xml:space="preserve">I </w:t>
      </w:r>
      <w:r>
        <w:rPr>
          <w:rFonts w:ascii="Times New Roman" w:hAnsi="Times New Roman" w:cs="Times New Roman"/>
          <w:sz w:val="24"/>
          <w:szCs w:val="24"/>
        </w:rPr>
        <w:t>= 0.7</w:t>
      </w:r>
      <w:r>
        <w:rPr>
          <w:rFonts w:ascii="Times New Roman" w:hAnsi="Times New Roman" w:cs="Times New Roman"/>
          <w:i/>
          <w:iCs/>
          <w:sz w:val="24"/>
          <w:szCs w:val="24"/>
        </w:rPr>
        <w:t>M</w:t>
      </w:r>
      <w:r>
        <w:rPr>
          <w:rFonts w:ascii="Times New Roman" w:hAnsi="Times New Roman" w:cs="Times New Roman"/>
          <w:sz w:val="24"/>
          <w:szCs w:val="24"/>
        </w:rPr>
        <w:t>), temperature 15.5°C.</w:t>
      </w:r>
    </w:p>
    <w:p w:rsidR="000E5518" w:rsidRDefault="000E5518" w:rsidP="006E5CC7">
      <w:pPr>
        <w:pStyle w:val="ListParagraph"/>
        <w:spacing w:line="360" w:lineRule="auto"/>
        <w:rPr>
          <w:rFonts w:ascii="Arial" w:hAnsi="Arial" w:cs="Arial"/>
          <w:color w:val="810000"/>
          <w:sz w:val="24"/>
          <w:szCs w:val="24"/>
        </w:rPr>
      </w:pPr>
      <w:r w:rsidRPr="000E5518">
        <w:rPr>
          <w:rFonts w:ascii="Arial" w:hAnsi="Arial" w:cs="Arial"/>
          <w:noProof/>
          <w:color w:val="810000"/>
          <w:sz w:val="24"/>
          <w:szCs w:val="24"/>
        </w:rPr>
        <w:drawing>
          <wp:inline distT="0" distB="0" distL="0" distR="0">
            <wp:extent cx="2386965" cy="184086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86965" cy="1840865"/>
                    </a:xfrm>
                    <a:prstGeom prst="rect">
                      <a:avLst/>
                    </a:prstGeom>
                    <a:noFill/>
                    <a:ln>
                      <a:noFill/>
                    </a:ln>
                  </pic:spPr>
                </pic:pic>
              </a:graphicData>
            </a:graphic>
          </wp:inline>
        </w:drawing>
      </w:r>
    </w:p>
    <w:p w:rsidR="000E5518" w:rsidRDefault="000E5518" w:rsidP="006E5CC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lastRenderedPageBreak/>
        <w:t>From 4500-S</w:t>
      </w:r>
      <w:r>
        <w:rPr>
          <w:rFonts w:ascii="Times New Roman" w:hAnsi="Times New Roman" w:cs="Times New Roman"/>
          <w:sz w:val="20"/>
          <w:szCs w:val="20"/>
        </w:rPr>
        <w:t>2</w:t>
      </w:r>
      <w:r>
        <w:rPr>
          <w:rFonts w:ascii="SymbolMT" w:eastAsia="SymbolMT" w:hAnsi="Times New Roman" w:cs="SymbolMT" w:hint="eastAsia"/>
          <w:sz w:val="20"/>
          <w:szCs w:val="20"/>
        </w:rPr>
        <w:t>−</w:t>
      </w:r>
      <w:r>
        <w:rPr>
          <w:rFonts w:ascii="Times New Roman" w:hAnsi="Times New Roman" w:cs="Times New Roman"/>
          <w:sz w:val="24"/>
          <w:szCs w:val="24"/>
        </w:rPr>
        <w:t xml:space="preserve">.H.1, </w:t>
      </w:r>
      <w:r>
        <w:rPr>
          <w:rFonts w:ascii="Times New Roman" w:hAnsi="Times New Roman" w:cs="Times New Roman"/>
          <w:i/>
          <w:iCs/>
          <w:sz w:val="24"/>
          <w:szCs w:val="24"/>
        </w:rPr>
        <w:t>pK</w:t>
      </w:r>
      <w:r>
        <w:rPr>
          <w:rFonts w:ascii="Times New Roman" w:hAnsi="Times New Roman" w:cs="Times New Roman"/>
          <w:sz w:val="20"/>
          <w:szCs w:val="20"/>
        </w:rPr>
        <w:t xml:space="preserve">1 </w:t>
      </w:r>
      <w:r>
        <w:rPr>
          <w:rFonts w:ascii="Times New Roman" w:hAnsi="Times New Roman" w:cs="Times New Roman"/>
          <w:sz w:val="24"/>
          <w:szCs w:val="24"/>
        </w:rPr>
        <w:t>= 7.11.</w:t>
      </w:r>
    </w:p>
    <w:p w:rsidR="000E5518" w:rsidRDefault="000E5518" w:rsidP="006E5CC7">
      <w:pPr>
        <w:pStyle w:val="ListParagraph"/>
        <w:spacing w:line="360" w:lineRule="auto"/>
        <w:rPr>
          <w:rFonts w:ascii="Arial" w:hAnsi="Arial" w:cs="Arial"/>
          <w:color w:val="810000"/>
          <w:sz w:val="24"/>
          <w:szCs w:val="24"/>
        </w:rPr>
      </w:pPr>
      <w:r w:rsidRPr="000E5518">
        <w:rPr>
          <w:rFonts w:ascii="Arial" w:hAnsi="Arial" w:cs="Arial"/>
          <w:noProof/>
          <w:color w:val="810000"/>
          <w:sz w:val="24"/>
          <w:szCs w:val="24"/>
        </w:rPr>
        <w:drawing>
          <wp:inline distT="0" distB="0" distL="0" distR="0">
            <wp:extent cx="3728720" cy="4120515"/>
            <wp:effectExtent l="0" t="0" r="508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28720" cy="4120515"/>
                    </a:xfrm>
                    <a:prstGeom prst="rect">
                      <a:avLst/>
                    </a:prstGeom>
                    <a:noFill/>
                    <a:ln>
                      <a:noFill/>
                    </a:ln>
                  </pic:spPr>
                </pic:pic>
              </a:graphicData>
            </a:graphic>
          </wp:inline>
        </w:drawing>
      </w:r>
    </w:p>
    <w:p w:rsidR="000E5518" w:rsidRDefault="000E5518"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4500-S</w:t>
      </w:r>
      <w:r>
        <w:rPr>
          <w:rFonts w:ascii="Arial" w:hAnsi="Arial" w:cs="Arial"/>
          <w:b/>
          <w:bCs/>
          <w:color w:val="810000"/>
          <w:sz w:val="20"/>
          <w:szCs w:val="20"/>
        </w:rPr>
        <w:t xml:space="preserve">2– </w:t>
      </w:r>
      <w:r>
        <w:rPr>
          <w:rFonts w:ascii="Arial" w:hAnsi="Arial" w:cs="Arial"/>
          <w:b/>
          <w:bCs/>
          <w:color w:val="810000"/>
          <w:sz w:val="24"/>
          <w:szCs w:val="24"/>
        </w:rPr>
        <w:t>I. Distillation, Methylene Blue Flow Injection Analysis (PROPOSED)</w:t>
      </w:r>
    </w:p>
    <w:p w:rsidR="000E5518" w:rsidRDefault="000E5518" w:rsidP="006E5CC7">
      <w:pPr>
        <w:pStyle w:val="ListParagraph"/>
        <w:numPr>
          <w:ilvl w:val="0"/>
          <w:numId w:val="7"/>
        </w:numPr>
        <w:spacing w:line="360" w:lineRule="auto"/>
        <w:rPr>
          <w:rFonts w:ascii="Arial" w:hAnsi="Arial" w:cs="Arial"/>
          <w:color w:val="810000"/>
          <w:sz w:val="24"/>
          <w:szCs w:val="24"/>
        </w:rPr>
      </w:pPr>
      <w:r>
        <w:rPr>
          <w:rFonts w:ascii="Arial" w:hAnsi="Arial" w:cs="Arial"/>
          <w:color w:val="810000"/>
          <w:sz w:val="24"/>
          <w:szCs w:val="24"/>
        </w:rPr>
        <w:t>General Discussion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Water and wastewater samples are distilled into a sodium hydroxide trapping</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and the distillate is analyzed. Hydrogen sulfide (H</w:t>
      </w:r>
      <w:r>
        <w:rPr>
          <w:rFonts w:ascii="Times New Roman" w:hAnsi="Times New Roman" w:cs="Times New Roman"/>
          <w:color w:val="000000"/>
          <w:sz w:val="20"/>
          <w:szCs w:val="20"/>
        </w:rPr>
        <w:t>2</w:t>
      </w:r>
      <w:r>
        <w:rPr>
          <w:rFonts w:ascii="Times New Roman" w:hAnsi="Times New Roman" w:cs="Times New Roman"/>
          <w:color w:val="000000"/>
          <w:sz w:val="24"/>
          <w:szCs w:val="24"/>
        </w:rPr>
        <w:t>S) reacts in acid media and in the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presence of ferric chloride with two molecules of </w:t>
      </w:r>
      <w:r>
        <w:rPr>
          <w:rFonts w:ascii="Times New Roman" w:hAnsi="Times New Roman" w:cs="Times New Roman"/>
          <w:i/>
          <w:iCs/>
          <w:color w:val="000000"/>
          <w:sz w:val="24"/>
          <w:szCs w:val="24"/>
        </w:rPr>
        <w:t>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N</w:t>
      </w:r>
      <w:r>
        <w:rPr>
          <w:rFonts w:ascii="Times New Roman" w:hAnsi="Times New Roman" w:cs="Times New Roman"/>
          <w:color w:val="000000"/>
          <w:sz w:val="24"/>
          <w:szCs w:val="24"/>
        </w:rPr>
        <w:t>-dimethyl-</w:t>
      </w:r>
      <w:r>
        <w:rPr>
          <w:rFonts w:ascii="Times New Roman" w:hAnsi="Times New Roman" w:cs="Times New Roman"/>
          <w:i/>
          <w:iCs/>
          <w:color w:val="000000"/>
          <w:sz w:val="24"/>
          <w:szCs w:val="24"/>
        </w:rPr>
        <w:t>p</w:t>
      </w:r>
      <w:r>
        <w:rPr>
          <w:rFonts w:ascii="Times New Roman" w:hAnsi="Times New Roman" w:cs="Times New Roman"/>
          <w:color w:val="000000"/>
          <w:sz w:val="24"/>
          <w:szCs w:val="24"/>
        </w:rPr>
        <w:t>-phenylenediamine to form</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methylene blue. The resulting color is read at 660 nm.</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Sample preservation: </w:t>
      </w:r>
      <w:r>
        <w:rPr>
          <w:rFonts w:ascii="Times New Roman" w:hAnsi="Times New Roman" w:cs="Times New Roman"/>
          <w:color w:val="000000"/>
          <w:sz w:val="24"/>
          <w:szCs w:val="24"/>
        </w:rPr>
        <w:t>Because H</w:t>
      </w:r>
      <w:r>
        <w:rPr>
          <w:rFonts w:ascii="Times New Roman" w:hAnsi="Times New Roman" w:cs="Times New Roman"/>
          <w:color w:val="000000"/>
          <w:sz w:val="20"/>
          <w:szCs w:val="20"/>
        </w:rPr>
        <w:t>2</w:t>
      </w:r>
      <w:r>
        <w:rPr>
          <w:rFonts w:ascii="Times New Roman" w:hAnsi="Times New Roman" w:cs="Times New Roman"/>
          <w:color w:val="000000"/>
          <w:sz w:val="24"/>
          <w:szCs w:val="24"/>
        </w:rPr>
        <w:t>S oxidizes rapidly, analyze samples and standards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without delay. To preserve samples, add 4 drops 2</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zinc acetate to 100 mL sample and adjust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 to &gt;9 with 6</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NaOH, then cool to 4°C. Samples are distilled into a trapping solution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resulting in 0.25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NaOH matrix.</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Also see Section 4500-S</w:t>
      </w:r>
      <w:r>
        <w:rPr>
          <w:rFonts w:ascii="Times New Roman" w:hAnsi="Times New Roman" w:cs="Times New Roman"/>
          <w:color w:val="000000"/>
          <w:sz w:val="20"/>
          <w:szCs w:val="20"/>
        </w:rPr>
        <w:t>2–</w:t>
      </w:r>
      <w:r>
        <w:rPr>
          <w:rFonts w:ascii="Times New Roman" w:hAnsi="Times New Roman" w:cs="Times New Roman"/>
          <w:color w:val="000000"/>
          <w:sz w:val="24"/>
          <w:szCs w:val="24"/>
        </w:rPr>
        <w:t>.A, Section 4500-S</w:t>
      </w:r>
      <w:r>
        <w:rPr>
          <w:rFonts w:ascii="Times New Roman" w:hAnsi="Times New Roman" w:cs="Times New Roman"/>
          <w:color w:val="000000"/>
          <w:sz w:val="20"/>
          <w:szCs w:val="20"/>
        </w:rPr>
        <w:t>2–</w:t>
      </w:r>
      <w:r>
        <w:rPr>
          <w:rFonts w:ascii="Times New Roman" w:hAnsi="Times New Roman" w:cs="Times New Roman"/>
          <w:color w:val="000000"/>
          <w:sz w:val="24"/>
          <w:szCs w:val="24"/>
        </w:rPr>
        <w:t>.B, and Section 4500-S</w:t>
      </w:r>
      <w:r>
        <w:rPr>
          <w:rFonts w:ascii="Times New Roman" w:hAnsi="Times New Roman" w:cs="Times New Roman"/>
          <w:color w:val="000000"/>
          <w:sz w:val="20"/>
          <w:szCs w:val="20"/>
        </w:rPr>
        <w:t>2–</w:t>
      </w:r>
      <w:r>
        <w:rPr>
          <w:rFonts w:ascii="Times New Roman" w:hAnsi="Times New Roman" w:cs="Times New Roman"/>
          <w:color w:val="000000"/>
          <w:sz w:val="24"/>
          <w:szCs w:val="24"/>
        </w:rPr>
        <w:t>.E, and Section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4130, Flow Injection Analysis (FIA).</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Interferences: </w:t>
      </w:r>
      <w:r>
        <w:rPr>
          <w:rFonts w:ascii="Times New Roman" w:hAnsi="Times New Roman" w:cs="Times New Roman"/>
          <w:color w:val="000000"/>
          <w:sz w:val="24"/>
          <w:szCs w:val="24"/>
        </w:rPr>
        <w:t>This method measures total sulfide, which is defined as the acid-soluble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sulfide fraction of a sample. Total sulfide includes both acid-soluble sulfides such as H</w:t>
      </w:r>
      <w:r>
        <w:rPr>
          <w:rFonts w:ascii="Times New Roman" w:hAnsi="Times New Roman" w:cs="Times New Roman"/>
          <w:color w:val="000000"/>
          <w:sz w:val="20"/>
          <w:szCs w:val="20"/>
        </w:rPr>
        <w:t>2</w:t>
      </w:r>
      <w:r>
        <w:rPr>
          <w:rFonts w:ascii="Times New Roman" w:hAnsi="Times New Roman" w:cs="Times New Roman"/>
          <w:color w:val="000000"/>
          <w:sz w:val="24"/>
          <w:szCs w:val="24"/>
        </w:rPr>
        <w:t>S, and</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acid-soluble metal sulfides present in suspended matter. This method does not measure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acid-insoluble sulfides such as CuS.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Most nonvolatile interferences are eliminated by distillation. Strong reducing agents inhibit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 formation at concentrations of several hundred milligrams per liter. Iodide interferes at</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greater than 2 mg I/L.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Also see Section 4500-S</w:t>
      </w:r>
      <w:r>
        <w:rPr>
          <w:rFonts w:ascii="Times New Roman" w:hAnsi="Times New Roman" w:cs="Times New Roman"/>
          <w:color w:val="000000"/>
          <w:sz w:val="20"/>
          <w:szCs w:val="20"/>
        </w:rPr>
        <w:t>2–</w:t>
      </w:r>
      <w:r>
        <w:rPr>
          <w:rFonts w:ascii="Times New Roman" w:hAnsi="Times New Roman" w:cs="Times New Roman"/>
          <w:color w:val="000000"/>
          <w:sz w:val="24"/>
          <w:szCs w:val="24"/>
        </w:rPr>
        <w:t>.A and Section 4500-S</w:t>
      </w:r>
      <w:r>
        <w:rPr>
          <w:rFonts w:ascii="Times New Roman" w:hAnsi="Times New Roman" w:cs="Times New Roman"/>
          <w:color w:val="000000"/>
          <w:sz w:val="20"/>
          <w:szCs w:val="20"/>
        </w:rPr>
        <w:t>2–</w:t>
      </w:r>
      <w:r>
        <w:rPr>
          <w:rFonts w:ascii="Times New Roman" w:hAnsi="Times New Roman" w:cs="Times New Roman"/>
          <w:color w:val="000000"/>
          <w:sz w:val="24"/>
          <w:szCs w:val="24"/>
        </w:rPr>
        <w:t>.B.</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Distillation apparatus </w:t>
      </w:r>
      <w:r>
        <w:rPr>
          <w:rFonts w:ascii="Times New Roman" w:hAnsi="Times New Roman" w:cs="Times New Roman"/>
          <w:color w:val="000000"/>
          <w:sz w:val="24"/>
          <w:szCs w:val="24"/>
        </w:rPr>
        <w:t>consisting of a glass or polypropylene micro-distillation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device*#(87) capable of distilling 6 mL or more of sample into a 0.25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NaOH final</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trapping solution.</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Flow injection analysis equipment </w:t>
      </w:r>
      <w:r>
        <w:rPr>
          <w:rFonts w:ascii="Times New Roman" w:hAnsi="Times New Roman" w:cs="Times New Roman"/>
          <w:color w:val="000000"/>
          <w:sz w:val="24"/>
          <w:szCs w:val="24"/>
        </w:rPr>
        <w:t>consisting of:</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FIA injection valve </w:t>
      </w:r>
      <w:r>
        <w:rPr>
          <w:rFonts w:ascii="Times New Roman" w:hAnsi="Times New Roman" w:cs="Times New Roman"/>
          <w:color w:val="000000"/>
          <w:sz w:val="24"/>
          <w:szCs w:val="24"/>
        </w:rPr>
        <w:t>with sample loop or equivalent.</w:t>
      </w:r>
    </w:p>
    <w:p w:rsidR="000E5518" w:rsidRDefault="000E551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Multichannel proportioning pump.</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 xml:space="preserve">FIA manifold </w:t>
      </w:r>
      <w:r>
        <w:rPr>
          <w:rFonts w:ascii="Times New Roman" w:hAnsi="Times New Roman" w:cs="Times New Roman"/>
          <w:color w:val="000000"/>
          <w:sz w:val="24"/>
          <w:szCs w:val="24"/>
        </w:rPr>
        <w:t>(Figure 4500-S</w:t>
      </w:r>
      <w:r>
        <w:rPr>
          <w:rFonts w:ascii="Times New Roman" w:hAnsi="Times New Roman" w:cs="Times New Roman"/>
          <w:color w:val="000000"/>
          <w:sz w:val="20"/>
          <w:szCs w:val="20"/>
        </w:rPr>
        <w:t>2–</w:t>
      </w:r>
      <w:r>
        <w:rPr>
          <w:rFonts w:ascii="Times New Roman" w:hAnsi="Times New Roman" w:cs="Times New Roman"/>
          <w:color w:val="000000"/>
          <w:sz w:val="24"/>
          <w:szCs w:val="24"/>
        </w:rPr>
        <w:t>:4) with cation exchange column and flow cell. Relative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flow rates only are shown in Figure 4500-S</w:t>
      </w:r>
      <w:r>
        <w:rPr>
          <w:rFonts w:ascii="Times New Roman" w:hAnsi="Times New Roman" w:cs="Times New Roman"/>
          <w:color w:val="000000"/>
          <w:sz w:val="20"/>
          <w:szCs w:val="20"/>
        </w:rPr>
        <w:t>2–</w:t>
      </w:r>
      <w:r>
        <w:rPr>
          <w:rFonts w:ascii="Times New Roman" w:hAnsi="Times New Roman" w:cs="Times New Roman"/>
          <w:color w:val="000000"/>
          <w:sz w:val="24"/>
          <w:szCs w:val="24"/>
        </w:rPr>
        <w:t>:4. Tubing volumes are given as an example only;</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they may be scaled down proportionally. Use manifold tubing of an inert material such as TFE.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i/>
          <w:iCs/>
          <w:color w:val="000000"/>
          <w:sz w:val="24"/>
          <w:szCs w:val="24"/>
        </w:rPr>
        <w:t xml:space="preserve">Absorbance detector, </w:t>
      </w:r>
      <w:r>
        <w:rPr>
          <w:rFonts w:ascii="Times New Roman" w:hAnsi="Times New Roman" w:cs="Times New Roman"/>
          <w:color w:val="000000"/>
          <w:sz w:val="24"/>
          <w:szCs w:val="24"/>
        </w:rPr>
        <w:t>660 nm, 10-nm bandpass.</w:t>
      </w:r>
    </w:p>
    <w:p w:rsidR="000E5518" w:rsidRDefault="000E551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5) </w:t>
      </w:r>
      <w:r>
        <w:rPr>
          <w:rFonts w:ascii="Times New Roman" w:hAnsi="Times New Roman" w:cs="Times New Roman"/>
          <w:i/>
          <w:iCs/>
          <w:color w:val="000000"/>
          <w:sz w:val="24"/>
          <w:szCs w:val="24"/>
        </w:rPr>
        <w:t>Injection valve control and data acquisition system.</w:t>
      </w:r>
    </w:p>
    <w:p w:rsidR="000E5518" w:rsidRDefault="000E551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reagent water (&gt;10 megohm) for all solutions. To prevent bubble formation, degas</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carrier and buffer with helium. Pass He at 140 kPa (20 psi) through a helium degassing tube.</w:t>
      </w:r>
    </w:p>
    <w:p w:rsidR="000E5518" w:rsidRDefault="000E551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Bubble He through 1 L solution for 1 min.</w:t>
      </w:r>
    </w:p>
    <w:p w:rsidR="000E5518" w:rsidRPr="00F60B78" w:rsidRDefault="000E5518" w:rsidP="006E5CC7">
      <w:pPr>
        <w:pStyle w:val="ListParagraph"/>
        <w:numPr>
          <w:ilvl w:val="0"/>
          <w:numId w:val="9"/>
        </w:numPr>
        <w:autoSpaceDE w:val="0"/>
        <w:autoSpaceDN w:val="0"/>
        <w:adjustRightInd w:val="0"/>
        <w:spacing w:after="0" w:line="360" w:lineRule="auto"/>
        <w:rPr>
          <w:rFonts w:ascii="Times New Roman" w:hAnsi="Times New Roman" w:cs="Times New Roman"/>
          <w:color w:val="000000"/>
          <w:sz w:val="24"/>
          <w:szCs w:val="24"/>
        </w:rPr>
      </w:pPr>
      <w:r w:rsidRPr="00F60B78">
        <w:rPr>
          <w:rFonts w:ascii="Times New Roman" w:hAnsi="Times New Roman" w:cs="Times New Roman"/>
          <w:i/>
          <w:iCs/>
          <w:color w:val="000000"/>
          <w:sz w:val="24"/>
          <w:szCs w:val="24"/>
        </w:rPr>
        <w:t xml:space="preserve">Sodium hydroxide carrier and diluent, </w:t>
      </w:r>
      <w:r w:rsidRPr="00F60B78">
        <w:rPr>
          <w:rFonts w:ascii="Times New Roman" w:hAnsi="Times New Roman" w:cs="Times New Roman"/>
          <w:color w:val="000000"/>
          <w:sz w:val="24"/>
          <w:szCs w:val="24"/>
        </w:rPr>
        <w:t>NaOH, 0.25</w:t>
      </w:r>
      <w:r w:rsidRPr="00F60B78">
        <w:rPr>
          <w:rFonts w:ascii="Times New Roman" w:hAnsi="Times New Roman" w:cs="Times New Roman"/>
          <w:i/>
          <w:iCs/>
          <w:color w:val="000000"/>
          <w:sz w:val="24"/>
          <w:szCs w:val="24"/>
        </w:rPr>
        <w:t>M</w:t>
      </w:r>
      <w:r w:rsidRPr="00F60B78">
        <w:rPr>
          <w:rFonts w:ascii="Times New Roman" w:hAnsi="Times New Roman" w:cs="Times New Roman"/>
          <w:color w:val="000000"/>
          <w:sz w:val="24"/>
          <w:szCs w:val="24"/>
        </w:rPr>
        <w:t>: In a 2-L volumetric flask, dissolve</w:t>
      </w:r>
      <w:r w:rsidR="00F60B78" w:rsidRPr="00F60B78">
        <w:rPr>
          <w:rFonts w:ascii="Times New Roman" w:hAnsi="Times New Roman" w:cs="Times New Roman"/>
          <w:color w:val="000000"/>
          <w:sz w:val="24"/>
          <w:szCs w:val="24"/>
        </w:rPr>
        <w:t xml:space="preserve"> </w:t>
      </w:r>
      <w:r w:rsidRPr="00F60B78">
        <w:rPr>
          <w:rFonts w:ascii="Times New Roman" w:hAnsi="Times New Roman" w:cs="Times New Roman"/>
          <w:color w:val="000000"/>
          <w:sz w:val="24"/>
          <w:szCs w:val="24"/>
        </w:rPr>
        <w:t>20 g NaOH in approximately 1800 mL water. Dilute to mark and mix with a magnetic stirrer</w:t>
      </w:r>
      <w:r w:rsidR="00F60B78" w:rsidRPr="00F60B78">
        <w:rPr>
          <w:rFonts w:ascii="Times New Roman" w:hAnsi="Times New Roman" w:cs="Times New Roman"/>
          <w:color w:val="000000"/>
          <w:sz w:val="24"/>
          <w:szCs w:val="24"/>
        </w:rPr>
        <w:t xml:space="preserve"> </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until dissolved. Store in a plastic container.</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Hydrochloric acid, </w:t>
      </w:r>
      <w:r>
        <w:rPr>
          <w:rFonts w:ascii="Times New Roman" w:hAnsi="Times New Roman" w:cs="Times New Roman"/>
          <w:color w:val="000000"/>
          <w:sz w:val="24"/>
          <w:szCs w:val="24"/>
        </w:rPr>
        <w:t>HCl, 3</w:t>
      </w:r>
      <w:r>
        <w:rPr>
          <w:rFonts w:ascii="Times New Roman" w:hAnsi="Times New Roman" w:cs="Times New Roman"/>
          <w:i/>
          <w:iCs/>
          <w:color w:val="000000"/>
          <w:sz w:val="24"/>
          <w:szCs w:val="24"/>
        </w:rPr>
        <w:t>M</w:t>
      </w:r>
      <w:r>
        <w:rPr>
          <w:rFonts w:ascii="Times New Roman" w:hAnsi="Times New Roman" w:cs="Times New Roman"/>
          <w:color w:val="000000"/>
          <w:sz w:val="24"/>
          <w:szCs w:val="24"/>
        </w:rPr>
        <w:t>: To a tared 1-L container, add 752 g water and then slowly</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295 g conc HCl. Invert to mix.</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Hydrochloric acid, </w:t>
      </w:r>
      <w:r>
        <w:rPr>
          <w:rFonts w:ascii="Times New Roman" w:hAnsi="Times New Roman" w:cs="Times New Roman"/>
          <w:color w:val="000000"/>
          <w:sz w:val="24"/>
          <w:szCs w:val="24"/>
        </w:rPr>
        <w:t>HCl, 0.20</w:t>
      </w:r>
      <w:r>
        <w:rPr>
          <w:rFonts w:ascii="Times New Roman" w:hAnsi="Times New Roman" w:cs="Times New Roman"/>
          <w:i/>
          <w:iCs/>
          <w:color w:val="000000"/>
          <w:sz w:val="24"/>
          <w:szCs w:val="24"/>
        </w:rPr>
        <w:t>M</w:t>
      </w:r>
      <w:r>
        <w:rPr>
          <w:rFonts w:ascii="Times New Roman" w:hAnsi="Times New Roman" w:cs="Times New Roman"/>
          <w:color w:val="000000"/>
          <w:sz w:val="24"/>
          <w:szCs w:val="24"/>
        </w:rPr>
        <w:t>: To a tared 1-L container, add 983.5 g water. Then add</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19.7 g conc HCl. Invert to mix.</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d. </w:t>
      </w:r>
      <w:r>
        <w:rPr>
          <w:rFonts w:ascii="Times New Roman" w:hAnsi="Times New Roman" w:cs="Times New Roman"/>
          <w:color w:val="000000"/>
          <w:sz w:val="24"/>
          <w:szCs w:val="24"/>
        </w:rPr>
        <w:t>N,N-</w:t>
      </w:r>
      <w:r>
        <w:rPr>
          <w:rFonts w:ascii="Times New Roman" w:hAnsi="Times New Roman" w:cs="Times New Roman"/>
          <w:i/>
          <w:iCs/>
          <w:color w:val="000000"/>
          <w:sz w:val="24"/>
          <w:szCs w:val="24"/>
        </w:rPr>
        <w:t>dimethyl-</w:t>
      </w:r>
      <w:r>
        <w:rPr>
          <w:rFonts w:ascii="Times New Roman" w:hAnsi="Times New Roman" w:cs="Times New Roman"/>
          <w:color w:val="000000"/>
          <w:sz w:val="24"/>
          <w:szCs w:val="24"/>
        </w:rPr>
        <w:t>p-</w:t>
      </w:r>
      <w:r>
        <w:rPr>
          <w:rFonts w:ascii="Times New Roman" w:hAnsi="Times New Roman" w:cs="Times New Roman"/>
          <w:i/>
          <w:iCs/>
          <w:color w:val="000000"/>
          <w:sz w:val="24"/>
          <w:szCs w:val="24"/>
        </w:rPr>
        <w:t xml:space="preserve">phenylenediamine: </w:t>
      </w:r>
      <w:r>
        <w:rPr>
          <w:rFonts w:ascii="Times New Roman" w:hAnsi="Times New Roman" w:cs="Times New Roman"/>
          <w:color w:val="000000"/>
          <w:sz w:val="24"/>
          <w:szCs w:val="24"/>
        </w:rPr>
        <w:t>In a 1-L volumetric flask dissolve 1.0 g</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N,N</w:t>
      </w:r>
      <w:r>
        <w:rPr>
          <w:rFonts w:ascii="Times New Roman" w:hAnsi="Times New Roman" w:cs="Times New Roman"/>
          <w:color w:val="000000"/>
          <w:sz w:val="24"/>
          <w:szCs w:val="24"/>
        </w:rPr>
        <w:t>-dimethyl-</w:t>
      </w:r>
      <w:r>
        <w:rPr>
          <w:rFonts w:ascii="Times New Roman" w:hAnsi="Times New Roman" w:cs="Times New Roman"/>
          <w:i/>
          <w:iCs/>
          <w:color w:val="000000"/>
          <w:sz w:val="24"/>
          <w:szCs w:val="24"/>
        </w:rPr>
        <w:t>p</w:t>
      </w:r>
      <w:r>
        <w:rPr>
          <w:rFonts w:ascii="Times New Roman" w:hAnsi="Times New Roman" w:cs="Times New Roman"/>
          <w:color w:val="000000"/>
          <w:sz w:val="24"/>
          <w:szCs w:val="24"/>
        </w:rPr>
        <w:t>-phenylenediamine dihydrochloride, (CH</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NC</w:t>
      </w:r>
      <w:r>
        <w:rPr>
          <w:rFonts w:ascii="Times New Roman" w:hAnsi="Times New Roman" w:cs="Times New Roman"/>
          <w:color w:val="000000"/>
          <w:sz w:val="20"/>
          <w:szCs w:val="20"/>
        </w:rPr>
        <w:t>6</w:t>
      </w:r>
      <w:r>
        <w:rPr>
          <w:rFonts w:ascii="Times New Roman" w:hAnsi="Times New Roman" w:cs="Times New Roman"/>
          <w:color w:val="000000"/>
          <w:sz w:val="24"/>
          <w:szCs w:val="24"/>
        </w:rPr>
        <w:t>H</w:t>
      </w:r>
      <w:r>
        <w:rPr>
          <w:rFonts w:ascii="Times New Roman" w:hAnsi="Times New Roman" w:cs="Times New Roman"/>
          <w:color w:val="000000"/>
          <w:sz w:val="20"/>
          <w:szCs w:val="20"/>
        </w:rPr>
        <w:t>4</w:t>
      </w:r>
      <w:r>
        <w:rPr>
          <w:rFonts w:ascii="Times New Roman" w:hAnsi="Times New Roman" w:cs="Times New Roman"/>
          <w:color w:val="000000"/>
          <w:sz w:val="24"/>
          <w:szCs w:val="24"/>
        </w:rPr>
        <w:t>NH</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2HCl, in about 800 mL</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HCl (¶ 3</w:t>
      </w:r>
      <w:r>
        <w:rPr>
          <w:rFonts w:ascii="Times New Roman" w:hAnsi="Times New Roman" w:cs="Times New Roman"/>
          <w:i/>
          <w:iCs/>
          <w:color w:val="000000"/>
          <w:sz w:val="24"/>
          <w:szCs w:val="24"/>
        </w:rPr>
        <w:t>b</w:t>
      </w:r>
      <w:r>
        <w:rPr>
          <w:rFonts w:ascii="Times New Roman" w:hAnsi="Times New Roman" w:cs="Times New Roman"/>
          <w:color w:val="000000"/>
          <w:sz w:val="24"/>
          <w:szCs w:val="24"/>
        </w:rPr>
        <w:t>). Dilute to mark and invert to mix. If solution appears dark, it is likely that the</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N,N</w:t>
      </w:r>
      <w:r>
        <w:rPr>
          <w:rFonts w:ascii="Times New Roman" w:hAnsi="Times New Roman" w:cs="Times New Roman"/>
          <w:color w:val="000000"/>
          <w:sz w:val="24"/>
          <w:szCs w:val="24"/>
        </w:rPr>
        <w:t>-dimethyl-</w:t>
      </w:r>
      <w:r>
        <w:rPr>
          <w:rFonts w:ascii="Times New Roman" w:hAnsi="Times New Roman" w:cs="Times New Roman"/>
          <w:i/>
          <w:iCs/>
          <w:color w:val="000000"/>
          <w:sz w:val="24"/>
          <w:szCs w:val="24"/>
        </w:rPr>
        <w:t>p</w:t>
      </w:r>
      <w:r>
        <w:rPr>
          <w:rFonts w:ascii="Times New Roman" w:hAnsi="Times New Roman" w:cs="Times New Roman"/>
          <w:color w:val="000000"/>
          <w:sz w:val="24"/>
          <w:szCs w:val="24"/>
        </w:rPr>
        <w:t>-phenylenediamine dihydrochloride is decomposed; discard, and use fresh</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Ferric chloride: </w:t>
      </w:r>
      <w:r>
        <w:rPr>
          <w:rFonts w:ascii="Times New Roman" w:hAnsi="Times New Roman" w:cs="Times New Roman"/>
          <w:color w:val="000000"/>
          <w:sz w:val="24"/>
          <w:szCs w:val="24"/>
        </w:rPr>
        <w:t>In a 500-mL volumetric flask dissolve 6.65 g ferric chloride hexahydrate,</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FeCl</w:t>
      </w:r>
      <w:r>
        <w:rPr>
          <w:rFonts w:ascii="Times New Roman" w:hAnsi="Times New Roman" w:cs="Times New Roman"/>
          <w:color w:val="000000"/>
          <w:sz w:val="20"/>
          <w:szCs w:val="20"/>
        </w:rPr>
        <w:t>3</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6H</w:t>
      </w:r>
      <w:r>
        <w:rPr>
          <w:rFonts w:ascii="Times New Roman" w:hAnsi="Times New Roman" w:cs="Times New Roman"/>
          <w:color w:val="000000"/>
          <w:sz w:val="20"/>
          <w:szCs w:val="20"/>
        </w:rPr>
        <w:t>2</w:t>
      </w:r>
      <w:r>
        <w:rPr>
          <w:rFonts w:ascii="Times New Roman" w:hAnsi="Times New Roman" w:cs="Times New Roman"/>
          <w:color w:val="000000"/>
          <w:sz w:val="24"/>
          <w:szCs w:val="24"/>
        </w:rPr>
        <w:t>O, in about 450 mL 0.20</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HCl (¶ 3</w:t>
      </w:r>
      <w:r>
        <w:rPr>
          <w:rFonts w:ascii="Times New Roman" w:hAnsi="Times New Roman" w:cs="Times New Roman"/>
          <w:i/>
          <w:iCs/>
          <w:color w:val="000000"/>
          <w:sz w:val="24"/>
          <w:szCs w:val="24"/>
        </w:rPr>
        <w:t>c</w:t>
      </w:r>
      <w:r>
        <w:rPr>
          <w:rFonts w:ascii="Times New Roman" w:hAnsi="Times New Roman" w:cs="Times New Roman"/>
          <w:color w:val="000000"/>
          <w:sz w:val="24"/>
          <w:szCs w:val="24"/>
        </w:rPr>
        <w:t>). Dilute to mark with water and invert to mix.</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Stock sulfide standard, </w:t>
      </w:r>
      <w:r>
        <w:rPr>
          <w:rFonts w:ascii="Times New Roman" w:hAnsi="Times New Roman" w:cs="Times New Roman"/>
          <w:color w:val="000000"/>
          <w:sz w:val="24"/>
          <w:szCs w:val="24"/>
        </w:rPr>
        <w:t>100 mg S</w:t>
      </w:r>
      <w:r>
        <w:rPr>
          <w:rFonts w:ascii="Times New Roman" w:hAnsi="Times New Roman" w:cs="Times New Roman"/>
          <w:color w:val="000000"/>
          <w:sz w:val="20"/>
          <w:szCs w:val="20"/>
        </w:rPr>
        <w:t>2–</w:t>
      </w:r>
      <w:r>
        <w:rPr>
          <w:rFonts w:ascii="Times New Roman" w:hAnsi="Times New Roman" w:cs="Times New Roman"/>
          <w:color w:val="000000"/>
          <w:sz w:val="24"/>
          <w:szCs w:val="24"/>
        </w:rPr>
        <w:t>/L: In a 1-L volumetric flask dissolve 0.7491 g sodium</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sulfide nonahydrate, Na</w:t>
      </w:r>
      <w:r>
        <w:rPr>
          <w:rFonts w:ascii="Times New Roman" w:hAnsi="Times New Roman" w:cs="Times New Roman"/>
          <w:color w:val="000000"/>
          <w:sz w:val="20"/>
          <w:szCs w:val="20"/>
        </w:rPr>
        <w:t>2</w:t>
      </w:r>
      <w:r>
        <w:rPr>
          <w:rFonts w:ascii="Times New Roman" w:hAnsi="Times New Roman" w:cs="Times New Roman"/>
          <w:color w:val="000000"/>
          <w:sz w:val="24"/>
          <w:szCs w:val="24"/>
        </w:rPr>
        <w:t>S</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9H</w:t>
      </w:r>
      <w:r>
        <w:rPr>
          <w:rFonts w:ascii="Times New Roman" w:hAnsi="Times New Roman" w:cs="Times New Roman"/>
          <w:color w:val="000000"/>
          <w:sz w:val="20"/>
          <w:szCs w:val="20"/>
        </w:rPr>
        <w:t>2</w:t>
      </w:r>
      <w:r>
        <w:rPr>
          <w:rFonts w:ascii="Times New Roman" w:hAnsi="Times New Roman" w:cs="Times New Roman"/>
          <w:color w:val="000000"/>
          <w:sz w:val="24"/>
          <w:szCs w:val="24"/>
        </w:rPr>
        <w:t>O, in approximately 900 mL NaOH diluent (¶ 3</w:t>
      </w:r>
      <w:r>
        <w:rPr>
          <w:rFonts w:ascii="Times New Roman" w:hAnsi="Times New Roman" w:cs="Times New Roman"/>
          <w:i/>
          <w:iCs/>
          <w:color w:val="000000"/>
          <w:sz w:val="24"/>
          <w:szCs w:val="24"/>
        </w:rPr>
        <w:t>a</w:t>
      </w:r>
      <w:r>
        <w:rPr>
          <w:rFonts w:ascii="Times New Roman" w:hAnsi="Times New Roman" w:cs="Times New Roman"/>
          <w:color w:val="000000"/>
          <w:sz w:val="24"/>
          <w:szCs w:val="24"/>
        </w:rPr>
        <w:t>). Dilute to mark</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invert to mix.</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Standard solutions: </w:t>
      </w:r>
      <w:r>
        <w:rPr>
          <w:rFonts w:ascii="Times New Roman" w:hAnsi="Times New Roman" w:cs="Times New Roman"/>
          <w:color w:val="000000"/>
          <w:sz w:val="24"/>
          <w:szCs w:val="24"/>
        </w:rPr>
        <w:t>Prepare sulfide standards in desired concentration range, using stock</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standard (¶ 3 </w:t>
      </w:r>
      <w:r>
        <w:rPr>
          <w:rFonts w:ascii="Times New Roman" w:hAnsi="Times New Roman" w:cs="Times New Roman"/>
          <w:i/>
          <w:iCs/>
          <w:color w:val="000000"/>
          <w:sz w:val="24"/>
          <w:szCs w:val="24"/>
        </w:rPr>
        <w:t>f</w:t>
      </w:r>
      <w:r>
        <w:rPr>
          <w:rFonts w:ascii="Times New Roman" w:hAnsi="Times New Roman" w:cs="Times New Roman"/>
          <w:color w:val="000000"/>
          <w:sz w:val="24"/>
          <w:szCs w:val="24"/>
        </w:rPr>
        <w:t>), and diluting with NaOH diluent (¶ 3</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Sulfuric acid distillation releasing solution,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9</w:t>
      </w:r>
      <w:r>
        <w:rPr>
          <w:rFonts w:ascii="Times New Roman" w:hAnsi="Times New Roman" w:cs="Times New Roman"/>
          <w:i/>
          <w:iCs/>
          <w:color w:val="000000"/>
          <w:sz w:val="24"/>
          <w:szCs w:val="24"/>
        </w:rPr>
        <w:t>M</w:t>
      </w:r>
      <w:r>
        <w:rPr>
          <w:rFonts w:ascii="Times New Roman" w:hAnsi="Times New Roman" w:cs="Times New Roman"/>
          <w:color w:val="000000"/>
          <w:sz w:val="24"/>
          <w:szCs w:val="24"/>
        </w:rPr>
        <w:t>: To a tared 500-mL container,</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150.0 g water, then add slowly while swirling, in increments of 40 g, 276 g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 xml:space="preserve">Solution will become very hot. </w:t>
      </w:r>
      <w:r>
        <w:rPr>
          <w:rFonts w:ascii="Times New Roman" w:hAnsi="Times New Roman" w:cs="Times New Roman"/>
          <w:color w:val="000000"/>
          <w:sz w:val="24"/>
          <w:szCs w:val="24"/>
        </w:rPr>
        <w:t>Allow to cool before using.</w:t>
      </w:r>
    </w:p>
    <w:p w:rsidR="00F60B78" w:rsidRDefault="00F60B7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Distillation: </w:t>
      </w:r>
      <w:r>
        <w:rPr>
          <w:rFonts w:ascii="Times New Roman" w:hAnsi="Times New Roman" w:cs="Times New Roman"/>
          <w:color w:val="000000"/>
          <w:sz w:val="24"/>
          <w:szCs w:val="24"/>
        </w:rPr>
        <w:t>This procedure is designed for the determination of sulfides in aqueous</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solutions, solid waste materials, or effluents. To preserve and remove sulfide from interfering</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substances, distill samples immediately after collection.</w:t>
      </w:r>
    </w:p>
    <w:p w:rsidR="00F60B78" w:rsidRDefault="00F60B78"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Follow manufacturer’s instructions for use of distillation apparatus. Add sufficient 9</w:t>
      </w:r>
      <w:r>
        <w:rPr>
          <w:rFonts w:ascii="Times New Roman" w:hAnsi="Times New Roman" w:cs="Times New Roman"/>
          <w:i/>
          <w:iCs/>
          <w:color w:val="000000"/>
          <w:sz w:val="24"/>
          <w:szCs w:val="24"/>
        </w:rPr>
        <w:t>M</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 3</w:t>
      </w:r>
      <w:r>
        <w:rPr>
          <w:rFonts w:ascii="Times New Roman" w:hAnsi="Times New Roman" w:cs="Times New Roman"/>
          <w:i/>
          <w:iCs/>
          <w:color w:val="000000"/>
          <w:sz w:val="24"/>
          <w:szCs w:val="24"/>
        </w:rPr>
        <w:t>h</w:t>
      </w:r>
      <w:r>
        <w:rPr>
          <w:rFonts w:ascii="Times New Roman" w:hAnsi="Times New Roman" w:cs="Times New Roman"/>
          <w:color w:val="000000"/>
          <w:sz w:val="24"/>
          <w:szCs w:val="24"/>
        </w:rPr>
        <w:t>) to sample to dissolve ZnS (s), digest total sulfides, and release the sulfide as</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hydrogen sulfide gas. Immediately place sample on-line with the receiving vessel or collector</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tube and distill hydrogen sulfide and water in the sample into a 0.25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trapping solution.</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Flow injection analysis: </w:t>
      </w:r>
      <w:r>
        <w:rPr>
          <w:rFonts w:ascii="Times New Roman" w:hAnsi="Times New Roman" w:cs="Times New Roman"/>
          <w:color w:val="000000"/>
          <w:sz w:val="24"/>
          <w:szCs w:val="24"/>
        </w:rPr>
        <w:t>Set up a manifold equivalent to that in Figure 4500-S</w:t>
      </w:r>
      <w:r>
        <w:rPr>
          <w:rFonts w:ascii="Times New Roman" w:hAnsi="Times New Roman" w:cs="Times New Roman"/>
          <w:color w:val="000000"/>
          <w:sz w:val="20"/>
          <w:szCs w:val="20"/>
        </w:rPr>
        <w:t>2–</w:t>
      </w:r>
      <w:r>
        <w:rPr>
          <w:rFonts w:ascii="Times New Roman" w:hAnsi="Times New Roman" w:cs="Times New Roman"/>
          <w:color w:val="000000"/>
          <w:sz w:val="24"/>
          <w:szCs w:val="24"/>
        </w:rPr>
        <w:t>:4 and</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follow method supplied by the manufacturer or laboratory standard operating procedure. The</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carrier concentration should be identical to the final concentration of NaOH in the trapping</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from the distillation procedure (¶ 4</w:t>
      </w:r>
      <w:r>
        <w:rPr>
          <w:rFonts w:ascii="Times New Roman" w:hAnsi="Times New Roman" w:cs="Times New Roman"/>
          <w:i/>
          <w:iCs/>
          <w:color w:val="000000"/>
          <w:sz w:val="24"/>
          <w:szCs w:val="24"/>
        </w:rPr>
        <w:t>a</w:t>
      </w:r>
      <w:r>
        <w:rPr>
          <w:rFonts w:ascii="Times New Roman" w:hAnsi="Times New Roman" w:cs="Times New Roman"/>
          <w:color w:val="000000"/>
          <w:sz w:val="24"/>
          <w:szCs w:val="24"/>
        </w:rPr>
        <w:t>). Follow quality control protocols outlined in</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4020.</w:t>
      </w:r>
    </w:p>
    <w:p w:rsidR="00F60B78" w:rsidRDefault="00F60B7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Prepare standard curves by plotting absorbance of standards processed through the manifold </w:t>
      </w:r>
      <w:r w:rsidRPr="00F60B78">
        <w:rPr>
          <w:rFonts w:ascii="Times New Roman" w:hAnsi="Times New Roman" w:cs="Times New Roman"/>
          <w:color w:val="000000"/>
          <w:sz w:val="24"/>
          <w:szCs w:val="24"/>
        </w:rPr>
        <w:t>versus sulfide concentration.</w:t>
      </w:r>
    </w:p>
    <w:p w:rsidR="00F60B78" w:rsidRDefault="00F60B78"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6. Precision and Bias</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MDL: </w:t>
      </w:r>
      <w:r>
        <w:rPr>
          <w:rFonts w:ascii="Times New Roman" w:hAnsi="Times New Roman" w:cs="Times New Roman"/>
          <w:color w:val="000000"/>
          <w:sz w:val="24"/>
          <w:szCs w:val="24"/>
        </w:rPr>
        <w:t>A 200-</w:t>
      </w:r>
      <w:r>
        <w:rPr>
          <w:rFonts w:ascii="SymbolMT" w:eastAsia="SymbolMT" w:hAnsi="Arial" w:cs="SymbolMT" w:hint="eastAsia"/>
          <w:color w:val="000000"/>
          <w:sz w:val="24"/>
          <w:szCs w:val="24"/>
        </w:rPr>
        <w:t>μ</w:t>
      </w:r>
      <w:r>
        <w:rPr>
          <w:rFonts w:ascii="Times New Roman" w:hAnsi="Times New Roman" w:cs="Times New Roman"/>
          <w:color w:val="000000"/>
          <w:sz w:val="24"/>
          <w:szCs w:val="24"/>
        </w:rPr>
        <w:t>L sample loop was used in the method described above. Using a published</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analysts ran 21 replicates of a 10.0-mg S</w:t>
      </w:r>
      <w:r>
        <w:rPr>
          <w:rFonts w:ascii="Times New Roman" w:hAnsi="Times New Roman" w:cs="Times New Roman"/>
          <w:color w:val="000000"/>
          <w:sz w:val="20"/>
          <w:szCs w:val="20"/>
        </w:rPr>
        <w:t>2–</w:t>
      </w:r>
      <w:r>
        <w:rPr>
          <w:rFonts w:ascii="Times New Roman" w:hAnsi="Times New Roman" w:cs="Times New Roman"/>
          <w:color w:val="000000"/>
          <w:sz w:val="24"/>
          <w:szCs w:val="24"/>
        </w:rPr>
        <w:t>/L standard. These gave a mean of 9.0 mg</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/L, a standard deviation of 0.23 mg S</w:t>
      </w:r>
      <w:r>
        <w:rPr>
          <w:rFonts w:ascii="Times New Roman" w:hAnsi="Times New Roman" w:cs="Times New Roman"/>
          <w:color w:val="000000"/>
          <w:sz w:val="20"/>
          <w:szCs w:val="20"/>
        </w:rPr>
        <w:t>2–</w:t>
      </w:r>
      <w:r>
        <w:rPr>
          <w:rFonts w:ascii="Times New Roman" w:hAnsi="Times New Roman" w:cs="Times New Roman"/>
          <w:color w:val="000000"/>
          <w:sz w:val="24"/>
          <w:szCs w:val="24"/>
        </w:rPr>
        <w:t>/L, and MDL of 0.58 mg S</w:t>
      </w:r>
      <w:r>
        <w:rPr>
          <w:rFonts w:ascii="Times New Roman" w:hAnsi="Times New Roman" w:cs="Times New Roman"/>
          <w:color w:val="000000"/>
          <w:sz w:val="20"/>
          <w:szCs w:val="20"/>
        </w:rPr>
        <w:t>2–</w:t>
      </w:r>
      <w:r>
        <w:rPr>
          <w:rFonts w:ascii="Times New Roman" w:hAnsi="Times New Roman" w:cs="Times New Roman"/>
          <w:color w:val="000000"/>
          <w:sz w:val="24"/>
          <w:szCs w:val="24"/>
        </w:rPr>
        <w:t>/L. A higher MDL may</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obtained by decreasing sample loop volume.</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Precision: </w:t>
      </w:r>
      <w:r>
        <w:rPr>
          <w:rFonts w:ascii="Times New Roman" w:hAnsi="Times New Roman" w:cs="Times New Roman"/>
          <w:color w:val="000000"/>
          <w:sz w:val="24"/>
          <w:szCs w:val="24"/>
        </w:rPr>
        <w:t>Ten injections of a distilled 50-mg S</w:t>
      </w:r>
      <w:r>
        <w:rPr>
          <w:rFonts w:ascii="Times New Roman" w:hAnsi="Times New Roman" w:cs="Times New Roman"/>
          <w:color w:val="000000"/>
          <w:sz w:val="20"/>
          <w:szCs w:val="20"/>
        </w:rPr>
        <w:t>2–</w:t>
      </w:r>
      <w:r>
        <w:rPr>
          <w:rFonts w:ascii="Times New Roman" w:hAnsi="Times New Roman" w:cs="Times New Roman"/>
          <w:color w:val="000000"/>
          <w:sz w:val="24"/>
          <w:szCs w:val="24"/>
        </w:rPr>
        <w:t>/L standard gave a mean of 49.4 mg</w:t>
      </w:r>
    </w:p>
    <w:p w:rsidR="00F60B78" w:rsidRDefault="00F60B78"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Pr>
          <w:rFonts w:ascii="Times New Roman" w:hAnsi="Times New Roman" w:cs="Times New Roman"/>
          <w:color w:val="000000"/>
          <w:sz w:val="20"/>
          <w:szCs w:val="20"/>
        </w:rPr>
        <w:t>2–</w:t>
      </w:r>
      <w:r>
        <w:rPr>
          <w:rFonts w:ascii="Times New Roman" w:hAnsi="Times New Roman" w:cs="Times New Roman"/>
          <w:color w:val="000000"/>
          <w:sz w:val="24"/>
          <w:szCs w:val="24"/>
        </w:rPr>
        <w:t>/L, a standard deviation of 0.27 mg S</w:t>
      </w:r>
      <w:r>
        <w:rPr>
          <w:rFonts w:ascii="Times New Roman" w:hAnsi="Times New Roman" w:cs="Times New Roman"/>
          <w:color w:val="000000"/>
          <w:sz w:val="20"/>
          <w:szCs w:val="20"/>
        </w:rPr>
        <w:t>2–</w:t>
      </w:r>
      <w:r>
        <w:rPr>
          <w:rFonts w:ascii="Times New Roman" w:hAnsi="Times New Roman" w:cs="Times New Roman"/>
          <w:color w:val="000000"/>
          <w:sz w:val="24"/>
          <w:szCs w:val="24"/>
        </w:rPr>
        <w:t>/L, and percent relative standard deviation of 0.54.</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p>
    <w:p w:rsidR="00E6044F" w:rsidRDefault="00E64EA1" w:rsidP="006E5CC7">
      <w:pPr>
        <w:autoSpaceDE w:val="0"/>
        <w:autoSpaceDN w:val="0"/>
        <w:adjustRightInd w:val="0"/>
        <w:spacing w:after="0" w:line="360" w:lineRule="auto"/>
        <w:rPr>
          <w:rFonts w:ascii="Arial" w:hAnsi="Arial" w:cs="Arial"/>
          <w:b/>
          <w:bCs/>
          <w:color w:val="000081"/>
          <w:sz w:val="20"/>
          <w:szCs w:val="20"/>
        </w:rPr>
      </w:pPr>
      <w:r>
        <w:rPr>
          <w:rFonts w:ascii="Arial" w:hAnsi="Arial" w:cs="Arial"/>
          <w:b/>
          <w:bCs/>
          <w:color w:val="000081"/>
          <w:sz w:val="24"/>
          <w:szCs w:val="24"/>
        </w:rPr>
        <w:t xml:space="preserve">                                                                </w:t>
      </w:r>
      <w:r w:rsidR="00E6044F">
        <w:rPr>
          <w:rFonts w:ascii="Arial" w:hAnsi="Arial" w:cs="Arial"/>
          <w:b/>
          <w:bCs/>
          <w:color w:val="000081"/>
          <w:sz w:val="24"/>
          <w:szCs w:val="24"/>
        </w:rPr>
        <w:t>4500-SO</w:t>
      </w:r>
      <w:r w:rsidR="00E6044F">
        <w:rPr>
          <w:rFonts w:ascii="Arial" w:hAnsi="Arial" w:cs="Arial"/>
          <w:b/>
          <w:bCs/>
          <w:color w:val="000081"/>
          <w:sz w:val="20"/>
          <w:szCs w:val="20"/>
        </w:rPr>
        <w:t>3</w:t>
      </w:r>
    </w:p>
    <w:p w:rsidR="00E6044F" w:rsidRDefault="00E6044F"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0"/>
          <w:szCs w:val="20"/>
        </w:rPr>
        <w:t xml:space="preserve">2– </w:t>
      </w:r>
      <w:r>
        <w:rPr>
          <w:rFonts w:ascii="Arial" w:hAnsi="Arial" w:cs="Arial"/>
          <w:b/>
          <w:bCs/>
          <w:color w:val="000081"/>
          <w:sz w:val="24"/>
          <w:szCs w:val="24"/>
        </w:rPr>
        <w:t>SULFITE*#(88)</w:t>
      </w:r>
    </w:p>
    <w:p w:rsidR="00E6044F" w:rsidRPr="00C403DB" w:rsidRDefault="00E6044F"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4500-SO</w:t>
      </w:r>
      <w:r w:rsidR="00C403DB">
        <w:rPr>
          <w:rFonts w:ascii="Arial" w:hAnsi="Arial" w:cs="Arial"/>
          <w:b/>
          <w:bCs/>
          <w:color w:val="810000"/>
          <w:sz w:val="20"/>
          <w:szCs w:val="20"/>
        </w:rPr>
        <w:t xml:space="preserve">3 </w:t>
      </w:r>
      <w:r>
        <w:rPr>
          <w:rFonts w:ascii="Arial" w:hAnsi="Arial" w:cs="Arial"/>
          <w:b/>
          <w:bCs/>
          <w:color w:val="810000"/>
          <w:sz w:val="20"/>
          <w:szCs w:val="20"/>
        </w:rPr>
        <w:t xml:space="preserve">2– </w:t>
      </w:r>
      <w:r>
        <w:rPr>
          <w:rFonts w:ascii="Arial" w:hAnsi="Arial" w:cs="Arial"/>
          <w:b/>
          <w:bCs/>
          <w:color w:val="810000"/>
          <w:sz w:val="24"/>
          <w:szCs w:val="24"/>
        </w:rPr>
        <w:t>A. Introduction</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Occurrence</w:t>
      </w:r>
    </w:p>
    <w:p w:rsidR="00E6044F"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Sulfite ions (SO</w:t>
      </w:r>
      <w:r>
        <w:rPr>
          <w:rFonts w:ascii="Times New Roman" w:hAnsi="Times New Roman" w:cs="Times New Roman"/>
          <w:color w:val="000000"/>
          <w:sz w:val="20"/>
          <w:szCs w:val="20"/>
        </w:rPr>
        <w:t>3</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2–</w:t>
      </w:r>
      <w:r>
        <w:rPr>
          <w:rFonts w:ascii="Times New Roman" w:hAnsi="Times New Roman" w:cs="Times New Roman"/>
          <w:color w:val="000000"/>
          <w:sz w:val="24"/>
          <w:szCs w:val="24"/>
        </w:rPr>
        <w:t>) may occur in boilers and boiler feedwaters treated with sulfite for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dissolved oxygen control, in natural waters or wastewaters as a result of industrial pollution, and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treatment plant effluents dechlorinated with sulfur dioxide (SO</w:t>
      </w:r>
      <w:r>
        <w:rPr>
          <w:rFonts w:ascii="Times New Roman" w:hAnsi="Times New Roman" w:cs="Times New Roman"/>
          <w:color w:val="000000"/>
          <w:sz w:val="20"/>
          <w:szCs w:val="20"/>
        </w:rPr>
        <w:t>2</w:t>
      </w:r>
      <w:r>
        <w:rPr>
          <w:rFonts w:ascii="Times New Roman" w:hAnsi="Times New Roman" w:cs="Times New Roman"/>
          <w:color w:val="000000"/>
          <w:sz w:val="24"/>
          <w:szCs w:val="24"/>
        </w:rPr>
        <w:t>). Excess sulfite ion in boiler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waters is deleterious because it lowers the pH and promotes corrosion. Control of sulfite ion in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wastewater treatment and discharge may be important environmentally, principally because of its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toxicity to fish and other aquatic life and its rapid oxygen demand.</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iodometric titration method is suitable for relatively clean waters with concentrations</w:t>
      </w:r>
    </w:p>
    <w:p w:rsidR="00E6044F" w:rsidRPr="00C403DB"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above 2 mg SO</w:t>
      </w:r>
      <w:r w:rsidR="00C403DB">
        <w:rPr>
          <w:rFonts w:ascii="Times New Roman" w:hAnsi="Times New Roman" w:cs="Times New Roman"/>
          <w:color w:val="000000"/>
          <w:sz w:val="20"/>
          <w:szCs w:val="20"/>
        </w:rPr>
        <w:t>3</w:t>
      </w:r>
      <w:r>
        <w:rPr>
          <w:rFonts w:ascii="Times New Roman" w:hAnsi="Times New Roman" w:cs="Times New Roman"/>
          <w:color w:val="000000"/>
          <w:sz w:val="20"/>
          <w:szCs w:val="20"/>
        </w:rPr>
        <w:t>2–</w:t>
      </w:r>
      <w:r>
        <w:rPr>
          <w:rFonts w:ascii="Times New Roman" w:hAnsi="Times New Roman" w:cs="Times New Roman"/>
          <w:color w:val="000000"/>
          <w:sz w:val="24"/>
          <w:szCs w:val="24"/>
        </w:rPr>
        <w:t>/L. The phenanthroline colorimetric determination, following evolution of</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sulfite from the sample matrix as SO</w:t>
      </w:r>
      <w:r>
        <w:rPr>
          <w:rFonts w:ascii="Times New Roman" w:hAnsi="Times New Roman" w:cs="Times New Roman"/>
          <w:color w:val="000000"/>
          <w:sz w:val="20"/>
          <w:szCs w:val="20"/>
        </w:rPr>
        <w:t>2</w:t>
      </w:r>
      <w:r>
        <w:rPr>
          <w:rFonts w:ascii="Times New Roman" w:hAnsi="Times New Roman" w:cs="Times New Roman"/>
          <w:color w:val="000000"/>
          <w:sz w:val="24"/>
          <w:szCs w:val="24"/>
        </w:rPr>
        <w:t>, is preferred for low levels of sulfite.</w:t>
      </w:r>
    </w:p>
    <w:p w:rsidR="00E6044F" w:rsidRPr="00C403DB" w:rsidRDefault="00E6044F"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4500-SO</w:t>
      </w:r>
      <w:r w:rsidR="00C403DB">
        <w:rPr>
          <w:rFonts w:ascii="Arial" w:hAnsi="Arial" w:cs="Arial"/>
          <w:b/>
          <w:bCs/>
          <w:color w:val="810000"/>
          <w:sz w:val="20"/>
          <w:szCs w:val="20"/>
        </w:rPr>
        <w:t xml:space="preserve">3 </w:t>
      </w:r>
      <w:r>
        <w:rPr>
          <w:rFonts w:ascii="Arial" w:hAnsi="Arial" w:cs="Arial"/>
          <w:b/>
          <w:bCs/>
          <w:color w:val="810000"/>
          <w:sz w:val="20"/>
          <w:szCs w:val="20"/>
        </w:rPr>
        <w:t xml:space="preserve">2– </w:t>
      </w:r>
      <w:r>
        <w:rPr>
          <w:rFonts w:ascii="Arial" w:hAnsi="Arial" w:cs="Arial"/>
          <w:b/>
          <w:bCs/>
          <w:color w:val="810000"/>
          <w:sz w:val="24"/>
          <w:szCs w:val="24"/>
        </w:rPr>
        <w:t>B. Iodometric Method</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E6044F"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An acidified sample containing sulfite (SO</w:t>
      </w:r>
      <w:r>
        <w:rPr>
          <w:rFonts w:ascii="Times New Roman" w:hAnsi="Times New Roman" w:cs="Times New Roman"/>
          <w:color w:val="000000"/>
          <w:sz w:val="20"/>
          <w:szCs w:val="20"/>
        </w:rPr>
        <w:t>3</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2–</w:t>
      </w:r>
      <w:r>
        <w:rPr>
          <w:rFonts w:ascii="Times New Roman" w:hAnsi="Times New Roman" w:cs="Times New Roman"/>
          <w:color w:val="000000"/>
          <w:sz w:val="24"/>
          <w:szCs w:val="24"/>
        </w:rPr>
        <w:t>) is titrated with a standardized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potassium iodide-iodate titrant. Free iodine, liberated by the iodide-iodate reagent, reacts with</w:t>
      </w:r>
    </w:p>
    <w:p w:rsidR="00E6044F" w:rsidRPr="00C403DB"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SO</w:t>
      </w:r>
      <w:r w:rsidR="00C403DB">
        <w:rPr>
          <w:rFonts w:ascii="Times New Roman" w:hAnsi="Times New Roman" w:cs="Times New Roman"/>
          <w:color w:val="000000"/>
          <w:sz w:val="20"/>
          <w:szCs w:val="20"/>
        </w:rPr>
        <w:t xml:space="preserve">3 </w:t>
      </w:r>
      <w:r>
        <w:rPr>
          <w:rFonts w:ascii="Times New Roman" w:hAnsi="Times New Roman" w:cs="Times New Roman"/>
          <w:color w:val="000000"/>
          <w:sz w:val="20"/>
          <w:szCs w:val="20"/>
        </w:rPr>
        <w:t>2–</w:t>
      </w:r>
      <w:r>
        <w:rPr>
          <w:rFonts w:ascii="Times New Roman" w:hAnsi="Times New Roman" w:cs="Times New Roman"/>
          <w:color w:val="000000"/>
          <w:sz w:val="24"/>
          <w:szCs w:val="24"/>
        </w:rPr>
        <w:t>. The titration endpoint is signalled by the blue color resulting from the first excess of</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iodine reacting with a starch indicator.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The presence of other oxidizable materials, such as sulfide, thiosulfate, and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Fe</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ions, can cause apparently high results for sulfite. Some metal ions, such as Cu</w:t>
      </w:r>
      <w:r>
        <w:rPr>
          <w:rFonts w:ascii="Times New Roman" w:hAnsi="Times New Roman" w:cs="Times New Roman"/>
          <w:color w:val="000000"/>
          <w:sz w:val="20"/>
          <w:szCs w:val="20"/>
        </w:rPr>
        <w:t>2+</w:t>
      </w:r>
      <w:r>
        <w:rPr>
          <w:rFonts w:ascii="Times New Roman" w:hAnsi="Times New Roman" w:cs="Times New Roman"/>
          <w:color w:val="000000"/>
          <w:sz w:val="24"/>
          <w:szCs w:val="24"/>
        </w:rPr>
        <w:t>, may</w:t>
      </w:r>
    </w:p>
    <w:p w:rsidR="00E6044F"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catalyze the oxidation of SO</w:t>
      </w:r>
      <w:r w:rsidR="00C403DB">
        <w:rPr>
          <w:rFonts w:ascii="Times New Roman" w:hAnsi="Times New Roman" w:cs="Times New Roman"/>
          <w:color w:val="000000"/>
          <w:sz w:val="20"/>
          <w:szCs w:val="20"/>
        </w:rPr>
        <w:t xml:space="preserve">3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to SO</w:t>
      </w:r>
      <w:r>
        <w:rPr>
          <w:rFonts w:ascii="Times New Roman" w:hAnsi="Times New Roman" w:cs="Times New Roman"/>
          <w:color w:val="000000"/>
          <w:sz w:val="20"/>
          <w:szCs w:val="20"/>
        </w:rPr>
        <w:t>4</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when the sample is exposed to air, thus leading to low</w:t>
      </w:r>
    </w:p>
    <w:p w:rsidR="00E6044F" w:rsidRPr="00C403DB"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results. NO</w:t>
      </w:r>
      <w:r w:rsidR="00C403DB">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will react with SO</w:t>
      </w:r>
      <w:r w:rsidR="00C403DB">
        <w:rPr>
          <w:rFonts w:ascii="Times New Roman" w:hAnsi="Times New Roman" w:cs="Times New Roman"/>
          <w:color w:val="000000"/>
          <w:sz w:val="20"/>
          <w:szCs w:val="20"/>
        </w:rPr>
        <w:t>3</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 the acidic reaction medium and lead to low sulfite results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unless sulfamic acid is added to destroy nitrite. Addition of EDTA as a complexing agent at the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time of sample collection inhibits Cu</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catalysis and promotes oxidation of ferrous to ferric iron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before analysis. Sulfide and thiosulfate ions normally would be expected only in samples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containing certain industrial discharges, but must be accounted for if present. Sulfide may be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removed by adding about 0.5 g zinc acetate and analyzing the supernatant of the settled sample.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However, thiosulfate may have to be determined by an independent method (e.g., the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formaldehyde/iodometric method</w:t>
      </w:r>
      <w:r>
        <w:rPr>
          <w:rFonts w:ascii="Times New Roman" w:hAnsi="Times New Roman" w:cs="Times New Roman"/>
          <w:color w:val="000000"/>
          <w:sz w:val="20"/>
          <w:szCs w:val="20"/>
        </w:rPr>
        <w:t>1</w:t>
      </w:r>
      <w:r>
        <w:rPr>
          <w:rFonts w:ascii="Times New Roman" w:hAnsi="Times New Roman" w:cs="Times New Roman"/>
          <w:color w:val="000000"/>
          <w:sz w:val="24"/>
          <w:szCs w:val="24"/>
        </w:rPr>
        <w:t>), and then the sulfite determined by difference.</w:t>
      </w:r>
    </w:p>
    <w:p w:rsidR="00E6044F" w:rsidRPr="00C403DB"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c. Minimum detectable concentration: </w:t>
      </w:r>
      <w:r>
        <w:rPr>
          <w:rFonts w:ascii="Times New Roman" w:hAnsi="Times New Roman" w:cs="Times New Roman"/>
          <w:color w:val="000000"/>
          <w:sz w:val="24"/>
          <w:szCs w:val="24"/>
        </w:rPr>
        <w:t>2 mg SO</w:t>
      </w:r>
      <w:r w:rsidR="00C403DB">
        <w:rPr>
          <w:rFonts w:ascii="Times New Roman" w:hAnsi="Times New Roman" w:cs="Times New Roman"/>
          <w:color w:val="000000"/>
          <w:sz w:val="20"/>
          <w:szCs w:val="20"/>
        </w:rPr>
        <w:t xml:space="preserve">3 </w:t>
      </w:r>
      <w:r>
        <w:rPr>
          <w:rFonts w:ascii="Times New Roman" w:hAnsi="Times New Roman" w:cs="Times New Roman"/>
          <w:color w:val="000000"/>
          <w:sz w:val="20"/>
          <w:szCs w:val="20"/>
        </w:rPr>
        <w:t>2–</w:t>
      </w:r>
      <w:r>
        <w:rPr>
          <w:rFonts w:ascii="Times New Roman" w:hAnsi="Times New Roman" w:cs="Times New Roman"/>
          <w:color w:val="000000"/>
          <w:sz w:val="24"/>
          <w:szCs w:val="24"/>
        </w:rPr>
        <w:t>/L.</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Reagents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Sulfuric acid: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1 + 1.</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Standard potassium iodide-iodate titrant, </w:t>
      </w:r>
      <w:r>
        <w:rPr>
          <w:rFonts w:ascii="Times New Roman" w:hAnsi="Times New Roman" w:cs="Times New Roman"/>
          <w:color w:val="000000"/>
          <w:sz w:val="24"/>
          <w:szCs w:val="24"/>
        </w:rPr>
        <w:t>0.002083</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Dissolve 0.4458 g primary-grade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anhydrous KIO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(dried for 4 h at 120°C), 4.35 g KI, and 310 mg sodium bicarbonate (NaHCO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E6044F" w:rsidRPr="00C403DB"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in distilled water and dilute to 1000 mL; 1.00 mL = 500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SO</w:t>
      </w:r>
      <w:r>
        <w:rPr>
          <w:rFonts w:ascii="Times New Roman" w:hAnsi="Times New Roman" w:cs="Times New Roman"/>
          <w:color w:val="000000"/>
          <w:sz w:val="20"/>
          <w:szCs w:val="20"/>
        </w:rPr>
        <w:t>3</w:t>
      </w:r>
      <w:r w:rsidR="00C403DB">
        <w:rPr>
          <w:rFonts w:ascii="Times New Roman" w:hAnsi="Times New Roman" w:cs="Times New Roman"/>
          <w:color w:val="000000"/>
          <w:sz w:val="20"/>
          <w:szCs w:val="20"/>
        </w:rPr>
        <w:t xml:space="preserve"> </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Sulfamic acid, </w:t>
      </w:r>
      <w:r>
        <w:rPr>
          <w:rFonts w:ascii="Times New Roman" w:hAnsi="Times New Roman" w:cs="Times New Roman"/>
          <w:color w:val="000000"/>
          <w:sz w:val="24"/>
          <w:szCs w:val="24"/>
        </w:rPr>
        <w:t>NH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3</w:t>
      </w:r>
      <w:r>
        <w:rPr>
          <w:rFonts w:ascii="Times New Roman" w:hAnsi="Times New Roman" w:cs="Times New Roman"/>
          <w:color w:val="000000"/>
          <w:sz w:val="24"/>
          <w:szCs w:val="24"/>
        </w:rPr>
        <w:t>H, crystalline.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EDTA reagent: </w:t>
      </w:r>
      <w:r>
        <w:rPr>
          <w:rFonts w:ascii="Times New Roman" w:hAnsi="Times New Roman" w:cs="Times New Roman"/>
          <w:color w:val="000000"/>
          <w:sz w:val="24"/>
          <w:szCs w:val="24"/>
        </w:rPr>
        <w:t>Dissolve 2.5 g disodium EDTA in 100 mL distilled water.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Starch indicator: </w:t>
      </w:r>
      <w:r>
        <w:rPr>
          <w:rFonts w:ascii="Times New Roman" w:hAnsi="Times New Roman" w:cs="Times New Roman"/>
          <w:color w:val="000000"/>
          <w:sz w:val="24"/>
          <w:szCs w:val="24"/>
        </w:rPr>
        <w:t>To 5 g starch (potato, arrowroot, or soluble) in a mortar, add a little cold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 and grind to a paste. Add mixture to 1 L boiling distilled water, stir, and let settle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overnight. Use clear supernatant. Preserve by adding either 1.3 g salicylic acid, 4 g ZnCl</w:t>
      </w:r>
      <w:r>
        <w:rPr>
          <w:rFonts w:ascii="Times New Roman" w:hAnsi="Times New Roman" w:cs="Times New Roman"/>
          <w:color w:val="000000"/>
          <w:sz w:val="20"/>
          <w:szCs w:val="20"/>
        </w:rPr>
        <w:t>2</w:t>
      </w:r>
      <w:r>
        <w:rPr>
          <w:rFonts w:ascii="Times New Roman" w:hAnsi="Times New Roman" w:cs="Times New Roman"/>
          <w:color w:val="000000"/>
          <w:sz w:val="24"/>
          <w:szCs w:val="24"/>
        </w:rPr>
        <w:t>, or a</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combination of 4 g sodium propionate and 2 g sodium azide to 1 L starch solution.</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Sample collection: </w:t>
      </w:r>
      <w:r>
        <w:rPr>
          <w:rFonts w:ascii="Times New Roman" w:hAnsi="Times New Roman" w:cs="Times New Roman"/>
          <w:color w:val="000000"/>
          <w:sz w:val="24"/>
          <w:szCs w:val="24"/>
        </w:rPr>
        <w:t>Collect a fresh sample, taking care to minimize contact with air. Fix</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cooled samples (&lt;50°C) immediately by adding 1 mL EDTA solution/100 mL sample. Cool hot</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to 50°C or below. Do not filter.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Titration: </w:t>
      </w:r>
      <w:r>
        <w:rPr>
          <w:rFonts w:ascii="Times New Roman" w:hAnsi="Times New Roman" w:cs="Times New Roman"/>
          <w:color w:val="000000"/>
          <w:sz w:val="24"/>
          <w:szCs w:val="24"/>
        </w:rPr>
        <w:t>Add 1 mL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and 0.1 g NH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3</w:t>
      </w:r>
      <w:r>
        <w:rPr>
          <w:rFonts w:ascii="Times New Roman" w:hAnsi="Times New Roman" w:cs="Times New Roman"/>
          <w:color w:val="000000"/>
          <w:sz w:val="24"/>
          <w:szCs w:val="24"/>
        </w:rPr>
        <w:t>H crystals to a 250-mL erlenmeyer flask or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other suitable titration vessel. Accurately measure 50 to 100 mL EDTA-stabilized sample into</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flask, keeping pipet tip below liquid surface. Add 1 mL starch indicator solution. Titrate immediately with standard KI-KIO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titrant, while swirling flask, until a faint permanent blue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color develops. Analyze a reagent blank using distilled water instead of sample.</w:t>
      </w:r>
    </w:p>
    <w:p w:rsidR="00E6044F" w:rsidRPr="00E6044F" w:rsidRDefault="00E6044F" w:rsidP="006E5CC7">
      <w:pPr>
        <w:pStyle w:val="ListParagraph"/>
        <w:numPr>
          <w:ilvl w:val="0"/>
          <w:numId w:val="3"/>
        </w:numPr>
        <w:autoSpaceDE w:val="0"/>
        <w:autoSpaceDN w:val="0"/>
        <w:adjustRightInd w:val="0"/>
        <w:spacing w:after="0" w:line="360" w:lineRule="auto"/>
        <w:rPr>
          <w:rFonts w:ascii="Arial" w:hAnsi="Arial" w:cs="Arial"/>
          <w:color w:val="810000"/>
          <w:sz w:val="24"/>
          <w:szCs w:val="24"/>
        </w:rPr>
      </w:pPr>
      <w:r w:rsidRPr="00E6044F">
        <w:rPr>
          <w:rFonts w:ascii="Arial" w:hAnsi="Arial" w:cs="Arial"/>
          <w:color w:val="810000"/>
          <w:sz w:val="24"/>
          <w:szCs w:val="24"/>
        </w:rPr>
        <w:t>Calculation</w:t>
      </w:r>
    </w:p>
    <w:p w:rsidR="00E6044F" w:rsidRDefault="00E6044F" w:rsidP="006E5CC7">
      <w:pPr>
        <w:pStyle w:val="ListParagraph"/>
        <w:autoSpaceDE w:val="0"/>
        <w:autoSpaceDN w:val="0"/>
        <w:adjustRightInd w:val="0"/>
        <w:spacing w:after="0" w:line="360" w:lineRule="auto"/>
        <w:rPr>
          <w:rFonts w:ascii="Times New Roman" w:hAnsi="Times New Roman" w:cs="Times New Roman"/>
          <w:color w:val="000000"/>
          <w:sz w:val="24"/>
          <w:szCs w:val="24"/>
        </w:rPr>
      </w:pPr>
      <w:r w:rsidRPr="00E6044F">
        <w:rPr>
          <w:rFonts w:ascii="Times New Roman" w:hAnsi="Times New Roman" w:cs="Times New Roman"/>
          <w:noProof/>
          <w:color w:val="000000"/>
          <w:sz w:val="24"/>
          <w:szCs w:val="24"/>
        </w:rPr>
        <w:drawing>
          <wp:inline distT="0" distB="0" distL="0" distR="0">
            <wp:extent cx="3681095" cy="72453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81095" cy="724535"/>
                    </a:xfrm>
                    <a:prstGeom prst="rect">
                      <a:avLst/>
                    </a:prstGeom>
                    <a:noFill/>
                    <a:ln>
                      <a:noFill/>
                    </a:ln>
                  </pic:spPr>
                </pic:pic>
              </a:graphicData>
            </a:graphic>
          </wp:inline>
        </w:drawing>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mL titrant for sample,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mL titrant for blank, and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 molarity of KI-KIO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titrant.</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Precision and Bias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Three laboratories analyzed five replicate portions of a standard sulfite solution and of</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secondary treated wastewater effluent to which sulfite was added. The data are summarized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below. Individual analyst’s precision ranged from 0.7 to 3.6% standard deviation (</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 45).</w:t>
      </w:r>
    </w:p>
    <w:p w:rsidR="008E79D5" w:rsidRDefault="00E6044F"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Sample</w:t>
      </w:r>
      <w:r w:rsidR="00FD0C73">
        <w:rPr>
          <w:rFonts w:ascii="Arial" w:hAnsi="Arial" w:cs="Arial"/>
          <w:b/>
          <w:bCs/>
          <w:color w:val="000000"/>
          <w:sz w:val="20"/>
          <w:szCs w:val="20"/>
        </w:rPr>
        <w:t xml:space="preserve">    </w:t>
      </w:r>
      <w:r w:rsidR="008E79D5">
        <w:rPr>
          <w:rFonts w:ascii="Arial" w:hAnsi="Arial" w:cs="Arial"/>
          <w:b/>
          <w:bCs/>
          <w:color w:val="000000"/>
          <w:sz w:val="20"/>
          <w:szCs w:val="20"/>
        </w:rPr>
        <w:t xml:space="preserve">                   </w:t>
      </w:r>
      <w:r w:rsidR="00FD0C73">
        <w:rPr>
          <w:rFonts w:ascii="Arial" w:hAnsi="Arial" w:cs="Arial"/>
          <w:b/>
          <w:bCs/>
          <w:color w:val="000000"/>
          <w:sz w:val="20"/>
          <w:szCs w:val="20"/>
        </w:rPr>
        <w:t xml:space="preserve">  </w:t>
      </w:r>
      <w:r w:rsidR="00FD0C73">
        <w:rPr>
          <w:rFonts w:ascii="DDISym" w:hAnsi="DDISym" w:cs="DDISym"/>
          <w:color w:val="000000"/>
          <w:sz w:val="20"/>
          <w:szCs w:val="20"/>
        </w:rPr>
        <w:t xml:space="preserve">ẋ </w:t>
      </w:r>
      <w:r w:rsidR="008E79D5">
        <w:rPr>
          <w:rFonts w:ascii="DDISym" w:hAnsi="DDISym" w:cs="DDISym"/>
          <w:color w:val="000000"/>
          <w:sz w:val="20"/>
          <w:szCs w:val="20"/>
        </w:rPr>
        <w:t xml:space="preserve">                     </w:t>
      </w:r>
      <w:r>
        <w:rPr>
          <w:rFonts w:ascii="Arial" w:hAnsi="Arial" w:cs="Arial"/>
          <w:b/>
          <w:bCs/>
          <w:color w:val="000000"/>
          <w:sz w:val="20"/>
          <w:szCs w:val="20"/>
        </w:rPr>
        <w:t>Standard</w:t>
      </w:r>
      <w:r w:rsidR="00FD0C73">
        <w:rPr>
          <w:rFonts w:ascii="Arial" w:hAnsi="Arial" w:cs="Arial"/>
          <w:b/>
          <w:bCs/>
          <w:color w:val="000000"/>
          <w:sz w:val="20"/>
          <w:szCs w:val="20"/>
        </w:rPr>
        <w:t xml:space="preserve"> </w:t>
      </w:r>
      <w:r>
        <w:rPr>
          <w:rFonts w:ascii="Arial" w:hAnsi="Arial" w:cs="Arial"/>
          <w:b/>
          <w:bCs/>
          <w:color w:val="000000"/>
          <w:sz w:val="20"/>
          <w:szCs w:val="20"/>
        </w:rPr>
        <w:t>Deviation,</w:t>
      </w:r>
      <w:r w:rsidR="00FD0C73">
        <w:rPr>
          <w:rFonts w:ascii="Arial" w:hAnsi="Arial" w:cs="Arial"/>
          <w:b/>
          <w:bCs/>
          <w:color w:val="000000"/>
          <w:sz w:val="20"/>
          <w:szCs w:val="20"/>
        </w:rPr>
        <w:t xml:space="preserve"> </w:t>
      </w:r>
      <w:r>
        <w:rPr>
          <w:rFonts w:ascii="SymbolMT" w:eastAsia="SymbolMT" w:hAnsi="Times New Roman" w:cs="SymbolMT" w:hint="eastAsia"/>
          <w:color w:val="000000"/>
          <w:sz w:val="20"/>
          <w:szCs w:val="20"/>
        </w:rPr>
        <w:t>σ</w:t>
      </w:r>
      <w:r w:rsidR="008E79D5">
        <w:rPr>
          <w:rFonts w:ascii="SymbolMT" w:eastAsia="SymbolMT" w:hAnsi="Times New Roman" w:cs="SymbolMT" w:hint="eastAsia"/>
          <w:color w:val="000000"/>
          <w:sz w:val="20"/>
          <w:szCs w:val="20"/>
        </w:rPr>
        <w:t xml:space="preserve">   </w:t>
      </w:r>
      <w:r w:rsidR="00FD0C73">
        <w:rPr>
          <w:rFonts w:ascii="Arial" w:hAnsi="Arial" w:cs="Arial"/>
          <w:b/>
          <w:bCs/>
          <w:color w:val="000000"/>
          <w:sz w:val="20"/>
          <w:szCs w:val="20"/>
        </w:rPr>
        <w:t xml:space="preserve"> </w:t>
      </w:r>
      <w:r>
        <w:rPr>
          <w:rFonts w:ascii="Arial" w:hAnsi="Arial" w:cs="Arial"/>
          <w:b/>
          <w:bCs/>
          <w:color w:val="000000"/>
          <w:sz w:val="20"/>
          <w:szCs w:val="20"/>
        </w:rPr>
        <w:t>Relative</w:t>
      </w:r>
      <w:r w:rsidR="00FD0C73">
        <w:rPr>
          <w:rFonts w:ascii="Arial" w:hAnsi="Arial" w:cs="Arial"/>
          <w:b/>
          <w:bCs/>
          <w:color w:val="000000"/>
          <w:sz w:val="20"/>
          <w:szCs w:val="20"/>
        </w:rPr>
        <w:t xml:space="preserve"> </w:t>
      </w:r>
      <w:r>
        <w:rPr>
          <w:rFonts w:ascii="Arial" w:hAnsi="Arial" w:cs="Arial"/>
          <w:b/>
          <w:bCs/>
          <w:color w:val="000000"/>
          <w:sz w:val="20"/>
          <w:szCs w:val="20"/>
        </w:rPr>
        <w:t>Standard</w:t>
      </w:r>
      <w:r w:rsidR="00FD0C73">
        <w:rPr>
          <w:rFonts w:ascii="Arial" w:hAnsi="Arial" w:cs="Arial"/>
          <w:b/>
          <w:bCs/>
          <w:color w:val="000000"/>
          <w:sz w:val="20"/>
          <w:szCs w:val="20"/>
        </w:rPr>
        <w:t xml:space="preserve"> </w:t>
      </w:r>
      <w:r>
        <w:rPr>
          <w:rFonts w:ascii="Arial" w:hAnsi="Arial" w:cs="Arial"/>
          <w:b/>
          <w:bCs/>
          <w:color w:val="000000"/>
          <w:sz w:val="20"/>
          <w:szCs w:val="20"/>
        </w:rPr>
        <w:t>Deviation</w:t>
      </w:r>
      <w:r w:rsidR="00FD0C73">
        <w:rPr>
          <w:rFonts w:ascii="Arial" w:hAnsi="Arial" w:cs="Arial"/>
          <w:b/>
          <w:bCs/>
          <w:color w:val="000000"/>
          <w:sz w:val="20"/>
          <w:szCs w:val="20"/>
        </w:rPr>
        <w:t xml:space="preserve"> </w:t>
      </w:r>
    </w:p>
    <w:p w:rsidR="00E6044F" w:rsidRDefault="008E79D5"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i/>
          <w:iCs/>
          <w:color w:val="000000"/>
          <w:sz w:val="20"/>
          <w:szCs w:val="20"/>
        </w:rPr>
        <w:t xml:space="preserve">                                    mg/L</w:t>
      </w:r>
      <w:r>
        <w:rPr>
          <w:rFonts w:ascii="Arial" w:hAnsi="Arial" w:cs="Arial"/>
          <w:b/>
          <w:bCs/>
          <w:color w:val="000000"/>
          <w:sz w:val="20"/>
          <w:szCs w:val="20"/>
        </w:rPr>
        <w:t xml:space="preserve">     </w:t>
      </w:r>
      <w:r>
        <w:rPr>
          <w:rFonts w:ascii="Arial" w:hAnsi="Arial" w:cs="Arial"/>
          <w:b/>
          <w:bCs/>
          <w:i/>
          <w:iCs/>
          <w:color w:val="000000"/>
          <w:sz w:val="20"/>
          <w:szCs w:val="20"/>
        </w:rPr>
        <w:t xml:space="preserve">                          mg/L</w:t>
      </w:r>
      <w:r>
        <w:rPr>
          <w:rFonts w:ascii="Arial" w:hAnsi="Arial" w:cs="Arial"/>
          <w:b/>
          <w:bCs/>
          <w:color w:val="000000"/>
          <w:sz w:val="20"/>
          <w:szCs w:val="20"/>
        </w:rPr>
        <w:t xml:space="preserve">                                         </w:t>
      </w:r>
      <w:r w:rsidR="00E6044F">
        <w:rPr>
          <w:rFonts w:ascii="Arial" w:hAnsi="Arial" w:cs="Arial"/>
          <w:b/>
          <w:bCs/>
          <w:color w:val="000000"/>
          <w:sz w:val="20"/>
          <w:szCs w:val="20"/>
        </w:rPr>
        <w:t>%</w:t>
      </w:r>
    </w:p>
    <w:p w:rsidR="00E6044F" w:rsidRDefault="00E6044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Standard,</w:t>
      </w:r>
    </w:p>
    <w:p w:rsidR="00E6044F" w:rsidRPr="008E79D5" w:rsidRDefault="00E6044F" w:rsidP="006E5CC7">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4"/>
          <w:szCs w:val="24"/>
        </w:rPr>
        <w:t>6.3 mg SO</w:t>
      </w:r>
      <w:r>
        <w:rPr>
          <w:rFonts w:ascii="Arial" w:hAnsi="Arial" w:cs="Arial"/>
          <w:color w:val="000000"/>
          <w:sz w:val="20"/>
          <w:szCs w:val="20"/>
        </w:rPr>
        <w:t>3</w:t>
      </w:r>
      <w:r w:rsidR="008E79D5">
        <w:rPr>
          <w:rFonts w:ascii="Arial" w:hAnsi="Arial" w:cs="Arial"/>
          <w:color w:val="000000"/>
          <w:sz w:val="20"/>
          <w:szCs w:val="20"/>
        </w:rPr>
        <w:t xml:space="preserve"> </w:t>
      </w:r>
      <w:r>
        <w:rPr>
          <w:rFonts w:ascii="Arial" w:hAnsi="Arial" w:cs="Arial"/>
          <w:color w:val="000000"/>
          <w:sz w:val="20"/>
          <w:szCs w:val="20"/>
        </w:rPr>
        <w:t>2</w:t>
      </w:r>
      <w:r>
        <w:rPr>
          <w:rFonts w:ascii="SymbolMT" w:eastAsia="SymbolMT" w:hAnsi="Times New Roman" w:cs="SymbolMT" w:hint="eastAsia"/>
          <w:color w:val="000000"/>
          <w:sz w:val="20"/>
          <w:szCs w:val="20"/>
        </w:rPr>
        <w:t>−</w:t>
      </w:r>
      <w:r>
        <w:rPr>
          <w:rFonts w:ascii="Arial" w:hAnsi="Arial" w:cs="Arial"/>
          <w:color w:val="000000"/>
          <w:sz w:val="24"/>
          <w:szCs w:val="24"/>
        </w:rPr>
        <w:t xml:space="preserve">/L </w:t>
      </w:r>
      <w:r w:rsidR="008E79D5">
        <w:rPr>
          <w:rFonts w:ascii="Arial" w:hAnsi="Arial" w:cs="Arial"/>
          <w:color w:val="000000"/>
          <w:sz w:val="24"/>
          <w:szCs w:val="24"/>
        </w:rPr>
        <w:t xml:space="preserve">   </w:t>
      </w:r>
      <w:r>
        <w:rPr>
          <w:rFonts w:ascii="Arial" w:hAnsi="Arial" w:cs="Arial"/>
          <w:color w:val="000000"/>
          <w:sz w:val="24"/>
          <w:szCs w:val="24"/>
        </w:rPr>
        <w:t>4.5</w:t>
      </w:r>
      <w:r w:rsidR="008E79D5">
        <w:rPr>
          <w:rFonts w:ascii="Arial" w:hAnsi="Arial" w:cs="Arial"/>
          <w:color w:val="000000"/>
          <w:sz w:val="24"/>
          <w:szCs w:val="24"/>
        </w:rPr>
        <w:t xml:space="preserve">                          </w:t>
      </w:r>
      <w:r>
        <w:rPr>
          <w:rFonts w:ascii="Arial" w:hAnsi="Arial" w:cs="Arial"/>
          <w:color w:val="000000"/>
          <w:sz w:val="24"/>
          <w:szCs w:val="24"/>
        </w:rPr>
        <w:t xml:space="preserve"> 0. 25</w:t>
      </w:r>
      <w:r w:rsidR="008E79D5">
        <w:rPr>
          <w:rFonts w:ascii="Arial" w:hAnsi="Arial" w:cs="Arial"/>
          <w:color w:val="000000"/>
          <w:sz w:val="24"/>
          <w:szCs w:val="24"/>
        </w:rPr>
        <w:t xml:space="preserve">                                  </w:t>
      </w:r>
      <w:r>
        <w:rPr>
          <w:rFonts w:ascii="Arial" w:hAnsi="Arial" w:cs="Arial"/>
          <w:color w:val="000000"/>
          <w:sz w:val="24"/>
          <w:szCs w:val="24"/>
        </w:rPr>
        <w:t xml:space="preserve"> 5.5</w:t>
      </w:r>
    </w:p>
    <w:p w:rsidR="00E6044F" w:rsidRDefault="00E6044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Secondary</w:t>
      </w:r>
    </w:p>
    <w:p w:rsidR="00E6044F" w:rsidRDefault="00E6044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effluent with</w:t>
      </w:r>
    </w:p>
    <w:p w:rsidR="00E6044F" w:rsidRPr="008E79D5" w:rsidRDefault="00E6044F" w:rsidP="006E5CC7">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4"/>
          <w:szCs w:val="24"/>
        </w:rPr>
        <w:t>2.0 mg SO</w:t>
      </w:r>
      <w:r w:rsidR="008E79D5">
        <w:rPr>
          <w:rFonts w:ascii="Arial" w:hAnsi="Arial" w:cs="Arial"/>
          <w:color w:val="000000"/>
          <w:sz w:val="20"/>
          <w:szCs w:val="20"/>
        </w:rPr>
        <w:t xml:space="preserve">3 </w:t>
      </w:r>
      <w:r>
        <w:rPr>
          <w:rFonts w:ascii="Arial" w:hAnsi="Arial" w:cs="Arial"/>
          <w:color w:val="000000"/>
          <w:sz w:val="20"/>
          <w:szCs w:val="20"/>
        </w:rPr>
        <w:t>2</w:t>
      </w:r>
      <w:r>
        <w:rPr>
          <w:rFonts w:ascii="SymbolMT" w:eastAsia="SymbolMT" w:hAnsi="Times New Roman" w:cs="SymbolMT" w:hint="eastAsia"/>
          <w:color w:val="000000"/>
          <w:sz w:val="20"/>
          <w:szCs w:val="20"/>
        </w:rPr>
        <w:t>−</w:t>
      </w:r>
      <w:r>
        <w:rPr>
          <w:rFonts w:ascii="Arial" w:hAnsi="Arial" w:cs="Arial"/>
          <w:color w:val="000000"/>
          <w:sz w:val="24"/>
          <w:szCs w:val="24"/>
        </w:rPr>
        <w:t>/L</w:t>
      </w:r>
      <w:r w:rsidR="008E79D5">
        <w:rPr>
          <w:rFonts w:ascii="Arial" w:hAnsi="Arial" w:cs="Arial"/>
          <w:color w:val="000000"/>
          <w:sz w:val="20"/>
          <w:szCs w:val="20"/>
        </w:rPr>
        <w:t xml:space="preserve">        </w:t>
      </w:r>
      <w:r>
        <w:rPr>
          <w:rFonts w:ascii="Arial" w:hAnsi="Arial" w:cs="Arial"/>
          <w:color w:val="000000"/>
          <w:sz w:val="24"/>
          <w:szCs w:val="24"/>
        </w:rPr>
        <w:t xml:space="preserve">2.1 </w:t>
      </w:r>
      <w:r w:rsidR="008E79D5">
        <w:rPr>
          <w:rFonts w:ascii="Arial" w:hAnsi="Arial" w:cs="Arial"/>
          <w:color w:val="000000"/>
          <w:sz w:val="24"/>
          <w:szCs w:val="24"/>
        </w:rPr>
        <w:t xml:space="preserve">                    </w:t>
      </w:r>
      <w:r>
        <w:rPr>
          <w:rFonts w:ascii="Arial" w:hAnsi="Arial" w:cs="Arial"/>
          <w:color w:val="000000"/>
          <w:sz w:val="24"/>
          <w:szCs w:val="24"/>
        </w:rPr>
        <w:t xml:space="preserve">0.28 </w:t>
      </w:r>
      <w:r w:rsidR="008E79D5">
        <w:rPr>
          <w:rFonts w:ascii="Arial" w:hAnsi="Arial" w:cs="Arial"/>
          <w:color w:val="000000"/>
          <w:sz w:val="24"/>
          <w:szCs w:val="24"/>
        </w:rPr>
        <w:t xml:space="preserve">                                      </w:t>
      </w:r>
      <w:r>
        <w:rPr>
          <w:rFonts w:ascii="Arial" w:hAnsi="Arial" w:cs="Arial"/>
          <w:color w:val="000000"/>
          <w:sz w:val="24"/>
          <w:szCs w:val="24"/>
        </w:rPr>
        <w:t>13.4</w:t>
      </w:r>
    </w:p>
    <w:p w:rsidR="00E6044F" w:rsidRDefault="00E6044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Secondary</w:t>
      </w:r>
    </w:p>
    <w:p w:rsidR="00E6044F" w:rsidRDefault="00E6044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effluent with</w:t>
      </w:r>
    </w:p>
    <w:p w:rsidR="00E6044F" w:rsidRPr="008E79D5" w:rsidRDefault="00E6044F" w:rsidP="006E5CC7">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4"/>
          <w:szCs w:val="24"/>
        </w:rPr>
        <w:t>4.0 mg SO</w:t>
      </w:r>
      <w:r w:rsidR="008E79D5">
        <w:rPr>
          <w:rFonts w:ascii="Arial" w:hAnsi="Arial" w:cs="Arial"/>
          <w:color w:val="000000"/>
          <w:sz w:val="20"/>
          <w:szCs w:val="20"/>
        </w:rPr>
        <w:t xml:space="preserve">3 </w:t>
      </w:r>
      <w:r>
        <w:rPr>
          <w:rFonts w:ascii="Arial" w:hAnsi="Arial" w:cs="Arial"/>
          <w:color w:val="000000"/>
          <w:sz w:val="20"/>
          <w:szCs w:val="20"/>
        </w:rPr>
        <w:t>2</w:t>
      </w:r>
      <w:r>
        <w:rPr>
          <w:rFonts w:ascii="SymbolMT" w:eastAsia="SymbolMT" w:hAnsi="Times New Roman" w:cs="SymbolMT" w:hint="eastAsia"/>
          <w:color w:val="000000"/>
          <w:sz w:val="20"/>
          <w:szCs w:val="20"/>
        </w:rPr>
        <w:t>−</w:t>
      </w:r>
      <w:r>
        <w:rPr>
          <w:rFonts w:ascii="Arial" w:hAnsi="Arial" w:cs="Arial"/>
          <w:color w:val="000000"/>
          <w:sz w:val="24"/>
          <w:szCs w:val="24"/>
        </w:rPr>
        <w:t>/L</w:t>
      </w:r>
      <w:r w:rsidR="008E79D5">
        <w:rPr>
          <w:rFonts w:ascii="Arial" w:hAnsi="Arial" w:cs="Arial"/>
          <w:color w:val="000000"/>
          <w:sz w:val="24"/>
          <w:szCs w:val="24"/>
        </w:rPr>
        <w:t xml:space="preserve">     </w:t>
      </w:r>
      <w:r>
        <w:rPr>
          <w:rFonts w:ascii="Arial" w:hAnsi="Arial" w:cs="Arial"/>
          <w:color w:val="000000"/>
          <w:sz w:val="24"/>
          <w:szCs w:val="24"/>
        </w:rPr>
        <w:t xml:space="preserve"> 3.6 </w:t>
      </w:r>
      <w:r w:rsidR="008E79D5">
        <w:rPr>
          <w:rFonts w:ascii="Arial" w:hAnsi="Arial" w:cs="Arial"/>
          <w:color w:val="000000"/>
          <w:sz w:val="24"/>
          <w:szCs w:val="24"/>
        </w:rPr>
        <w:t xml:space="preserve">                    </w:t>
      </w:r>
      <w:r>
        <w:rPr>
          <w:rFonts w:ascii="Arial" w:hAnsi="Arial" w:cs="Arial"/>
          <w:color w:val="000000"/>
          <w:sz w:val="24"/>
          <w:szCs w:val="24"/>
        </w:rPr>
        <w:t xml:space="preserve">0.17 </w:t>
      </w:r>
      <w:r w:rsidR="008E79D5">
        <w:rPr>
          <w:rFonts w:ascii="Arial" w:hAnsi="Arial" w:cs="Arial"/>
          <w:color w:val="000000"/>
          <w:sz w:val="24"/>
          <w:szCs w:val="24"/>
        </w:rPr>
        <w:t xml:space="preserve">                                         </w:t>
      </w:r>
      <w:r>
        <w:rPr>
          <w:rFonts w:ascii="Arial" w:hAnsi="Arial" w:cs="Arial"/>
          <w:color w:val="000000"/>
          <w:sz w:val="24"/>
          <w:szCs w:val="24"/>
        </w:rPr>
        <w:t>4.8</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Reference</w:t>
      </w:r>
    </w:p>
    <w:p w:rsidR="00E6044F" w:rsidRDefault="00E6044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0"/>
          <w:szCs w:val="20"/>
        </w:rPr>
        <w:t xml:space="preserve">KURTENACKER, A. </w:t>
      </w:r>
      <w:r>
        <w:rPr>
          <w:rFonts w:ascii="Times New Roman" w:hAnsi="Times New Roman" w:cs="Times New Roman"/>
          <w:color w:val="000000"/>
          <w:sz w:val="24"/>
          <w:szCs w:val="24"/>
        </w:rPr>
        <w:t xml:space="preserve">1924. The aldehyde-bisulfite reaction in mass analysis. </w:t>
      </w:r>
      <w:r>
        <w:rPr>
          <w:rFonts w:ascii="Times New Roman" w:hAnsi="Times New Roman" w:cs="Times New Roman"/>
          <w:i/>
          <w:iCs/>
          <w:color w:val="000000"/>
          <w:sz w:val="24"/>
          <w:szCs w:val="24"/>
        </w:rPr>
        <w:t>Z. Anal.</w:t>
      </w:r>
    </w:p>
    <w:p w:rsidR="00E6044F" w:rsidRDefault="00E6044F" w:rsidP="006E5CC7">
      <w:pPr>
        <w:pStyle w:val="ListParagraph"/>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Chem. </w:t>
      </w:r>
      <w:r>
        <w:rPr>
          <w:rFonts w:ascii="Times New Roman" w:hAnsi="Times New Roman" w:cs="Times New Roman"/>
          <w:color w:val="000000"/>
          <w:sz w:val="24"/>
          <w:szCs w:val="24"/>
        </w:rPr>
        <w:t>64:56.</w:t>
      </w:r>
    </w:p>
    <w:p w:rsidR="008E79D5" w:rsidRDefault="008E79D5" w:rsidP="006E5CC7">
      <w:pPr>
        <w:pStyle w:val="ListParagraph"/>
        <w:autoSpaceDE w:val="0"/>
        <w:autoSpaceDN w:val="0"/>
        <w:adjustRightInd w:val="0"/>
        <w:spacing w:after="0" w:line="360" w:lineRule="auto"/>
        <w:rPr>
          <w:rFonts w:ascii="Times New Roman" w:hAnsi="Times New Roman" w:cs="Times New Roman"/>
          <w:color w:val="000000"/>
          <w:sz w:val="24"/>
          <w:szCs w:val="24"/>
        </w:rPr>
      </w:pPr>
    </w:p>
    <w:p w:rsidR="00E6044F" w:rsidRPr="00C403DB" w:rsidRDefault="00E6044F"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4500-SO</w:t>
      </w:r>
      <w:r w:rsidR="00C403DB">
        <w:rPr>
          <w:rFonts w:ascii="Arial" w:hAnsi="Arial" w:cs="Arial"/>
          <w:b/>
          <w:bCs/>
          <w:color w:val="810000"/>
          <w:sz w:val="20"/>
          <w:szCs w:val="20"/>
        </w:rPr>
        <w:t xml:space="preserve">3 </w:t>
      </w:r>
      <w:r>
        <w:rPr>
          <w:rFonts w:ascii="Arial" w:hAnsi="Arial" w:cs="Arial"/>
          <w:b/>
          <w:bCs/>
          <w:color w:val="810000"/>
          <w:sz w:val="20"/>
          <w:szCs w:val="20"/>
        </w:rPr>
        <w:t xml:space="preserve">2– </w:t>
      </w:r>
      <w:r>
        <w:rPr>
          <w:rFonts w:ascii="Arial" w:hAnsi="Arial" w:cs="Arial"/>
          <w:b/>
          <w:bCs/>
          <w:color w:val="810000"/>
          <w:sz w:val="24"/>
          <w:szCs w:val="24"/>
        </w:rPr>
        <w:t>C. Phenanthroline Method</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An acidified sample is purged with nitrogen gas and the liberated SO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trapped in an absorbing solution containing ferric ion and 1,10-phenanthroline. Ferric iron is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reduced to the ferrous state by SO</w:t>
      </w:r>
      <w:r>
        <w:rPr>
          <w:rFonts w:ascii="Times New Roman" w:hAnsi="Times New Roman" w:cs="Times New Roman"/>
          <w:color w:val="000000"/>
          <w:sz w:val="20"/>
          <w:szCs w:val="20"/>
        </w:rPr>
        <w:t>2</w:t>
      </w:r>
      <w:r>
        <w:rPr>
          <w:rFonts w:ascii="Times New Roman" w:hAnsi="Times New Roman" w:cs="Times New Roman"/>
          <w:color w:val="000000"/>
          <w:sz w:val="24"/>
          <w:szCs w:val="24"/>
        </w:rPr>
        <w:t>, producing the orange tris(1,10-phenanthroline) iron(II)</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complex. After excess ferric iron is removed with ammonium bifluoride, the phenanthroline</w:t>
      </w:r>
    </w:p>
    <w:p w:rsidR="00E6044F"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complex is measured colorimetrically at 510 nm.</w:t>
      </w:r>
      <w:r>
        <w:rPr>
          <w:rFonts w:ascii="Times New Roman" w:hAnsi="Times New Roman" w:cs="Times New Roman"/>
          <w:color w:val="000000"/>
          <w:sz w:val="20"/>
          <w:szCs w:val="20"/>
        </w:rPr>
        <w:t>1</w:t>
      </w:r>
    </w:p>
    <w:p w:rsidR="00E6044F" w:rsidRPr="008E79D5"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See Section 4500-SO</w:t>
      </w:r>
      <w:r w:rsidR="008E79D5">
        <w:rPr>
          <w:rFonts w:ascii="Times New Roman" w:hAnsi="Times New Roman" w:cs="Times New Roman"/>
          <w:color w:val="000000"/>
          <w:sz w:val="20"/>
          <w:szCs w:val="20"/>
        </w:rPr>
        <w:t xml:space="preserve">3 </w:t>
      </w:r>
      <w:r>
        <w:rPr>
          <w:rFonts w:ascii="Times New Roman" w:hAnsi="Times New Roman" w:cs="Times New Roman"/>
          <w:color w:val="000000"/>
          <w:sz w:val="20"/>
          <w:szCs w:val="20"/>
        </w:rPr>
        <w:t>2–</w:t>
      </w:r>
      <w:r>
        <w:rPr>
          <w:rFonts w:ascii="Times New Roman" w:hAnsi="Times New Roman" w:cs="Times New Roman"/>
          <w:color w:val="000000"/>
          <w:sz w:val="24"/>
          <w:szCs w:val="24"/>
        </w:rPr>
        <w:t>.B..</w:t>
      </w:r>
    </w:p>
    <w:p w:rsidR="00E6044F" w:rsidRPr="008E79D5"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c. Minimum detectable concentration: </w:t>
      </w:r>
      <w:r>
        <w:rPr>
          <w:rFonts w:ascii="Times New Roman" w:hAnsi="Times New Roman" w:cs="Times New Roman"/>
          <w:color w:val="000000"/>
          <w:sz w:val="24"/>
          <w:szCs w:val="24"/>
        </w:rPr>
        <w:t>0.01 mg SO</w:t>
      </w:r>
      <w:r w:rsidR="008E79D5">
        <w:rPr>
          <w:rFonts w:ascii="Times New Roman" w:hAnsi="Times New Roman" w:cs="Times New Roman"/>
          <w:color w:val="000000"/>
          <w:sz w:val="20"/>
          <w:szCs w:val="20"/>
        </w:rPr>
        <w:t xml:space="preserve">3 </w:t>
      </w:r>
      <w:r>
        <w:rPr>
          <w:rFonts w:ascii="Times New Roman" w:hAnsi="Times New Roman" w:cs="Times New Roman"/>
          <w:color w:val="000000"/>
          <w:sz w:val="20"/>
          <w:szCs w:val="20"/>
        </w:rPr>
        <w:t>2–</w:t>
      </w:r>
      <w:r>
        <w:rPr>
          <w:rFonts w:ascii="Times New Roman" w:hAnsi="Times New Roman" w:cs="Times New Roman"/>
          <w:color w:val="000000"/>
          <w:sz w:val="24"/>
          <w:szCs w:val="24"/>
        </w:rPr>
        <w:t>/L.</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E6044F" w:rsidRPr="008E79D5"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a. Apparatus for evolution of SO</w:t>
      </w:r>
      <w:r>
        <w:rPr>
          <w:rFonts w:ascii="Times New Roman" w:hAnsi="Times New Roman" w:cs="Times New Roman"/>
          <w:i/>
          <w:iCs/>
          <w:color w:val="000000"/>
          <w:sz w:val="20"/>
          <w:szCs w:val="20"/>
        </w:rPr>
        <w:t>2</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Figure 4500-SO</w:t>
      </w:r>
      <w:r w:rsidR="008E79D5">
        <w:rPr>
          <w:rFonts w:ascii="Times New Roman" w:hAnsi="Times New Roman" w:cs="Times New Roman"/>
          <w:color w:val="000000"/>
          <w:sz w:val="20"/>
          <w:szCs w:val="20"/>
        </w:rPr>
        <w:t xml:space="preserve">3 </w:t>
      </w:r>
      <w:r>
        <w:rPr>
          <w:rFonts w:ascii="Times New Roman" w:hAnsi="Times New Roman" w:cs="Times New Roman"/>
          <w:color w:val="000000"/>
          <w:sz w:val="20"/>
          <w:szCs w:val="20"/>
        </w:rPr>
        <w:t>2–</w:t>
      </w:r>
      <w:r>
        <w:rPr>
          <w:rFonts w:ascii="Times New Roman" w:hAnsi="Times New Roman" w:cs="Times New Roman"/>
          <w:color w:val="000000"/>
          <w:sz w:val="24"/>
          <w:szCs w:val="24"/>
        </w:rPr>
        <w:t>:1 shows the following components: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Gas flow meter, </w:t>
      </w:r>
      <w:r>
        <w:rPr>
          <w:rFonts w:ascii="Times New Roman" w:hAnsi="Times New Roman" w:cs="Times New Roman"/>
          <w:color w:val="000000"/>
          <w:sz w:val="24"/>
          <w:szCs w:val="24"/>
        </w:rPr>
        <w:t>with a capacity to measure 2 L/min of pure nitrogen gas.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Gas washing bottle, </w:t>
      </w:r>
      <w:r>
        <w:rPr>
          <w:rFonts w:ascii="Times New Roman" w:hAnsi="Times New Roman" w:cs="Times New Roman"/>
          <w:color w:val="000000"/>
          <w:sz w:val="24"/>
          <w:szCs w:val="24"/>
        </w:rPr>
        <w:t>250-mL, with coarse-porosity, 12- mm-diam fritted cylinder gas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dispersion tube.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 xml:space="preserve">Tubing connectors, </w:t>
      </w:r>
      <w:r>
        <w:rPr>
          <w:rFonts w:ascii="Times New Roman" w:hAnsi="Times New Roman" w:cs="Times New Roman"/>
          <w:color w:val="000000"/>
          <w:sz w:val="24"/>
          <w:szCs w:val="24"/>
        </w:rPr>
        <w:t>quick-disconnect, polypropylene.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i/>
          <w:iCs/>
          <w:color w:val="000000"/>
          <w:sz w:val="24"/>
          <w:szCs w:val="24"/>
        </w:rPr>
        <w:t xml:space="preserve">Tubing, </w:t>
      </w:r>
      <w:r>
        <w:rPr>
          <w:rFonts w:ascii="Times New Roman" w:hAnsi="Times New Roman" w:cs="Times New Roman"/>
          <w:color w:val="000000"/>
          <w:sz w:val="24"/>
          <w:szCs w:val="24"/>
        </w:rPr>
        <w:t>flexible PVC, for use in all connections.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Pr>
          <w:rFonts w:ascii="Times New Roman" w:hAnsi="Times New Roman" w:cs="Times New Roman"/>
          <w:i/>
          <w:iCs/>
          <w:color w:val="000000"/>
          <w:sz w:val="24"/>
          <w:szCs w:val="24"/>
        </w:rPr>
        <w:t xml:space="preserve">Nessler tube, </w:t>
      </w:r>
      <w:r>
        <w:rPr>
          <w:rFonts w:ascii="Times New Roman" w:hAnsi="Times New Roman" w:cs="Times New Roman"/>
          <w:color w:val="000000"/>
          <w:sz w:val="24"/>
          <w:szCs w:val="24"/>
        </w:rPr>
        <w:t>100-mL.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Colorimetric equipment: </w:t>
      </w:r>
      <w:r>
        <w:rPr>
          <w:rFonts w:ascii="Times New Roman" w:hAnsi="Times New Roman" w:cs="Times New Roman"/>
          <w:color w:val="000000"/>
          <w:sz w:val="24"/>
          <w:szCs w:val="24"/>
        </w:rPr>
        <w:t>One of the following is required: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Spectrophotometer, </w:t>
      </w:r>
      <w:r>
        <w:rPr>
          <w:rFonts w:ascii="Times New Roman" w:hAnsi="Times New Roman" w:cs="Times New Roman"/>
          <w:color w:val="000000"/>
          <w:sz w:val="24"/>
          <w:szCs w:val="24"/>
        </w:rPr>
        <w:t>for use at 510 nm, providing a light path of 1 cm or longer.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Filter photometer, </w:t>
      </w:r>
      <w:r>
        <w:rPr>
          <w:rFonts w:ascii="Times New Roman" w:hAnsi="Times New Roman" w:cs="Times New Roman"/>
          <w:color w:val="000000"/>
          <w:sz w:val="24"/>
          <w:szCs w:val="24"/>
        </w:rPr>
        <w:t>providing a light path of 1 cm or longer and equipped with a green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having maximum transmittance near 510 nm.</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1,10-phenanthroline solution, </w:t>
      </w:r>
      <w:r>
        <w:rPr>
          <w:rFonts w:ascii="Times New Roman" w:hAnsi="Times New Roman" w:cs="Times New Roman"/>
          <w:color w:val="000000"/>
          <w:sz w:val="24"/>
          <w:szCs w:val="24"/>
        </w:rPr>
        <w:t>0.03</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Dissolve 5.95 g 1,10-phenanthroline in 100 mL 95%</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ethanol. Dilute to 1 L with distilled water. Discard if solution becomes colored.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Ferric ammonium sulfate solution, </w:t>
      </w:r>
      <w:r>
        <w:rPr>
          <w:rFonts w:ascii="Times New Roman" w:hAnsi="Times New Roman" w:cs="Times New Roman"/>
          <w:color w:val="000000"/>
          <w:sz w:val="24"/>
          <w:szCs w:val="24"/>
        </w:rPr>
        <w:t>0.01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Dissolve 4.82 g NH</w:t>
      </w:r>
      <w:r>
        <w:rPr>
          <w:rFonts w:ascii="Times New Roman" w:hAnsi="Times New Roman" w:cs="Times New Roman"/>
          <w:color w:val="000000"/>
          <w:sz w:val="20"/>
          <w:szCs w:val="20"/>
        </w:rPr>
        <w:t>4</w:t>
      </w:r>
      <w:r>
        <w:rPr>
          <w:rFonts w:ascii="Times New Roman" w:hAnsi="Times New Roman" w:cs="Times New Roman"/>
          <w:color w:val="000000"/>
          <w:sz w:val="24"/>
          <w:szCs w:val="24"/>
        </w:rPr>
        <w:t>Fe(SO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SymbolMT" w:eastAsia="SymbolMT" w:hAnsi="Arial" w:cs="SymbolMT" w:hint="eastAsia"/>
          <w:color w:val="000000"/>
          <w:sz w:val="24"/>
          <w:szCs w:val="24"/>
        </w:rPr>
        <w:t>⋅</w:t>
      </w:r>
      <w:r>
        <w:rPr>
          <w:rFonts w:ascii="Times New Roman" w:hAnsi="Times New Roman" w:cs="Times New Roman"/>
          <w:color w:val="000000"/>
          <w:sz w:val="24"/>
          <w:szCs w:val="24"/>
        </w:rPr>
        <w:t>12H</w:t>
      </w:r>
      <w:r>
        <w:rPr>
          <w:rFonts w:ascii="Times New Roman" w:hAnsi="Times New Roman" w:cs="Times New Roman"/>
          <w:color w:val="000000"/>
          <w:sz w:val="20"/>
          <w:szCs w:val="20"/>
        </w:rPr>
        <w:t>2</w:t>
      </w:r>
      <w:r>
        <w:rPr>
          <w:rFonts w:ascii="Times New Roman" w:hAnsi="Times New Roman" w:cs="Times New Roman"/>
          <w:color w:val="000000"/>
          <w:sz w:val="24"/>
          <w:szCs w:val="24"/>
        </w:rPr>
        <w:t>O in 1 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 to which has been added 1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suppress ferric hydrolysis. Filter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through a glass fiber filter if insoluble matter is visible. If necessary, adjust volume of acid so</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that a mixture of 10 parts of phenanthroline solution and one part of ferric ammonium sulfate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will have a pH between 5 and 6.</w:t>
      </w:r>
    </w:p>
    <w:p w:rsidR="00E6044F" w:rsidRPr="008E79D5" w:rsidRDefault="00E6044F" w:rsidP="008E79D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Ammonium bifluoride, </w:t>
      </w:r>
      <w:r>
        <w:rPr>
          <w:rFonts w:ascii="Times New Roman" w:hAnsi="Times New Roman" w:cs="Times New Roman"/>
          <w:color w:val="000000"/>
          <w:sz w:val="24"/>
          <w:szCs w:val="24"/>
        </w:rPr>
        <w:t>5%: Dissolve 25 g NH</w:t>
      </w:r>
      <w:r>
        <w:rPr>
          <w:rFonts w:ascii="Times New Roman" w:hAnsi="Times New Roman" w:cs="Times New Roman"/>
          <w:color w:val="000000"/>
          <w:sz w:val="20"/>
          <w:szCs w:val="20"/>
        </w:rPr>
        <w:t>4</w:t>
      </w:r>
      <w:r>
        <w:rPr>
          <w:rFonts w:ascii="Times New Roman" w:hAnsi="Times New Roman" w:cs="Times New Roman"/>
          <w:color w:val="000000"/>
          <w:sz w:val="24"/>
          <w:szCs w:val="24"/>
        </w:rPr>
        <w:t>HF</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 500 mL distilled water. Store in a</w:t>
      </w:r>
      <w:r w:rsidR="008E79D5">
        <w:rPr>
          <w:rFonts w:ascii="Times New Roman" w:hAnsi="Times New Roman" w:cs="Times New Roman"/>
          <w:color w:val="000000"/>
          <w:sz w:val="24"/>
          <w:szCs w:val="24"/>
        </w:rPr>
        <w:t xml:space="preserve"> </w:t>
      </w:r>
      <w:r w:rsidRPr="008E79D5">
        <w:rPr>
          <w:rFonts w:ascii="Times New Roman" w:hAnsi="Times New Roman" w:cs="Times New Roman"/>
          <w:color w:val="000000"/>
          <w:sz w:val="24"/>
          <w:szCs w:val="24"/>
        </w:rPr>
        <w:t>polyethylene bottle and dispense with a plastic pipet.</w:t>
      </w:r>
    </w:p>
    <w:p w:rsidR="00E6044F" w:rsidRDefault="00E6044F"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d. Potassium tetrachloromercurate, (TCM), </w:t>
      </w:r>
      <w:r>
        <w:rPr>
          <w:rFonts w:ascii="Times New Roman" w:hAnsi="Times New Roman" w:cs="Times New Roman"/>
          <w:sz w:val="24"/>
          <w:szCs w:val="24"/>
        </w:rPr>
        <w:t>K</w:t>
      </w:r>
      <w:r>
        <w:rPr>
          <w:rFonts w:ascii="Times New Roman" w:hAnsi="Times New Roman" w:cs="Times New Roman"/>
          <w:sz w:val="20"/>
          <w:szCs w:val="20"/>
        </w:rPr>
        <w:t>2</w:t>
      </w:r>
      <w:r>
        <w:rPr>
          <w:rFonts w:ascii="Times New Roman" w:hAnsi="Times New Roman" w:cs="Times New Roman"/>
          <w:sz w:val="24"/>
          <w:szCs w:val="24"/>
        </w:rPr>
        <w:t>HgCl</w:t>
      </w:r>
      <w:r>
        <w:rPr>
          <w:rFonts w:ascii="Times New Roman" w:hAnsi="Times New Roman" w:cs="Times New Roman"/>
          <w:sz w:val="20"/>
          <w:szCs w:val="20"/>
        </w:rPr>
        <w:t>4</w:t>
      </w:r>
      <w:r>
        <w:rPr>
          <w:rFonts w:ascii="Times New Roman" w:hAnsi="Times New Roman" w:cs="Times New Roman"/>
          <w:sz w:val="24"/>
          <w:szCs w:val="24"/>
        </w:rPr>
        <w:t>, 0.04</w:t>
      </w:r>
      <w:r>
        <w:rPr>
          <w:rFonts w:ascii="Times New Roman" w:hAnsi="Times New Roman" w:cs="Times New Roman"/>
          <w:i/>
          <w:iCs/>
          <w:sz w:val="24"/>
          <w:szCs w:val="24"/>
        </w:rPr>
        <w:t xml:space="preserve">M: </w:t>
      </w:r>
      <w:r>
        <w:rPr>
          <w:rFonts w:ascii="Times New Roman" w:hAnsi="Times New Roman" w:cs="Times New Roman"/>
          <w:sz w:val="24"/>
          <w:szCs w:val="24"/>
        </w:rPr>
        <w:t>Dissolve 10.86 g HgCl</w:t>
      </w:r>
      <w:r>
        <w:rPr>
          <w:rFonts w:ascii="Times New Roman" w:hAnsi="Times New Roman" w:cs="Times New Roman"/>
          <w:sz w:val="20"/>
          <w:szCs w:val="20"/>
        </w:rPr>
        <w:t>2</w:t>
      </w:r>
      <w:r>
        <w:rPr>
          <w:rFonts w:ascii="Times New Roman" w:hAnsi="Times New Roman" w:cs="Times New Roman"/>
          <w:sz w:val="24"/>
          <w:szCs w:val="24"/>
        </w:rPr>
        <w:t>, 5.96</w:t>
      </w:r>
    </w:p>
    <w:p w:rsidR="00E6044F" w:rsidRDefault="00E6044F"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 KCl, and 0.066 g disodium EDTA in distilled water and dilute to 1 L. Adjust pH to 5.2. This</w:t>
      </w:r>
    </w:p>
    <w:p w:rsidR="00E6044F" w:rsidRDefault="00E6044F"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reagent normally is stable for 6 months, but discard if a precipitate forms.</w:t>
      </w:r>
      <w:r>
        <w:rPr>
          <w:rFonts w:ascii="Times New Roman" w:hAnsi="Times New Roman" w:cs="Times New Roman"/>
          <w:sz w:val="20"/>
          <w:szCs w:val="20"/>
        </w:rPr>
        <w:t>2</w:t>
      </w:r>
    </w:p>
    <w:p w:rsidR="00E6044F" w:rsidRDefault="00E6044F"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e. Dilute TCM-stabilized sulfite standard: </w:t>
      </w:r>
      <w:r>
        <w:rPr>
          <w:rFonts w:ascii="Times New Roman" w:hAnsi="Times New Roman" w:cs="Times New Roman"/>
          <w:sz w:val="24"/>
          <w:szCs w:val="24"/>
        </w:rPr>
        <w:t>Dissolve 0.5 g Na</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3 </w:t>
      </w:r>
      <w:r>
        <w:rPr>
          <w:rFonts w:ascii="Times New Roman" w:hAnsi="Times New Roman" w:cs="Times New Roman"/>
          <w:sz w:val="24"/>
          <w:szCs w:val="24"/>
        </w:rPr>
        <w:t>in 500 mL distilled water.</w:t>
      </w:r>
    </w:p>
    <w:p w:rsidR="00E6044F" w:rsidRDefault="00E6044F"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Standardize on the day of preparation, but wait at least 30 min to allow the rate of oxidation to</w:t>
      </w:r>
    </w:p>
    <w:p w:rsidR="00E6044F" w:rsidRDefault="00E6044F"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slow. Determine molarity by titrating with standard 0.0125</w:t>
      </w:r>
      <w:r>
        <w:rPr>
          <w:rFonts w:ascii="Times New Roman" w:hAnsi="Times New Roman" w:cs="Times New Roman"/>
          <w:i/>
          <w:iCs/>
          <w:sz w:val="24"/>
          <w:szCs w:val="24"/>
        </w:rPr>
        <w:t xml:space="preserve">M </w:t>
      </w:r>
      <w:r>
        <w:rPr>
          <w:rFonts w:ascii="Times New Roman" w:hAnsi="Times New Roman" w:cs="Times New Roman"/>
          <w:sz w:val="24"/>
          <w:szCs w:val="24"/>
        </w:rPr>
        <w:t>potassium iodide-iodate titrant</w:t>
      </w:r>
    </w:p>
    <w:p w:rsidR="00E6044F" w:rsidRPr="008E79D5" w:rsidRDefault="00E6044F" w:rsidP="008E79D5">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using starch indicator (see Section 4500-SO</w:t>
      </w:r>
      <w:r w:rsidR="008E79D5">
        <w:rPr>
          <w:rFonts w:ascii="Times New Roman" w:hAnsi="Times New Roman" w:cs="Times New Roman"/>
          <w:sz w:val="20"/>
          <w:szCs w:val="20"/>
        </w:rPr>
        <w:t xml:space="preserve">3 </w:t>
      </w:r>
      <w:r>
        <w:rPr>
          <w:rFonts w:ascii="Times New Roman" w:hAnsi="Times New Roman" w:cs="Times New Roman"/>
          <w:sz w:val="20"/>
          <w:szCs w:val="20"/>
        </w:rPr>
        <w:t>2–</w:t>
      </w:r>
      <w:r>
        <w:rPr>
          <w:rFonts w:ascii="Times New Roman" w:hAnsi="Times New Roman" w:cs="Times New Roman"/>
          <w:sz w:val="24"/>
          <w:szCs w:val="24"/>
        </w:rPr>
        <w:t>.B). Calculate molarity of working standard as</w:t>
      </w:r>
      <w:r w:rsidR="008E79D5">
        <w:rPr>
          <w:rFonts w:ascii="Times New Roman" w:hAnsi="Times New Roman" w:cs="Times New Roman"/>
          <w:sz w:val="20"/>
          <w:szCs w:val="20"/>
        </w:rPr>
        <w:t xml:space="preserve"> </w:t>
      </w:r>
      <w:r w:rsidRPr="008E79D5">
        <w:rPr>
          <w:rFonts w:ascii="Times New Roman" w:hAnsi="Times New Roman" w:cs="Times New Roman"/>
          <w:sz w:val="24"/>
          <w:szCs w:val="24"/>
        </w:rPr>
        <w:t>follows:</w:t>
      </w:r>
    </w:p>
    <w:p w:rsidR="00E6044F" w:rsidRDefault="00E6044F" w:rsidP="006E5CC7">
      <w:pPr>
        <w:pStyle w:val="ListParagraph"/>
        <w:autoSpaceDE w:val="0"/>
        <w:autoSpaceDN w:val="0"/>
        <w:adjustRightInd w:val="0"/>
        <w:spacing w:after="0" w:line="360" w:lineRule="auto"/>
        <w:rPr>
          <w:rFonts w:ascii="Times New Roman" w:hAnsi="Times New Roman" w:cs="Times New Roman"/>
          <w:color w:val="000000"/>
          <w:sz w:val="24"/>
          <w:szCs w:val="24"/>
        </w:rPr>
      </w:pPr>
      <w:r w:rsidRPr="00E6044F">
        <w:rPr>
          <w:rFonts w:ascii="Times New Roman" w:hAnsi="Times New Roman" w:cs="Times New Roman"/>
          <w:noProof/>
          <w:color w:val="000000"/>
          <w:sz w:val="24"/>
          <w:szCs w:val="24"/>
        </w:rPr>
        <w:drawing>
          <wp:inline distT="0" distB="0" distL="0" distR="0">
            <wp:extent cx="3645535" cy="772160"/>
            <wp:effectExtent l="0" t="0" r="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45535" cy="772160"/>
                    </a:xfrm>
                    <a:prstGeom prst="rect">
                      <a:avLst/>
                    </a:prstGeom>
                    <a:noFill/>
                    <a:ln>
                      <a:noFill/>
                    </a:ln>
                  </pic:spPr>
                </pic:pic>
              </a:graphicData>
            </a:graphic>
          </wp:inline>
        </w:drawing>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titrant for sample, mL,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titrant for blank, mL,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 molarity of potassium iodide-iodate titrant.</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stock Na</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 is unstable, immediately after standardization, pipet 10 mL into</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500-mL volumetric flask partially filled with TCM and dilute to mark with TCM. Calculate the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of this dilute sulfite solution by multiplying the stock solution concentration by</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0.02. This TCM-stabilized standard is stable for 30 d if stored at 5°C. Discard as soon as any</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precipitate is noticed at the bottom.</w:t>
      </w:r>
    </w:p>
    <w:p w:rsidR="00E6044F" w:rsidRPr="008E79D5"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f. Standard potassium iodide-iodate titrant, </w:t>
      </w:r>
      <w:r>
        <w:rPr>
          <w:rFonts w:ascii="Times New Roman" w:hAnsi="Times New Roman" w:cs="Times New Roman"/>
          <w:color w:val="000000"/>
          <w:sz w:val="24"/>
          <w:szCs w:val="24"/>
        </w:rPr>
        <w:t>0.0125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See Section 4500-SO</w:t>
      </w:r>
      <w:r>
        <w:rPr>
          <w:rFonts w:ascii="Times New Roman" w:hAnsi="Times New Roman" w:cs="Times New Roman"/>
          <w:color w:val="000000"/>
          <w:sz w:val="20"/>
          <w:szCs w:val="20"/>
        </w:rPr>
        <w:t>3</w:t>
      </w:r>
      <w:r w:rsidR="008E79D5">
        <w:rPr>
          <w:rFonts w:ascii="Times New Roman" w:hAnsi="Times New Roman" w:cs="Times New Roman"/>
          <w:color w:val="000000"/>
          <w:sz w:val="20"/>
          <w:szCs w:val="20"/>
        </w:rPr>
        <w:t xml:space="preserve"> </w:t>
      </w:r>
      <w:r>
        <w:rPr>
          <w:rFonts w:ascii="Times New Roman" w:hAnsi="Times New Roman" w:cs="Times New Roman"/>
          <w:color w:val="000000"/>
          <w:sz w:val="20"/>
          <w:szCs w:val="20"/>
        </w:rPr>
        <w:t>2–</w:t>
      </w:r>
      <w:r>
        <w:rPr>
          <w:rFonts w:ascii="Times New Roman" w:hAnsi="Times New Roman" w:cs="Times New Roman"/>
          <w:color w:val="000000"/>
          <w:sz w:val="24"/>
          <w:szCs w:val="24"/>
        </w:rPr>
        <w:t>.B..</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Hydrochloric acid, </w:t>
      </w:r>
      <w:r>
        <w:rPr>
          <w:rFonts w:ascii="Times New Roman" w:hAnsi="Times New Roman" w:cs="Times New Roman"/>
          <w:color w:val="000000"/>
          <w:sz w:val="24"/>
          <w:szCs w:val="24"/>
        </w:rPr>
        <w:t>1 + 1.</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Octyl alcohol, </w:t>
      </w:r>
      <w:r>
        <w:rPr>
          <w:rFonts w:ascii="Times New Roman" w:hAnsi="Times New Roman" w:cs="Times New Roman"/>
          <w:color w:val="000000"/>
          <w:sz w:val="24"/>
          <w:szCs w:val="24"/>
        </w:rPr>
        <w:t>reagent-grade.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Sulfamic acid, </w:t>
      </w:r>
      <w:r>
        <w:rPr>
          <w:rFonts w:ascii="Times New Roman" w:hAnsi="Times New Roman" w:cs="Times New Roman"/>
          <w:color w:val="000000"/>
          <w:sz w:val="24"/>
          <w:szCs w:val="24"/>
        </w:rPr>
        <w:t>10%: Dissolve 10 g NH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3</w:t>
      </w:r>
      <w:r>
        <w:rPr>
          <w:rFonts w:ascii="Times New Roman" w:hAnsi="Times New Roman" w:cs="Times New Roman"/>
          <w:color w:val="000000"/>
          <w:sz w:val="24"/>
          <w:szCs w:val="24"/>
        </w:rPr>
        <w:t>H in 100 mL distilled water. This reagent can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kept for a few days if protected from air.</w:t>
      </w:r>
    </w:p>
    <w:p w:rsidR="00E6044F" w:rsidRPr="008E79D5"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j. EDTA reagent: </w:t>
      </w:r>
      <w:r>
        <w:rPr>
          <w:rFonts w:ascii="Times New Roman" w:hAnsi="Times New Roman" w:cs="Times New Roman"/>
          <w:color w:val="000000"/>
          <w:sz w:val="24"/>
          <w:szCs w:val="24"/>
        </w:rPr>
        <w:t>See Section 4500-SO</w:t>
      </w:r>
      <w:r w:rsidR="008E79D5">
        <w:rPr>
          <w:rFonts w:ascii="Times New Roman" w:hAnsi="Times New Roman" w:cs="Times New Roman"/>
          <w:color w:val="000000"/>
          <w:sz w:val="20"/>
          <w:szCs w:val="20"/>
        </w:rPr>
        <w:t xml:space="preserve">3 </w:t>
      </w:r>
      <w:r>
        <w:rPr>
          <w:rFonts w:ascii="Times New Roman" w:hAnsi="Times New Roman" w:cs="Times New Roman"/>
          <w:color w:val="000000"/>
          <w:sz w:val="20"/>
          <w:szCs w:val="20"/>
        </w:rPr>
        <w:t>2–</w:t>
      </w:r>
      <w:r>
        <w:rPr>
          <w:rFonts w:ascii="Times New Roman" w:hAnsi="Times New Roman" w:cs="Times New Roman"/>
          <w:color w:val="000000"/>
          <w:sz w:val="24"/>
          <w:szCs w:val="24"/>
        </w:rPr>
        <w:t>.B..</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Sample collection: </w:t>
      </w:r>
      <w:r>
        <w:rPr>
          <w:rFonts w:ascii="Times New Roman" w:hAnsi="Times New Roman" w:cs="Times New Roman"/>
          <w:color w:val="000000"/>
          <w:sz w:val="24"/>
          <w:szCs w:val="24"/>
        </w:rPr>
        <w:t>Collect a fresh sample taking care to minimize contact with air. Fix</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cooled samples (&lt;50°C) immediately by adding 1 mL EDTA solution for each 100 mL sample.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SO</w:t>
      </w:r>
      <w:r>
        <w:rPr>
          <w:rFonts w:ascii="Times New Roman" w:hAnsi="Times New Roman" w:cs="Times New Roman"/>
          <w:i/>
          <w:iCs/>
          <w:color w:val="000000"/>
          <w:sz w:val="20"/>
          <w:szCs w:val="20"/>
        </w:rPr>
        <w:t xml:space="preserve">2 </w:t>
      </w:r>
      <w:r>
        <w:rPr>
          <w:rFonts w:ascii="Times New Roman" w:hAnsi="Times New Roman" w:cs="Times New Roman"/>
          <w:i/>
          <w:iCs/>
          <w:color w:val="000000"/>
          <w:sz w:val="24"/>
          <w:szCs w:val="24"/>
        </w:rPr>
        <w:t xml:space="preserve">evolution: </w:t>
      </w:r>
      <w:r>
        <w:rPr>
          <w:rFonts w:ascii="Times New Roman" w:hAnsi="Times New Roman" w:cs="Times New Roman"/>
          <w:color w:val="000000"/>
          <w:sz w:val="24"/>
          <w:szCs w:val="24"/>
        </w:rPr>
        <w:t>Prepare the absorbing solution by adding 5 mL 1,10-phenanthroline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0.5 mL ferric ammonium sulfate solution, 25 mL distilled water, and 5 drops octyl</w:t>
      </w:r>
    </w:p>
    <w:p w:rsidR="00E6044F" w:rsidRPr="008E79D5" w:rsidRDefault="00E6044F" w:rsidP="008E79D5">
      <w:pPr>
        <w:autoSpaceDE w:val="0"/>
        <w:autoSpaceDN w:val="0"/>
        <w:adjustRightInd w:val="0"/>
        <w:spacing w:after="0" w:line="360" w:lineRule="auto"/>
        <w:rPr>
          <w:rFonts w:ascii="Times New Roman" w:hAnsi="Times New Roman" w:cs="Times New Roman"/>
          <w:color w:val="000000"/>
          <w:sz w:val="24"/>
          <w:szCs w:val="24"/>
        </w:rPr>
      </w:pPr>
      <w:r w:rsidRPr="008E79D5">
        <w:rPr>
          <w:rFonts w:ascii="Times New Roman" w:hAnsi="Times New Roman" w:cs="Times New Roman"/>
          <w:color w:val="000000"/>
          <w:sz w:val="24"/>
          <w:szCs w:val="24"/>
        </w:rPr>
        <w:t>alcohol (to act as defoamer) to a 100-mL nessler tube; insert a gas dispersion tube. Add 1 mL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sulfamic acid solution to the gas washing bottle and 100 mL of sample or a portion containing</w:t>
      </w:r>
    </w:p>
    <w:p w:rsidR="00E6044F" w:rsidRPr="008E79D5"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less than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SO</w:t>
      </w:r>
      <w:r w:rsidR="008E79D5">
        <w:rPr>
          <w:rFonts w:ascii="Times New Roman" w:hAnsi="Times New Roman" w:cs="Times New Roman"/>
          <w:color w:val="000000"/>
          <w:sz w:val="20"/>
          <w:szCs w:val="20"/>
        </w:rPr>
        <w:t xml:space="preserve">3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diluted to 100 mL. Add 10 mL 1 + 1 HCl and immediately connect the</w:t>
      </w:r>
    </w:p>
    <w:p w:rsidR="00E6044F" w:rsidRPr="008E79D5"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gas washing bottle to the gas train as shown in Figure 4500-SO</w:t>
      </w:r>
      <w:r w:rsidR="008E79D5">
        <w:rPr>
          <w:rFonts w:ascii="Times New Roman" w:hAnsi="Times New Roman" w:cs="Times New Roman"/>
          <w:color w:val="000000"/>
          <w:sz w:val="20"/>
          <w:szCs w:val="20"/>
        </w:rPr>
        <w:t xml:space="preserve">3 </w:t>
      </w:r>
      <w:r>
        <w:rPr>
          <w:rFonts w:ascii="Times New Roman" w:hAnsi="Times New Roman" w:cs="Times New Roman"/>
          <w:color w:val="000000"/>
          <w:sz w:val="20"/>
          <w:szCs w:val="20"/>
        </w:rPr>
        <w:t>2–</w:t>
      </w:r>
      <w:r>
        <w:rPr>
          <w:rFonts w:ascii="Times New Roman" w:hAnsi="Times New Roman" w:cs="Times New Roman"/>
          <w:color w:val="000000"/>
          <w:sz w:val="24"/>
          <w:szCs w:val="24"/>
        </w:rPr>
        <w:t>:1. Place a spring or rubber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band on the gas washing bottle to keep the top securely closed during gas flow. Adjust nitrogen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flow to 2.0 L/min and purge for 60 min.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Colorimetric measurement: </w:t>
      </w:r>
      <w:r>
        <w:rPr>
          <w:rFonts w:ascii="Times New Roman" w:hAnsi="Times New Roman" w:cs="Times New Roman"/>
          <w:color w:val="000000"/>
          <w:sz w:val="24"/>
          <w:szCs w:val="24"/>
        </w:rPr>
        <w:t>After exactly 60 min, turn off nitrogen flow, disconnect</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nessler tube, and immediately add 1 mL ammonium bifluoride solution. Remove gas dispersion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tube after rinsing it with distilled water into the tube and forcing the rinse water into the nessler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tube with a rubber bulb. Dilute to 50 mL in the nessler tube and mix by rapidly moving the tube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 circular motion. Do not let rubber stoppers or PVC tubing come in contact with the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absorbing solution. After at least 5 min from the time of adding ammonium bifluoride, read the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absorbance versus distilled water at 510 nm using either a 5-cm cell for a range of 0 to 30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w:t>
      </w:r>
    </w:p>
    <w:p w:rsidR="00E6044F" w:rsidRPr="008E79D5"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SO</w:t>
      </w:r>
      <w:r w:rsidR="008E79D5">
        <w:rPr>
          <w:rFonts w:ascii="Times New Roman" w:hAnsi="Times New Roman" w:cs="Times New Roman"/>
          <w:color w:val="000000"/>
          <w:sz w:val="20"/>
          <w:szCs w:val="20"/>
        </w:rPr>
        <w:t xml:space="preserve">3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 xml:space="preserve">per portion or a 1-cm cell for a range of 0 to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SO</w:t>
      </w:r>
      <w:r w:rsidR="008E79D5">
        <w:rPr>
          <w:rFonts w:ascii="Times New Roman" w:hAnsi="Times New Roman" w:cs="Times New Roman"/>
          <w:color w:val="000000"/>
          <w:sz w:val="20"/>
          <w:szCs w:val="20"/>
        </w:rPr>
        <w:t xml:space="preserve">3 </w:t>
      </w:r>
      <w:r>
        <w:rPr>
          <w:rFonts w:ascii="Times New Roman" w:hAnsi="Times New Roman" w:cs="Times New Roman"/>
          <w:color w:val="000000"/>
          <w:sz w:val="20"/>
          <w:szCs w:val="20"/>
        </w:rPr>
        <w:t>2–</w:t>
      </w:r>
      <w:r>
        <w:rPr>
          <w:rFonts w:ascii="Times New Roman" w:hAnsi="Times New Roman" w:cs="Times New Roman"/>
          <w:color w:val="000000"/>
          <w:sz w:val="24"/>
          <w:szCs w:val="24"/>
        </w:rPr>
        <w:t>. Avoid transferring octyl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alcohol into the cell by letting it rise to the surface of the absorbing solution and transferring the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clear lower solution to the cell with a pipet. Make a calibration curve by analyzing a procedure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blank and at least three standards. Run at least one standard with each set of samples. For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maximum accuracy hold samples and standards at the same temperature and keep the time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interval from start of purging to the addition of ammonium bifluoride constant. This is easier to</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 if several gas trains are used simultaneously in parallel. If ambient temperatures are subject to</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frequent fluctuation, a water bath may be used to control color development at a fixed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temperature.</w:t>
      </w:r>
    </w:p>
    <w:p w:rsidR="00E6044F" w:rsidRDefault="00E6044F" w:rsidP="006E5CC7">
      <w:pPr>
        <w:pStyle w:val="ListParagraph"/>
        <w:numPr>
          <w:ilvl w:val="0"/>
          <w:numId w:val="3"/>
        </w:num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Calculation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sidRPr="00E6044F">
        <w:rPr>
          <w:rFonts w:ascii="Times New Roman" w:hAnsi="Times New Roman" w:cs="Times New Roman"/>
          <w:noProof/>
          <w:color w:val="000000"/>
          <w:sz w:val="24"/>
          <w:szCs w:val="24"/>
        </w:rPr>
        <w:drawing>
          <wp:inline distT="0" distB="0" distL="0" distR="0">
            <wp:extent cx="3645535" cy="6413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645535" cy="641350"/>
                    </a:xfrm>
                    <a:prstGeom prst="rect">
                      <a:avLst/>
                    </a:prstGeom>
                    <a:noFill/>
                    <a:ln>
                      <a:noFill/>
                    </a:ln>
                  </pic:spPr>
                </pic:pic>
              </a:graphicData>
            </a:graphic>
          </wp:inline>
        </w:drawing>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Three laboratories analyzed five replicate portions of a standard sulfite solution and of</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secondary treated wastewater effluent to which sulfite was added. The data are summarized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below. Individual analyst’s precision ranged from 4.1 to 10.5% standard deviation (</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 45).</w:t>
      </w:r>
    </w:p>
    <w:p w:rsidR="00E6044F" w:rsidRDefault="008E79D5"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Sample                    </w:t>
      </w:r>
      <w:r w:rsidR="00946D70">
        <w:rPr>
          <w:rFonts w:ascii="Arial" w:hAnsi="Arial" w:cs="Arial"/>
          <w:b/>
          <w:bCs/>
          <w:color w:val="000000"/>
          <w:sz w:val="20"/>
          <w:szCs w:val="20"/>
        </w:rPr>
        <w:t xml:space="preserve">   </w:t>
      </w:r>
      <w:r>
        <w:rPr>
          <w:rFonts w:ascii="Arial" w:hAnsi="Arial" w:cs="Arial"/>
          <w:b/>
          <w:bCs/>
          <w:color w:val="000000"/>
          <w:sz w:val="20"/>
          <w:szCs w:val="20"/>
        </w:rPr>
        <w:t xml:space="preserve">   </w:t>
      </w:r>
      <w:r>
        <w:rPr>
          <w:rFonts w:ascii="DDISym" w:hAnsi="DDISym" w:cs="DDISym"/>
          <w:color w:val="000000"/>
          <w:sz w:val="20"/>
          <w:szCs w:val="20"/>
        </w:rPr>
        <w:t xml:space="preserve">ẋ           </w:t>
      </w:r>
      <w:r>
        <w:rPr>
          <w:rFonts w:ascii="Arial" w:hAnsi="Arial" w:cs="Arial"/>
          <w:b/>
          <w:bCs/>
          <w:color w:val="000000"/>
          <w:sz w:val="20"/>
          <w:szCs w:val="20"/>
        </w:rPr>
        <w:t xml:space="preserve">Standard Deviation, </w:t>
      </w:r>
      <w:r w:rsidR="00E6044F">
        <w:rPr>
          <w:rFonts w:ascii="SymbolMT" w:eastAsia="SymbolMT" w:hAnsi="Arial" w:cs="SymbolMT" w:hint="eastAsia"/>
          <w:color w:val="000000"/>
          <w:sz w:val="20"/>
          <w:szCs w:val="20"/>
        </w:rPr>
        <w:t>σ</w:t>
      </w:r>
      <w:r>
        <w:rPr>
          <w:rFonts w:ascii="Arial" w:hAnsi="Arial" w:cs="Arial"/>
          <w:b/>
          <w:bCs/>
          <w:color w:val="000000"/>
          <w:sz w:val="20"/>
          <w:szCs w:val="20"/>
        </w:rPr>
        <w:t xml:space="preserve">                       Relative Standard Deviation</w:t>
      </w:r>
    </w:p>
    <w:p w:rsidR="008E79D5" w:rsidRDefault="008E79D5" w:rsidP="006E5CC7">
      <w:pPr>
        <w:autoSpaceDE w:val="0"/>
        <w:autoSpaceDN w:val="0"/>
        <w:adjustRightInd w:val="0"/>
        <w:spacing w:after="0" w:line="360" w:lineRule="auto"/>
        <w:rPr>
          <w:rFonts w:ascii="Arial" w:hAnsi="Arial" w:cs="Arial"/>
          <w:b/>
          <w:bCs/>
          <w:i/>
          <w:iCs/>
          <w:color w:val="000000"/>
          <w:sz w:val="20"/>
          <w:szCs w:val="20"/>
        </w:rPr>
      </w:pPr>
      <w:r>
        <w:rPr>
          <w:rFonts w:ascii="Arial" w:hAnsi="Arial" w:cs="Arial"/>
          <w:b/>
          <w:bCs/>
          <w:i/>
          <w:iCs/>
          <w:color w:val="000000"/>
          <w:sz w:val="20"/>
          <w:szCs w:val="20"/>
        </w:rPr>
        <w:t xml:space="preserve">                               </w:t>
      </w:r>
      <w:r w:rsidR="00946D70">
        <w:rPr>
          <w:rFonts w:ascii="Arial" w:hAnsi="Arial" w:cs="Arial"/>
          <w:b/>
          <w:bCs/>
          <w:i/>
          <w:iCs/>
          <w:color w:val="000000"/>
          <w:sz w:val="20"/>
          <w:szCs w:val="20"/>
        </w:rPr>
        <w:t xml:space="preserve">   </w:t>
      </w:r>
      <w:r>
        <w:rPr>
          <w:rFonts w:ascii="Arial" w:hAnsi="Arial" w:cs="Arial"/>
          <w:b/>
          <w:bCs/>
          <w:i/>
          <w:iCs/>
          <w:color w:val="000000"/>
          <w:sz w:val="20"/>
          <w:szCs w:val="20"/>
        </w:rPr>
        <w:t xml:space="preserve">  mg/L</w:t>
      </w:r>
      <w:r w:rsidRPr="008E79D5">
        <w:rPr>
          <w:rFonts w:ascii="Arial" w:hAnsi="Arial" w:cs="Arial"/>
          <w:b/>
          <w:bCs/>
          <w:i/>
          <w:iCs/>
          <w:color w:val="000000"/>
          <w:sz w:val="20"/>
          <w:szCs w:val="20"/>
        </w:rPr>
        <w:t xml:space="preserve"> </w:t>
      </w:r>
      <w:r>
        <w:rPr>
          <w:rFonts w:ascii="Arial" w:hAnsi="Arial" w:cs="Arial"/>
          <w:b/>
          <w:bCs/>
          <w:i/>
          <w:iCs/>
          <w:color w:val="000000"/>
          <w:sz w:val="20"/>
          <w:szCs w:val="20"/>
        </w:rPr>
        <w:t xml:space="preserve">                    mg/L                                                             </w:t>
      </w:r>
      <w:r>
        <w:rPr>
          <w:rFonts w:ascii="Arial" w:hAnsi="Arial" w:cs="Arial"/>
          <w:b/>
          <w:bCs/>
          <w:color w:val="000000"/>
          <w:sz w:val="20"/>
          <w:szCs w:val="20"/>
        </w:rPr>
        <w:t xml:space="preserve"> %</w:t>
      </w:r>
    </w:p>
    <w:p w:rsidR="00E6044F" w:rsidRDefault="008E79D5" w:rsidP="006E5CC7">
      <w:pPr>
        <w:autoSpaceDE w:val="0"/>
        <w:autoSpaceDN w:val="0"/>
        <w:adjustRightInd w:val="0"/>
        <w:spacing w:after="0" w:line="360" w:lineRule="auto"/>
        <w:rPr>
          <w:rFonts w:ascii="Arial" w:hAnsi="Arial" w:cs="Arial"/>
          <w:color w:val="000000"/>
          <w:sz w:val="24"/>
          <w:szCs w:val="24"/>
        </w:rPr>
      </w:pPr>
      <w:r>
        <w:rPr>
          <w:rFonts w:ascii="Arial" w:hAnsi="Arial" w:cs="Arial"/>
          <w:b/>
          <w:bCs/>
          <w:color w:val="000000"/>
          <w:sz w:val="20"/>
          <w:szCs w:val="20"/>
        </w:rPr>
        <w:t xml:space="preserve"> </w:t>
      </w:r>
      <w:r w:rsidR="00E6044F">
        <w:rPr>
          <w:rFonts w:ascii="Arial" w:hAnsi="Arial" w:cs="Arial"/>
          <w:color w:val="000000"/>
          <w:sz w:val="24"/>
          <w:szCs w:val="24"/>
        </w:rPr>
        <w:t>Standard,</w:t>
      </w:r>
    </w:p>
    <w:p w:rsidR="00E6044F" w:rsidRPr="008E79D5" w:rsidRDefault="00E6044F" w:rsidP="006E5CC7">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4"/>
          <w:szCs w:val="24"/>
        </w:rPr>
        <w:t>4.7 mg SO</w:t>
      </w:r>
      <w:r w:rsidR="008E79D5">
        <w:rPr>
          <w:rFonts w:ascii="Arial" w:hAnsi="Arial" w:cs="Arial"/>
          <w:color w:val="000000"/>
          <w:sz w:val="20"/>
          <w:szCs w:val="20"/>
        </w:rPr>
        <w:t xml:space="preserve">3 </w:t>
      </w:r>
      <w:r>
        <w:rPr>
          <w:rFonts w:ascii="Arial" w:hAnsi="Arial" w:cs="Arial"/>
          <w:color w:val="000000"/>
          <w:sz w:val="20"/>
          <w:szCs w:val="20"/>
        </w:rPr>
        <w:t>2–</w:t>
      </w:r>
      <w:r>
        <w:rPr>
          <w:rFonts w:ascii="Arial" w:hAnsi="Arial" w:cs="Arial"/>
          <w:color w:val="000000"/>
          <w:sz w:val="24"/>
          <w:szCs w:val="24"/>
        </w:rPr>
        <w:t>/L</w:t>
      </w:r>
      <w:r w:rsidR="008E79D5">
        <w:rPr>
          <w:rFonts w:ascii="Arial" w:hAnsi="Arial" w:cs="Arial"/>
          <w:color w:val="000000"/>
          <w:sz w:val="24"/>
          <w:szCs w:val="24"/>
        </w:rPr>
        <w:t xml:space="preserve"> </w:t>
      </w:r>
      <w:r w:rsidR="00946D70">
        <w:rPr>
          <w:rFonts w:ascii="Arial" w:hAnsi="Arial" w:cs="Arial"/>
          <w:color w:val="000000"/>
          <w:sz w:val="24"/>
          <w:szCs w:val="24"/>
        </w:rPr>
        <w:t xml:space="preserve"> </w:t>
      </w:r>
      <w:r>
        <w:rPr>
          <w:rFonts w:ascii="Arial" w:hAnsi="Arial" w:cs="Arial"/>
          <w:color w:val="000000"/>
          <w:sz w:val="24"/>
          <w:szCs w:val="24"/>
        </w:rPr>
        <w:t xml:space="preserve"> </w:t>
      </w:r>
      <w:r w:rsidR="00946D70">
        <w:rPr>
          <w:rFonts w:ascii="Arial" w:hAnsi="Arial" w:cs="Arial"/>
          <w:color w:val="000000"/>
          <w:sz w:val="24"/>
          <w:szCs w:val="24"/>
        </w:rPr>
        <w:t xml:space="preserve">   </w:t>
      </w:r>
      <w:r>
        <w:rPr>
          <w:rFonts w:ascii="Arial" w:hAnsi="Arial" w:cs="Arial"/>
          <w:color w:val="000000"/>
          <w:sz w:val="24"/>
          <w:szCs w:val="24"/>
        </w:rPr>
        <w:t>3.7</w:t>
      </w:r>
      <w:r w:rsidR="008E79D5">
        <w:rPr>
          <w:rFonts w:ascii="Arial" w:hAnsi="Arial" w:cs="Arial"/>
          <w:color w:val="000000"/>
          <w:sz w:val="24"/>
          <w:szCs w:val="24"/>
        </w:rPr>
        <w:t xml:space="preserve">                </w:t>
      </w:r>
      <w:r>
        <w:rPr>
          <w:rFonts w:ascii="Arial" w:hAnsi="Arial" w:cs="Arial"/>
          <w:color w:val="000000"/>
          <w:sz w:val="24"/>
          <w:szCs w:val="24"/>
        </w:rPr>
        <w:t xml:space="preserve"> 0.78 </w:t>
      </w:r>
      <w:r w:rsidR="008E79D5">
        <w:rPr>
          <w:rFonts w:ascii="Arial" w:hAnsi="Arial" w:cs="Arial"/>
          <w:color w:val="000000"/>
          <w:sz w:val="24"/>
          <w:szCs w:val="24"/>
        </w:rPr>
        <w:t xml:space="preserve">                                                     </w:t>
      </w:r>
      <w:r>
        <w:rPr>
          <w:rFonts w:ascii="Arial" w:hAnsi="Arial" w:cs="Arial"/>
          <w:color w:val="000000"/>
          <w:sz w:val="24"/>
          <w:szCs w:val="24"/>
        </w:rPr>
        <w:t>21</w:t>
      </w:r>
    </w:p>
    <w:p w:rsidR="00E6044F" w:rsidRDefault="00E6044F"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Sample</w:t>
      </w:r>
    </w:p>
    <w:p w:rsidR="00E6044F" w:rsidRDefault="00E6044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lastRenderedPageBreak/>
        <w:t>Secondary</w:t>
      </w:r>
    </w:p>
    <w:p w:rsidR="00E6044F" w:rsidRDefault="00E6044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effluent with</w:t>
      </w:r>
    </w:p>
    <w:p w:rsidR="00E6044F" w:rsidRPr="00946D70" w:rsidRDefault="00E6044F" w:rsidP="006E5CC7">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4"/>
          <w:szCs w:val="24"/>
        </w:rPr>
        <w:t>0.12 mg SO</w:t>
      </w:r>
      <w:r w:rsidR="00946D70">
        <w:rPr>
          <w:rFonts w:ascii="Arial" w:hAnsi="Arial" w:cs="Arial"/>
          <w:color w:val="000000"/>
          <w:sz w:val="20"/>
          <w:szCs w:val="20"/>
        </w:rPr>
        <w:t xml:space="preserve">3 </w:t>
      </w:r>
      <w:r>
        <w:rPr>
          <w:rFonts w:ascii="Arial" w:hAnsi="Arial" w:cs="Arial"/>
          <w:color w:val="000000"/>
          <w:sz w:val="20"/>
          <w:szCs w:val="20"/>
        </w:rPr>
        <w:t>2–</w:t>
      </w:r>
      <w:r>
        <w:rPr>
          <w:rFonts w:ascii="Arial" w:hAnsi="Arial" w:cs="Arial"/>
          <w:color w:val="000000"/>
          <w:sz w:val="24"/>
          <w:szCs w:val="24"/>
        </w:rPr>
        <w:t>/L</w:t>
      </w:r>
      <w:r w:rsidR="00946D70">
        <w:rPr>
          <w:rFonts w:ascii="Arial" w:hAnsi="Arial" w:cs="Arial"/>
          <w:color w:val="000000"/>
          <w:sz w:val="24"/>
          <w:szCs w:val="24"/>
        </w:rPr>
        <w:t xml:space="preserve"> </w:t>
      </w:r>
      <w:r>
        <w:rPr>
          <w:rFonts w:ascii="Arial" w:hAnsi="Arial" w:cs="Arial"/>
          <w:color w:val="000000"/>
          <w:sz w:val="24"/>
          <w:szCs w:val="24"/>
        </w:rPr>
        <w:t xml:space="preserve"> </w:t>
      </w:r>
      <w:r w:rsidR="00946D70">
        <w:rPr>
          <w:rFonts w:ascii="Arial" w:hAnsi="Arial" w:cs="Arial"/>
          <w:color w:val="000000"/>
          <w:sz w:val="24"/>
          <w:szCs w:val="24"/>
        </w:rPr>
        <w:t xml:space="preserve"> </w:t>
      </w:r>
      <w:r>
        <w:rPr>
          <w:rFonts w:ascii="Arial" w:hAnsi="Arial" w:cs="Arial"/>
          <w:color w:val="000000"/>
          <w:sz w:val="24"/>
          <w:szCs w:val="24"/>
        </w:rPr>
        <w:t xml:space="preserve">0.12 </w:t>
      </w:r>
      <w:r w:rsidR="00946D70">
        <w:rPr>
          <w:rFonts w:ascii="Arial" w:hAnsi="Arial" w:cs="Arial"/>
          <w:color w:val="000000"/>
          <w:sz w:val="24"/>
          <w:szCs w:val="24"/>
        </w:rPr>
        <w:t xml:space="preserve">               </w:t>
      </w:r>
      <w:r>
        <w:rPr>
          <w:rFonts w:ascii="Arial" w:hAnsi="Arial" w:cs="Arial"/>
          <w:color w:val="000000"/>
          <w:sz w:val="24"/>
          <w:szCs w:val="24"/>
        </w:rPr>
        <w:t xml:space="preserve">0.03 </w:t>
      </w:r>
      <w:r w:rsidR="00946D70">
        <w:rPr>
          <w:rFonts w:ascii="Arial" w:hAnsi="Arial" w:cs="Arial"/>
          <w:color w:val="000000"/>
          <w:sz w:val="24"/>
          <w:szCs w:val="24"/>
        </w:rPr>
        <w:t xml:space="preserve">                                                      </w:t>
      </w:r>
      <w:r>
        <w:rPr>
          <w:rFonts w:ascii="Arial" w:hAnsi="Arial" w:cs="Arial"/>
          <w:color w:val="000000"/>
          <w:sz w:val="24"/>
          <w:szCs w:val="24"/>
        </w:rPr>
        <w:t>25</w:t>
      </w:r>
    </w:p>
    <w:p w:rsidR="00E6044F" w:rsidRDefault="00E6044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Secondary</w:t>
      </w:r>
    </w:p>
    <w:p w:rsidR="00E6044F" w:rsidRDefault="00E6044F"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effluent with</w:t>
      </w:r>
    </w:p>
    <w:p w:rsidR="00E6044F" w:rsidRPr="00E64EA1" w:rsidRDefault="00E6044F" w:rsidP="006E5CC7">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4"/>
          <w:szCs w:val="24"/>
        </w:rPr>
        <w:t>4.0 mg SO</w:t>
      </w:r>
      <w:r w:rsidR="00946D70">
        <w:rPr>
          <w:rFonts w:ascii="Arial" w:hAnsi="Arial" w:cs="Arial"/>
          <w:color w:val="000000"/>
          <w:sz w:val="20"/>
          <w:szCs w:val="20"/>
        </w:rPr>
        <w:t xml:space="preserve">3 </w:t>
      </w:r>
      <w:r>
        <w:rPr>
          <w:rFonts w:ascii="Arial" w:hAnsi="Arial" w:cs="Arial"/>
          <w:color w:val="000000"/>
          <w:sz w:val="20"/>
          <w:szCs w:val="20"/>
        </w:rPr>
        <w:t>2–</w:t>
      </w:r>
      <w:r>
        <w:rPr>
          <w:rFonts w:ascii="Arial" w:hAnsi="Arial" w:cs="Arial"/>
          <w:color w:val="000000"/>
          <w:sz w:val="24"/>
          <w:szCs w:val="24"/>
        </w:rPr>
        <w:t xml:space="preserve">/L </w:t>
      </w:r>
      <w:r w:rsidR="00946D70">
        <w:rPr>
          <w:rFonts w:ascii="Arial" w:hAnsi="Arial" w:cs="Arial"/>
          <w:color w:val="000000"/>
          <w:sz w:val="24"/>
          <w:szCs w:val="24"/>
        </w:rPr>
        <w:t xml:space="preserve">    </w:t>
      </w:r>
      <w:r>
        <w:rPr>
          <w:rFonts w:ascii="Arial" w:hAnsi="Arial" w:cs="Arial"/>
          <w:color w:val="000000"/>
          <w:sz w:val="24"/>
          <w:szCs w:val="24"/>
        </w:rPr>
        <w:t xml:space="preserve">3.7 </w:t>
      </w:r>
      <w:r w:rsidR="00946D70">
        <w:rPr>
          <w:rFonts w:ascii="Arial" w:hAnsi="Arial" w:cs="Arial"/>
          <w:color w:val="000000"/>
          <w:sz w:val="24"/>
          <w:szCs w:val="24"/>
        </w:rPr>
        <w:t xml:space="preserve">                 </w:t>
      </w:r>
      <w:r>
        <w:rPr>
          <w:rFonts w:ascii="Arial" w:hAnsi="Arial" w:cs="Arial"/>
          <w:color w:val="000000"/>
          <w:sz w:val="24"/>
          <w:szCs w:val="24"/>
        </w:rPr>
        <w:t xml:space="preserve">0.30 </w:t>
      </w:r>
      <w:r w:rsidR="00946D70">
        <w:rPr>
          <w:rFonts w:ascii="Arial" w:hAnsi="Arial" w:cs="Arial"/>
          <w:color w:val="000000"/>
          <w:sz w:val="24"/>
          <w:szCs w:val="24"/>
        </w:rPr>
        <w:t xml:space="preserve">                                                      </w:t>
      </w:r>
      <w:r>
        <w:rPr>
          <w:rFonts w:ascii="Arial" w:hAnsi="Arial" w:cs="Arial"/>
          <w:color w:val="000000"/>
          <w:sz w:val="24"/>
          <w:szCs w:val="24"/>
        </w:rPr>
        <w:t>8.0</w:t>
      </w:r>
    </w:p>
    <w:p w:rsidR="00E6044F" w:rsidRDefault="00E6044F" w:rsidP="006E5CC7">
      <w:pPr>
        <w:autoSpaceDE w:val="0"/>
        <w:autoSpaceDN w:val="0"/>
        <w:adjustRightInd w:val="0"/>
        <w:spacing w:after="0" w:line="360" w:lineRule="auto"/>
        <w:rPr>
          <w:rFonts w:ascii="Arial" w:hAnsi="Arial" w:cs="Arial"/>
          <w:color w:val="810000"/>
          <w:sz w:val="24"/>
          <w:szCs w:val="24"/>
        </w:rPr>
      </w:pPr>
    </w:p>
    <w:p w:rsidR="00E6044F" w:rsidRPr="00946D70" w:rsidRDefault="00E64EA1" w:rsidP="006E5CC7">
      <w:pPr>
        <w:autoSpaceDE w:val="0"/>
        <w:autoSpaceDN w:val="0"/>
        <w:adjustRightInd w:val="0"/>
        <w:spacing w:after="0" w:line="360" w:lineRule="auto"/>
        <w:rPr>
          <w:rFonts w:ascii="Arial" w:hAnsi="Arial" w:cs="Arial"/>
          <w:b/>
          <w:bCs/>
          <w:color w:val="000081"/>
          <w:sz w:val="20"/>
          <w:szCs w:val="20"/>
        </w:rPr>
      </w:pPr>
      <w:r>
        <w:rPr>
          <w:rFonts w:ascii="Arial" w:hAnsi="Arial" w:cs="Arial"/>
          <w:b/>
          <w:bCs/>
          <w:color w:val="000081"/>
          <w:sz w:val="24"/>
          <w:szCs w:val="24"/>
        </w:rPr>
        <w:t xml:space="preserve">                                             </w:t>
      </w:r>
      <w:r w:rsidR="00E6044F">
        <w:rPr>
          <w:rFonts w:ascii="Arial" w:hAnsi="Arial" w:cs="Arial"/>
          <w:b/>
          <w:bCs/>
          <w:color w:val="000081"/>
          <w:sz w:val="24"/>
          <w:szCs w:val="24"/>
        </w:rPr>
        <w:t>4500-SO</w:t>
      </w:r>
      <w:r w:rsidR="00946D70">
        <w:rPr>
          <w:rFonts w:ascii="Arial" w:hAnsi="Arial" w:cs="Arial"/>
          <w:b/>
          <w:bCs/>
          <w:color w:val="000081"/>
          <w:sz w:val="20"/>
          <w:szCs w:val="20"/>
        </w:rPr>
        <w:t xml:space="preserve">4 </w:t>
      </w:r>
      <w:r w:rsidR="00E6044F">
        <w:rPr>
          <w:rFonts w:ascii="Arial" w:hAnsi="Arial" w:cs="Arial"/>
          <w:b/>
          <w:bCs/>
          <w:color w:val="000081"/>
          <w:sz w:val="20"/>
          <w:szCs w:val="20"/>
        </w:rPr>
        <w:t xml:space="preserve">2– </w:t>
      </w:r>
      <w:r w:rsidR="00E6044F">
        <w:rPr>
          <w:rFonts w:ascii="Arial" w:hAnsi="Arial" w:cs="Arial"/>
          <w:b/>
          <w:bCs/>
          <w:color w:val="000081"/>
          <w:sz w:val="24"/>
          <w:szCs w:val="24"/>
        </w:rPr>
        <w:t>SULFATE*#(89)</w:t>
      </w:r>
    </w:p>
    <w:p w:rsidR="00E6044F" w:rsidRPr="00946D70" w:rsidRDefault="00E6044F"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4500-SO</w:t>
      </w:r>
      <w:r w:rsidR="00946D70">
        <w:rPr>
          <w:rFonts w:ascii="Arial" w:hAnsi="Arial" w:cs="Arial"/>
          <w:b/>
          <w:bCs/>
          <w:color w:val="810000"/>
          <w:sz w:val="20"/>
          <w:szCs w:val="20"/>
        </w:rPr>
        <w:t xml:space="preserve">4 </w:t>
      </w:r>
      <w:r>
        <w:rPr>
          <w:rFonts w:ascii="Arial" w:hAnsi="Arial" w:cs="Arial"/>
          <w:b/>
          <w:bCs/>
          <w:color w:val="810000"/>
          <w:sz w:val="20"/>
          <w:szCs w:val="20"/>
        </w:rPr>
        <w:t xml:space="preserve">2– </w:t>
      </w:r>
      <w:r>
        <w:rPr>
          <w:rFonts w:ascii="Arial" w:hAnsi="Arial" w:cs="Arial"/>
          <w:b/>
          <w:bCs/>
          <w:color w:val="810000"/>
          <w:sz w:val="24"/>
          <w:szCs w:val="24"/>
        </w:rPr>
        <w:t>A. Introduction</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Occurrence</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Sulfate (SO</w:t>
      </w:r>
      <w:r w:rsidR="00946D70">
        <w:rPr>
          <w:rFonts w:ascii="Times New Roman" w:hAnsi="Times New Roman" w:cs="Times New Roman"/>
          <w:color w:val="000000"/>
          <w:sz w:val="20"/>
          <w:szCs w:val="20"/>
        </w:rPr>
        <w:t xml:space="preserve">4 </w:t>
      </w:r>
      <w:r w:rsidRPr="00946D70">
        <w:rPr>
          <w:rFonts w:ascii="Times New Roman" w:hAnsi="Times New Roman" w:cs="Times New Roman"/>
          <w:color w:val="000000"/>
          <w:sz w:val="20"/>
          <w:szCs w:val="20"/>
          <w:vertAlign w:val="superscript"/>
        </w:rPr>
        <w:t>2–</w:t>
      </w:r>
      <w:r>
        <w:rPr>
          <w:rFonts w:ascii="Times New Roman" w:hAnsi="Times New Roman" w:cs="Times New Roman"/>
          <w:color w:val="000000"/>
          <w:sz w:val="24"/>
          <w:szCs w:val="24"/>
        </w:rPr>
        <w:t>) is widely distributed in nature and may be present in natural waters in</w:t>
      </w:r>
      <w:r w:rsidR="00946D70">
        <w:rPr>
          <w:rFonts w:ascii="Times New Roman" w:hAnsi="Times New Roman" w:cs="Times New Roman"/>
          <w:color w:val="000000"/>
          <w:sz w:val="20"/>
          <w:szCs w:val="20"/>
        </w:rPr>
        <w:t xml:space="preserve"> </w:t>
      </w:r>
      <w:r>
        <w:rPr>
          <w:rFonts w:ascii="Times New Roman" w:hAnsi="Times New Roman" w:cs="Times New Roman"/>
          <w:color w:val="000000"/>
          <w:sz w:val="24"/>
          <w:szCs w:val="24"/>
        </w:rPr>
        <w:t>concentrations ranging from a few to several thousand milligrams per liter. Mine drainage wastes</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may contribute large amounts of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through pyrite oxidation. Sodium and magnesium sulfate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exert a cathartic action.</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Selection of Method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ion chromatographic method (4110) and capillary ion electrophoresis (CIE—see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4140) are suitable for sulfate concentrations above 0.1 mg/L. The gravimetric methods</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 and D) are suitable for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concentrations above 10 mg/L. The turbidimetric method (E) is</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applicable in the range of 1 to 40 mg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/L. The automated methylthymol blue methods (F</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G) are the procedures for analyzing large numbers of samples for sulfate alone when the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equipment is available; over 30 samples can be analyzed per hour. Methods C, D, F, G, 4110, or CIE (4140) are preferred for accurate results.</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Sampling and Storage</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In the presence of organic matter certain bacteria may reduce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to S</w:t>
      </w:r>
      <w:r>
        <w:rPr>
          <w:rFonts w:ascii="Times New Roman" w:hAnsi="Times New Roman" w:cs="Times New Roman"/>
          <w:color w:val="000000"/>
          <w:sz w:val="20"/>
          <w:szCs w:val="20"/>
        </w:rPr>
        <w:t>2–</w:t>
      </w:r>
      <w:r>
        <w:rPr>
          <w:rFonts w:ascii="Times New Roman" w:hAnsi="Times New Roman" w:cs="Times New Roman"/>
          <w:color w:val="000000"/>
          <w:sz w:val="24"/>
          <w:szCs w:val="24"/>
        </w:rPr>
        <w:t>. To avoid this,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store samples at 4°C.</w:t>
      </w:r>
    </w:p>
    <w:p w:rsidR="00E6044F" w:rsidRPr="00946D70" w:rsidRDefault="00E6044F"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4500-SO</w:t>
      </w:r>
      <w:r w:rsidR="00946D70">
        <w:rPr>
          <w:rFonts w:ascii="Arial" w:hAnsi="Arial" w:cs="Arial"/>
          <w:b/>
          <w:bCs/>
          <w:color w:val="810000"/>
          <w:sz w:val="20"/>
          <w:szCs w:val="20"/>
        </w:rPr>
        <w:t xml:space="preserve">4 </w:t>
      </w:r>
      <w:r>
        <w:rPr>
          <w:rFonts w:ascii="Arial" w:hAnsi="Arial" w:cs="Arial"/>
          <w:b/>
          <w:bCs/>
          <w:color w:val="810000"/>
          <w:sz w:val="20"/>
          <w:szCs w:val="20"/>
        </w:rPr>
        <w:t xml:space="preserve">2– </w:t>
      </w:r>
      <w:r>
        <w:rPr>
          <w:rFonts w:ascii="Arial" w:hAnsi="Arial" w:cs="Arial"/>
          <w:b/>
          <w:bCs/>
          <w:color w:val="810000"/>
          <w:sz w:val="24"/>
          <w:szCs w:val="24"/>
        </w:rPr>
        <w:t>B. (Reserved)</w:t>
      </w:r>
    </w:p>
    <w:p w:rsidR="00E6044F" w:rsidRPr="00946D70" w:rsidRDefault="00E6044F"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4500-SO</w:t>
      </w:r>
      <w:r w:rsidR="00946D70">
        <w:rPr>
          <w:rFonts w:ascii="Arial" w:hAnsi="Arial" w:cs="Arial"/>
          <w:b/>
          <w:bCs/>
          <w:color w:val="810000"/>
          <w:sz w:val="20"/>
          <w:szCs w:val="20"/>
        </w:rPr>
        <w:t xml:space="preserve">4 </w:t>
      </w:r>
      <w:r>
        <w:rPr>
          <w:rFonts w:ascii="Arial" w:hAnsi="Arial" w:cs="Arial"/>
          <w:b/>
          <w:bCs/>
          <w:color w:val="810000"/>
          <w:sz w:val="20"/>
          <w:szCs w:val="20"/>
        </w:rPr>
        <w:t xml:space="preserve">2– </w:t>
      </w:r>
      <w:r>
        <w:rPr>
          <w:rFonts w:ascii="Arial" w:hAnsi="Arial" w:cs="Arial"/>
          <w:b/>
          <w:bCs/>
          <w:color w:val="810000"/>
          <w:sz w:val="24"/>
          <w:szCs w:val="24"/>
        </w:rPr>
        <w:t>C. Gravimetric Method with Ignition of Residue</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Sulfate is precipitated in a hydrochloric acid (HCl) solution as barium sulfate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(BaSO</w:t>
      </w:r>
      <w:r>
        <w:rPr>
          <w:rFonts w:ascii="Times New Roman" w:hAnsi="Times New Roman" w:cs="Times New Roman"/>
          <w:color w:val="000000"/>
          <w:sz w:val="20"/>
          <w:szCs w:val="20"/>
        </w:rPr>
        <w:t>4</w:t>
      </w:r>
      <w:r>
        <w:rPr>
          <w:rFonts w:ascii="Times New Roman" w:hAnsi="Times New Roman" w:cs="Times New Roman"/>
          <w:color w:val="000000"/>
          <w:sz w:val="24"/>
          <w:szCs w:val="24"/>
        </w:rPr>
        <w:t>) by the addition of barium chloride (BaCl</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precipitation is carried out near the boiling temperature, and after a period of digestion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precipitate is filtered, washed with water until free of Cl</w:t>
      </w:r>
      <w:r>
        <w:rPr>
          <w:rFonts w:ascii="Times New Roman" w:hAnsi="Times New Roman" w:cs="Times New Roman"/>
          <w:color w:val="000000"/>
          <w:sz w:val="20"/>
          <w:szCs w:val="20"/>
        </w:rPr>
        <w:t>–</w:t>
      </w:r>
      <w:r>
        <w:rPr>
          <w:rFonts w:ascii="Times New Roman" w:hAnsi="Times New Roman" w:cs="Times New Roman"/>
          <w:color w:val="000000"/>
          <w:sz w:val="24"/>
          <w:szCs w:val="24"/>
        </w:rPr>
        <w:t>, ignited or dried, and weighed as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BaSO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The gravimetric determination of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is subject to many errors, both</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positive and negative. In potable waters where the mineral concentration is low, these may be of</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minor importance.</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1) Interferences leading to high results—Suspended matter, silica, BaCl</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precipitant, NO</w:t>
      </w:r>
      <w:r w:rsidR="00946D70">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SO</w:t>
      </w:r>
      <w:r w:rsidR="00946D70">
        <w:rPr>
          <w:rFonts w:ascii="Times New Roman" w:hAnsi="Times New Roman" w:cs="Times New Roman"/>
          <w:color w:val="000000"/>
          <w:sz w:val="20"/>
          <w:szCs w:val="20"/>
        </w:rPr>
        <w:t xml:space="preserve">3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 occluded mother liquor in the precipitate are the principal factors in positive errors.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Suspended matter may be present in both the sample and the precipitating solution; soluble</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silicate may be rendered insoluble and SO</w:t>
      </w:r>
      <w:r w:rsidR="00946D70">
        <w:rPr>
          <w:rFonts w:ascii="Times New Roman" w:hAnsi="Times New Roman" w:cs="Times New Roman"/>
          <w:color w:val="000000"/>
          <w:sz w:val="20"/>
          <w:szCs w:val="20"/>
        </w:rPr>
        <w:t xml:space="preserve">3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may be oxidized to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during analysis. Barium</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nitrate [Ba(NO</w:t>
      </w:r>
      <w:r>
        <w:rPr>
          <w:rFonts w:ascii="Times New Roman" w:hAnsi="Times New Roman" w:cs="Times New Roman"/>
          <w:color w:val="000000"/>
          <w:sz w:val="20"/>
          <w:szCs w:val="20"/>
        </w:rPr>
        <w:t>3</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 BaCl</w:t>
      </w:r>
      <w:r>
        <w:rPr>
          <w:rFonts w:ascii="Times New Roman" w:hAnsi="Times New Roman" w:cs="Times New Roman"/>
          <w:color w:val="000000"/>
          <w:sz w:val="20"/>
          <w:szCs w:val="20"/>
        </w:rPr>
        <w:t>2</w:t>
      </w:r>
      <w:r>
        <w:rPr>
          <w:rFonts w:ascii="Times New Roman" w:hAnsi="Times New Roman" w:cs="Times New Roman"/>
          <w:color w:val="000000"/>
          <w:sz w:val="24"/>
          <w:szCs w:val="24"/>
        </w:rPr>
        <w:t>, and water are occluded to some extent with the BaSO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although</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is driven off if the temperature of ignition is sufficiently high.</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Interferences leading to low results—Alkali metal sulfates frequently yield low results.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is true especially of alkali hydrogen sulfates. Occlusion of alkali sulfate with BaSO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causes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substitution of an element of lower atomic weight than barium in the precipitate. Hydrogen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sulfates of alkali metals act similarly and, in addition, decompose on being heated. Heavy</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metals, such as chromium and iron, cause low results by interfering with the complete</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precipitation of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 by formation of heavy metal sulfates. BaSO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has small but significant</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solubility, which is increased in the presence of acid. Although an acid medium is necessary to</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prevent precipitation of barium carbonate and phosphate, it is important to limit its concentration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 minimize the solution effect. </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E6044F" w:rsidRDefault="00E6044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Steam bath.</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Drying oven, </w:t>
      </w:r>
      <w:r>
        <w:rPr>
          <w:rFonts w:ascii="Times New Roman" w:hAnsi="Times New Roman" w:cs="Times New Roman"/>
          <w:color w:val="000000"/>
          <w:sz w:val="24"/>
          <w:szCs w:val="24"/>
        </w:rPr>
        <w:t>equipped with thermostatic control.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Muffle furnace, </w:t>
      </w:r>
      <w:r>
        <w:rPr>
          <w:rFonts w:ascii="Times New Roman" w:hAnsi="Times New Roman" w:cs="Times New Roman"/>
          <w:color w:val="000000"/>
          <w:sz w:val="24"/>
          <w:szCs w:val="24"/>
        </w:rPr>
        <w:t>with temperature indicator.</w:t>
      </w:r>
    </w:p>
    <w:p w:rsidR="00E6044F" w:rsidRDefault="00E6044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d. Desiccator.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Analytical balance, </w:t>
      </w:r>
      <w:r>
        <w:rPr>
          <w:rFonts w:ascii="Times New Roman" w:hAnsi="Times New Roman" w:cs="Times New Roman"/>
          <w:color w:val="000000"/>
          <w:sz w:val="24"/>
          <w:szCs w:val="24"/>
        </w:rPr>
        <w:t>capable of weighing to 0.1 mg.</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Filter: </w:t>
      </w:r>
      <w:r>
        <w:rPr>
          <w:rFonts w:ascii="Times New Roman" w:hAnsi="Times New Roman" w:cs="Times New Roman"/>
          <w:color w:val="000000"/>
          <w:sz w:val="24"/>
          <w:szCs w:val="24"/>
        </w:rPr>
        <w:t>Use one of the following:</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Filter paper, </w:t>
      </w:r>
      <w:r>
        <w:rPr>
          <w:rFonts w:ascii="Times New Roman" w:hAnsi="Times New Roman" w:cs="Times New Roman"/>
          <w:color w:val="000000"/>
          <w:sz w:val="24"/>
          <w:szCs w:val="24"/>
        </w:rPr>
        <w:t>acid-washed, ashless hard-finish, sufficiently retentive for fine precipitates.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Membrane filter, </w:t>
      </w:r>
      <w:r>
        <w:rPr>
          <w:rFonts w:ascii="Times New Roman" w:hAnsi="Times New Roman" w:cs="Times New Roman"/>
          <w:color w:val="000000"/>
          <w:sz w:val="24"/>
          <w:szCs w:val="24"/>
        </w:rPr>
        <w:t xml:space="preserve">with a pore size of about 0.45 </w:t>
      </w:r>
      <w:r>
        <w:rPr>
          <w:rFonts w:ascii="SymbolMT" w:eastAsia="SymbolMT" w:hAnsi="Arial" w:cs="SymbolMT" w:hint="eastAsia"/>
          <w:color w:val="000000"/>
          <w:sz w:val="24"/>
          <w:szCs w:val="24"/>
        </w:rPr>
        <w:t>μ</w:t>
      </w:r>
      <w:r>
        <w:rPr>
          <w:rFonts w:ascii="Times New Roman" w:hAnsi="Times New Roman" w:cs="Times New Roman"/>
          <w:color w:val="000000"/>
          <w:sz w:val="24"/>
          <w:szCs w:val="24"/>
        </w:rPr>
        <w:t>m.</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Filtering apparatus, </w:t>
      </w:r>
      <w:r>
        <w:rPr>
          <w:rFonts w:ascii="Times New Roman" w:hAnsi="Times New Roman" w:cs="Times New Roman"/>
          <w:color w:val="000000"/>
          <w:sz w:val="24"/>
          <w:szCs w:val="24"/>
        </w:rPr>
        <w:t>appropriate to the type of filter selected. (Coat membrane filter holder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silicone fluid to prevent precipitate from adhering.)</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3. Reagents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Methyl red indicator solution: </w:t>
      </w:r>
      <w:r>
        <w:rPr>
          <w:rFonts w:ascii="Times New Roman" w:hAnsi="Times New Roman" w:cs="Times New Roman"/>
          <w:color w:val="000000"/>
          <w:sz w:val="24"/>
          <w:szCs w:val="24"/>
        </w:rPr>
        <w:t>Dissolve 100 mg methyl red sodium salt in distilled water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dilute to 100 mL.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Hydrochloric acid, </w:t>
      </w:r>
      <w:r>
        <w:rPr>
          <w:rFonts w:ascii="Times New Roman" w:hAnsi="Times New Roman" w:cs="Times New Roman"/>
          <w:color w:val="000000"/>
          <w:sz w:val="24"/>
          <w:szCs w:val="24"/>
        </w:rPr>
        <w:t>HCl, 1 + 1.</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Barium chloride solution: </w:t>
      </w:r>
      <w:r>
        <w:rPr>
          <w:rFonts w:ascii="Times New Roman" w:hAnsi="Times New Roman" w:cs="Times New Roman"/>
          <w:color w:val="000000"/>
          <w:sz w:val="24"/>
          <w:szCs w:val="24"/>
        </w:rPr>
        <w:t>Dissolve 100 g BaCl</w:t>
      </w:r>
      <w:r>
        <w:rPr>
          <w:rFonts w:ascii="Times New Roman" w:hAnsi="Times New Roman" w:cs="Times New Roman"/>
          <w:color w:val="000000"/>
          <w:sz w:val="20"/>
          <w:szCs w:val="20"/>
        </w:rPr>
        <w:t>2</w:t>
      </w:r>
      <w:r>
        <w:rPr>
          <w:rFonts w:ascii="SymbolMT" w:eastAsia="SymbolMT" w:hAnsi="Arial" w:cs="SymbolMT" w:hint="eastAsia"/>
          <w:color w:val="000000"/>
          <w:sz w:val="24"/>
          <w:szCs w:val="24"/>
        </w:rPr>
        <w:t>⋅</w:t>
      </w:r>
      <w:r>
        <w:rPr>
          <w:rFonts w:ascii="Times New Roman" w:hAnsi="Times New Roman" w:cs="Times New Roman"/>
          <w:color w:val="000000"/>
          <w:sz w:val="24"/>
          <w:szCs w:val="24"/>
        </w:rPr>
        <w:t>2H</w:t>
      </w:r>
      <w:r>
        <w:rPr>
          <w:rFonts w:ascii="Times New Roman" w:hAnsi="Times New Roman" w:cs="Times New Roman"/>
          <w:color w:val="000000"/>
          <w:sz w:val="20"/>
          <w:szCs w:val="20"/>
        </w:rPr>
        <w:t>2</w:t>
      </w:r>
      <w:r>
        <w:rPr>
          <w:rFonts w:ascii="Times New Roman" w:hAnsi="Times New Roman" w:cs="Times New Roman"/>
          <w:color w:val="000000"/>
          <w:sz w:val="24"/>
          <w:szCs w:val="24"/>
        </w:rPr>
        <w:t>O in 1 L distilled water. Filter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through a membrane filter or hard- finish filter paper before use; 1 mL is capable of precipitating</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approximately 40 mg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Silver nitrate-nitric acid reagent: </w:t>
      </w:r>
      <w:r>
        <w:rPr>
          <w:rFonts w:ascii="Times New Roman" w:hAnsi="Times New Roman" w:cs="Times New Roman"/>
          <w:color w:val="000000"/>
          <w:sz w:val="24"/>
          <w:szCs w:val="24"/>
        </w:rPr>
        <w:t>Dissolve 8.5 g AgNO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and 0.5 mL conc 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500</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distilled water.</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e. Silicone fluid.*</w:t>
      </w:r>
      <w:r>
        <w:rPr>
          <w:rFonts w:ascii="Times New Roman" w:hAnsi="Times New Roman" w:cs="Times New Roman"/>
          <w:color w:val="000000"/>
          <w:sz w:val="24"/>
          <w:szCs w:val="24"/>
        </w:rPr>
        <w:t>#(90)</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Removal of silica: </w:t>
      </w:r>
      <w:r>
        <w:rPr>
          <w:rFonts w:ascii="Times New Roman" w:hAnsi="Times New Roman" w:cs="Times New Roman"/>
          <w:color w:val="000000"/>
          <w:sz w:val="24"/>
          <w:szCs w:val="24"/>
        </w:rPr>
        <w:t>If the silica concentration exceeds 25 mg/L, evaporate sample nearly to</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dryness in a platinum dish on a steam bath. Add 1 mL HCl, tilt, and rotate dish until the acid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comes in complete contact with the residue. Continue evaporation to dryness. Complete drying</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an oven at 180°C and if organic matter is present, char over flame of a burner. Moisten residue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2 mL distilled water and 1 mL HCl, and evaporate to dryness on a steam bath. Add 2 mL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HCl, take up soluble residue in hot water, and filter. Wash insoluble silica with several small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portions of hot distilled water. Combine filtrate and washings. Discard residue.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Precipitation of barium sulfate: </w:t>
      </w:r>
      <w:r>
        <w:rPr>
          <w:rFonts w:ascii="Times New Roman" w:hAnsi="Times New Roman" w:cs="Times New Roman"/>
          <w:color w:val="000000"/>
          <w:sz w:val="24"/>
          <w:szCs w:val="24"/>
        </w:rPr>
        <w:t>Adjust volume of clarified sample to contain</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approximately 50 mg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 a 250-mL volume. Lower concentrations of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may be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tolerated if it is impracticable to concentrate sample to the optimum level, but in such cases limit</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 volume to 150 mL. Adjust pH with HCl to pH 4.5 to 5.0, using a pH meter or the orange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color of methyl red indicator. Add 1 to 2 mL HCl. Heat to boiling and, while stirring gently, slowly add warm BaCl</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solution until precipitation appears to be complete; then add about 2 mL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excess. If amount of precipitate is small, add a total of 5 mL BaCl</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solution. Digest precipitate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 80 to 90°C, preferably overnight but for not less than 2 h.</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Filtration and weighing: </w:t>
      </w:r>
      <w:r>
        <w:rPr>
          <w:rFonts w:ascii="Times New Roman" w:hAnsi="Times New Roman" w:cs="Times New Roman"/>
          <w:color w:val="000000"/>
          <w:sz w:val="24"/>
          <w:szCs w:val="24"/>
        </w:rPr>
        <w:t>Mix a small amount of ashless filter paper pulp with the BaSO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quantitatively transfer to a filter, and filter at room temperature. The pulp aids filtration and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reduces the tendency of the precipitate to creep. Wash precipitate with small portions of warm</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 until washings are free of Cl</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as indicated by testing with AgNO</w:t>
      </w:r>
      <w:r>
        <w:rPr>
          <w:rFonts w:ascii="Times New Roman" w:hAnsi="Times New Roman" w:cs="Times New Roman"/>
          <w:color w:val="000000"/>
          <w:sz w:val="20"/>
          <w:szCs w:val="20"/>
        </w:rPr>
        <w:t>3</w:t>
      </w:r>
      <w:r>
        <w:rPr>
          <w:rFonts w:ascii="Times New Roman" w:hAnsi="Times New Roman" w:cs="Times New Roman"/>
          <w:color w:val="000000"/>
          <w:sz w:val="24"/>
          <w:szCs w:val="24"/>
        </w:rPr>
        <w:t>-HNO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reagent.</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Place filter and precipitate in a weighed platinum crucible and ignite at 800°C for 1 h. Do not let</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filter paper flame. Cool in desiccator and weigh.</w:t>
      </w:r>
    </w:p>
    <w:p w:rsidR="00E6044F" w:rsidRPr="00E6044F" w:rsidRDefault="00E6044F" w:rsidP="006E5CC7">
      <w:pPr>
        <w:pStyle w:val="ListParagraph"/>
        <w:numPr>
          <w:ilvl w:val="0"/>
          <w:numId w:val="3"/>
        </w:numPr>
        <w:autoSpaceDE w:val="0"/>
        <w:autoSpaceDN w:val="0"/>
        <w:adjustRightInd w:val="0"/>
        <w:spacing w:after="0" w:line="360" w:lineRule="auto"/>
        <w:rPr>
          <w:rFonts w:ascii="Arial" w:hAnsi="Arial" w:cs="Arial"/>
          <w:color w:val="810000"/>
          <w:sz w:val="24"/>
          <w:szCs w:val="24"/>
        </w:rPr>
      </w:pPr>
      <w:r w:rsidRPr="00E6044F">
        <w:rPr>
          <w:rFonts w:ascii="Arial" w:hAnsi="Arial" w:cs="Arial"/>
          <w:color w:val="810000"/>
          <w:sz w:val="24"/>
          <w:szCs w:val="24"/>
        </w:rPr>
        <w:t>Calculation</w:t>
      </w:r>
    </w:p>
    <w:p w:rsidR="00E6044F" w:rsidRDefault="00E6044F" w:rsidP="006E5CC7">
      <w:pPr>
        <w:pStyle w:val="ListParagraph"/>
        <w:autoSpaceDE w:val="0"/>
        <w:autoSpaceDN w:val="0"/>
        <w:adjustRightInd w:val="0"/>
        <w:spacing w:after="0" w:line="360" w:lineRule="auto"/>
        <w:rPr>
          <w:rFonts w:ascii="Times New Roman" w:hAnsi="Times New Roman" w:cs="Times New Roman"/>
          <w:color w:val="000000"/>
          <w:sz w:val="24"/>
          <w:szCs w:val="24"/>
        </w:rPr>
      </w:pPr>
      <w:r w:rsidRPr="00E6044F">
        <w:rPr>
          <w:rFonts w:ascii="Times New Roman" w:hAnsi="Times New Roman" w:cs="Times New Roman"/>
          <w:noProof/>
          <w:color w:val="000000"/>
          <w:sz w:val="24"/>
          <w:szCs w:val="24"/>
        </w:rPr>
        <w:drawing>
          <wp:inline distT="0" distB="0" distL="0" distR="0">
            <wp:extent cx="2731135" cy="65341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31135" cy="653415"/>
                    </a:xfrm>
                    <a:prstGeom prst="rect">
                      <a:avLst/>
                    </a:prstGeom>
                    <a:noFill/>
                    <a:ln>
                      <a:noFill/>
                    </a:ln>
                  </pic:spPr>
                </pic:pic>
              </a:graphicData>
            </a:graphic>
          </wp:inline>
        </w:drawing>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 synthetic sample containing 259 mg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/L, 108 mg Ca</w:t>
      </w:r>
      <w:r>
        <w:rPr>
          <w:rFonts w:ascii="Times New Roman" w:hAnsi="Times New Roman" w:cs="Times New Roman"/>
          <w:color w:val="000000"/>
          <w:sz w:val="20"/>
          <w:szCs w:val="20"/>
        </w:rPr>
        <w:t>2+</w:t>
      </w:r>
      <w:r>
        <w:rPr>
          <w:rFonts w:ascii="Times New Roman" w:hAnsi="Times New Roman" w:cs="Times New Roman"/>
          <w:color w:val="000000"/>
          <w:sz w:val="24"/>
          <w:szCs w:val="24"/>
        </w:rPr>
        <w:t>/L, 82 mg Mg</w:t>
      </w:r>
      <w:r>
        <w:rPr>
          <w:rFonts w:ascii="Times New Roman" w:hAnsi="Times New Roman" w:cs="Times New Roman"/>
          <w:color w:val="000000"/>
          <w:sz w:val="20"/>
          <w:szCs w:val="20"/>
        </w:rPr>
        <w:t>2+</w:t>
      </w:r>
      <w:r>
        <w:rPr>
          <w:rFonts w:ascii="Times New Roman" w:hAnsi="Times New Roman" w:cs="Times New Roman"/>
          <w:color w:val="000000"/>
          <w:sz w:val="24"/>
          <w:szCs w:val="24"/>
        </w:rPr>
        <w:t>/L, 3.1 mg</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K</w:t>
      </w:r>
      <w:r>
        <w:rPr>
          <w:rFonts w:ascii="Times New Roman" w:hAnsi="Times New Roman" w:cs="Times New Roman"/>
          <w:color w:val="000000"/>
          <w:sz w:val="20"/>
          <w:szCs w:val="20"/>
        </w:rPr>
        <w:t>+</w:t>
      </w:r>
      <w:r>
        <w:rPr>
          <w:rFonts w:ascii="Times New Roman" w:hAnsi="Times New Roman" w:cs="Times New Roman"/>
          <w:color w:val="000000"/>
          <w:sz w:val="24"/>
          <w:szCs w:val="24"/>
        </w:rPr>
        <w:t>/L, 19.9 mg Na</w:t>
      </w:r>
      <w:r>
        <w:rPr>
          <w:rFonts w:ascii="Times New Roman" w:hAnsi="Times New Roman" w:cs="Times New Roman"/>
          <w:color w:val="000000"/>
          <w:sz w:val="20"/>
          <w:szCs w:val="20"/>
        </w:rPr>
        <w:t>+</w:t>
      </w:r>
      <w:r>
        <w:rPr>
          <w:rFonts w:ascii="Times New Roman" w:hAnsi="Times New Roman" w:cs="Times New Roman"/>
          <w:color w:val="000000"/>
          <w:sz w:val="24"/>
          <w:szCs w:val="24"/>
        </w:rPr>
        <w:t>/L, 241 mg Cl</w:t>
      </w:r>
      <w:r>
        <w:rPr>
          <w:rFonts w:ascii="Times New Roman" w:hAnsi="Times New Roman" w:cs="Times New Roman"/>
          <w:color w:val="000000"/>
          <w:sz w:val="20"/>
          <w:szCs w:val="20"/>
        </w:rPr>
        <w:t>–</w:t>
      </w:r>
      <w:r>
        <w:rPr>
          <w:rFonts w:ascii="Times New Roman" w:hAnsi="Times New Roman" w:cs="Times New Roman"/>
          <w:color w:val="000000"/>
          <w:sz w:val="24"/>
          <w:szCs w:val="24"/>
        </w:rPr>
        <w:t>/L, 0.250 mg NO</w:t>
      </w:r>
      <w:r w:rsidR="00946D70">
        <w:rPr>
          <w:rFonts w:ascii="Times New Roman" w:hAnsi="Times New Roman" w:cs="Times New Roman"/>
          <w:color w:val="000000"/>
          <w:sz w:val="20"/>
          <w:szCs w:val="20"/>
        </w:rPr>
        <w:t xml:space="preserve">2 </w:t>
      </w:r>
      <w:r>
        <w:rPr>
          <w:rFonts w:ascii="Times New Roman" w:hAnsi="Times New Roman" w:cs="Times New Roman"/>
          <w:color w:val="000000"/>
          <w:sz w:val="20"/>
          <w:szCs w:val="20"/>
        </w:rPr>
        <w:t>–</w:t>
      </w:r>
      <w:r>
        <w:rPr>
          <w:rFonts w:ascii="Times New Roman" w:hAnsi="Times New Roman" w:cs="Times New Roman"/>
          <w:color w:val="000000"/>
          <w:sz w:val="24"/>
          <w:szCs w:val="24"/>
        </w:rPr>
        <w:t>-N/L, 1.1 mg NO</w:t>
      </w:r>
      <w:r w:rsidR="00946D70">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-N/L, and 42.5 mg total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alkalinity/L (contributed by NaHCO</w:t>
      </w:r>
      <w:r>
        <w:rPr>
          <w:rFonts w:ascii="Times New Roman" w:hAnsi="Times New Roman" w:cs="Times New Roman"/>
          <w:color w:val="000000"/>
          <w:sz w:val="20"/>
          <w:szCs w:val="20"/>
        </w:rPr>
        <w:t>3</w:t>
      </w:r>
      <w:r>
        <w:rPr>
          <w:rFonts w:ascii="Times New Roman" w:hAnsi="Times New Roman" w:cs="Times New Roman"/>
          <w:color w:val="000000"/>
          <w:sz w:val="24"/>
          <w:szCs w:val="24"/>
        </w:rPr>
        <w:t>) was analyzed in 32 laboratories by the gravimetric</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with a relative standard deviation of 4.7% and a relative error of 1.9%.</w:t>
      </w:r>
    </w:p>
    <w:p w:rsidR="00946D70" w:rsidRDefault="00946D70" w:rsidP="006E5CC7">
      <w:pPr>
        <w:autoSpaceDE w:val="0"/>
        <w:autoSpaceDN w:val="0"/>
        <w:adjustRightInd w:val="0"/>
        <w:spacing w:after="0" w:line="360" w:lineRule="auto"/>
        <w:rPr>
          <w:rFonts w:ascii="Arial" w:hAnsi="Arial" w:cs="Arial"/>
          <w:b/>
          <w:bCs/>
          <w:color w:val="810000"/>
          <w:sz w:val="24"/>
          <w:szCs w:val="24"/>
        </w:rPr>
      </w:pPr>
    </w:p>
    <w:p w:rsidR="00E6044F" w:rsidRPr="00946D70" w:rsidRDefault="00E6044F"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4500-SO</w:t>
      </w:r>
      <w:r w:rsidR="00946D70">
        <w:rPr>
          <w:rFonts w:ascii="Arial" w:hAnsi="Arial" w:cs="Arial"/>
          <w:b/>
          <w:bCs/>
          <w:color w:val="810000"/>
          <w:sz w:val="20"/>
          <w:szCs w:val="20"/>
        </w:rPr>
        <w:t xml:space="preserve">4 </w:t>
      </w:r>
      <w:r>
        <w:rPr>
          <w:rFonts w:ascii="Arial" w:hAnsi="Arial" w:cs="Arial"/>
          <w:b/>
          <w:bCs/>
          <w:color w:val="810000"/>
          <w:sz w:val="20"/>
          <w:szCs w:val="20"/>
        </w:rPr>
        <w:t xml:space="preserve">2– </w:t>
      </w:r>
      <w:r>
        <w:rPr>
          <w:rFonts w:ascii="Arial" w:hAnsi="Arial" w:cs="Arial"/>
          <w:b/>
          <w:bCs/>
          <w:color w:val="810000"/>
          <w:sz w:val="24"/>
          <w:szCs w:val="24"/>
        </w:rPr>
        <w:t>D. Gravimetric Method with Drying of Residue</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Method C, preceding.</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With the exception of the filter paper, all of the apparatus cited in Section 4500-SO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.C. is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 plus the following:</w:t>
      </w:r>
    </w:p>
    <w:p w:rsidR="00E6044F" w:rsidRDefault="00E6044F" w:rsidP="006E5CC7">
      <w:pPr>
        <w:pStyle w:val="ListParagraph"/>
        <w:numPr>
          <w:ilvl w:val="0"/>
          <w:numId w:val="11"/>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Filters: </w:t>
      </w:r>
      <w:r>
        <w:rPr>
          <w:rFonts w:ascii="Times New Roman" w:hAnsi="Times New Roman" w:cs="Times New Roman"/>
          <w:color w:val="000000"/>
          <w:sz w:val="24"/>
          <w:szCs w:val="24"/>
        </w:rPr>
        <w:t>Use one of the following:</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Fritted-glass filter, </w:t>
      </w:r>
      <w:r>
        <w:rPr>
          <w:rFonts w:ascii="Times New Roman" w:hAnsi="Times New Roman" w:cs="Times New Roman"/>
          <w:color w:val="000000"/>
          <w:sz w:val="24"/>
          <w:szCs w:val="24"/>
        </w:rPr>
        <w:t xml:space="preserve">fine (‘‘F’’) porosity, with a maximum pore size of 5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Membrane filter, </w:t>
      </w:r>
      <w:r>
        <w:rPr>
          <w:rFonts w:ascii="Times New Roman" w:hAnsi="Times New Roman" w:cs="Times New Roman"/>
          <w:color w:val="000000"/>
          <w:sz w:val="24"/>
          <w:szCs w:val="24"/>
        </w:rPr>
        <w:t xml:space="preserve">with a pore size of about 0.45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w:t>
      </w:r>
    </w:p>
    <w:p w:rsidR="00E6044F" w:rsidRDefault="00E6044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Vacuum oven.</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E6044F" w:rsidRPr="00946D70"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All the reagents listed in Section 4500-SO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.C. are required.</w:t>
      </w:r>
    </w:p>
    <w:p w:rsidR="00E6044F" w:rsidRDefault="00E6044F"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E6044F" w:rsidRPr="00650042"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Removal of interference: </w:t>
      </w:r>
      <w:r>
        <w:rPr>
          <w:rFonts w:ascii="Times New Roman" w:hAnsi="Times New Roman" w:cs="Times New Roman"/>
          <w:color w:val="000000"/>
          <w:sz w:val="24"/>
          <w:szCs w:val="24"/>
        </w:rPr>
        <w:t>See Section 4500-SO</w:t>
      </w:r>
      <w:r w:rsidR="00650042">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.C..</w:t>
      </w:r>
    </w:p>
    <w:p w:rsidR="00E6044F" w:rsidRPr="00650042" w:rsidRDefault="00E6044F"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b. Precipitation of barium sulfate: </w:t>
      </w:r>
      <w:r>
        <w:rPr>
          <w:rFonts w:ascii="Times New Roman" w:hAnsi="Times New Roman" w:cs="Times New Roman"/>
          <w:color w:val="000000"/>
          <w:sz w:val="24"/>
          <w:szCs w:val="24"/>
        </w:rPr>
        <w:t>See Section 4500-SO</w:t>
      </w:r>
      <w:r w:rsidR="00650042">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.C..</w:t>
      </w:r>
    </w:p>
    <w:p w:rsidR="00E6044F" w:rsidRDefault="00E6044F"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 Preparation of filters:</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Fritted glass filter—Dry to constant weight in an oven maintained at 105°C or higher, cool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desiccator, and weigh.</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Membrane filter—Place filter on a piece of filter paper or a watch glass and dry to</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constant weight*#(91) in a vacuum oven at 80°C, while maintaining a vacuum of at least 85 kPa</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or in a conventional oven at a temperature of 103 to 105°C. Cool in desiccator and weigh</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membrane only.</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Filtration and weighing: </w:t>
      </w:r>
      <w:r>
        <w:rPr>
          <w:rFonts w:ascii="Times New Roman" w:hAnsi="Times New Roman" w:cs="Times New Roman"/>
          <w:color w:val="000000"/>
          <w:sz w:val="24"/>
          <w:szCs w:val="24"/>
        </w:rPr>
        <w:t>Filter BaSO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at room temperature. Wash precipitate with several</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small portions of warm distilled water until washings are free of Cl</w:t>
      </w:r>
      <w:r>
        <w:rPr>
          <w:rFonts w:ascii="Times New Roman" w:hAnsi="Times New Roman" w:cs="Times New Roman"/>
          <w:color w:val="000000"/>
          <w:sz w:val="20"/>
          <w:szCs w:val="20"/>
        </w:rPr>
        <w:t>–</w:t>
      </w:r>
      <w:r>
        <w:rPr>
          <w:rFonts w:ascii="Times New Roman" w:hAnsi="Times New Roman" w:cs="Times New Roman"/>
          <w:color w:val="000000"/>
          <w:sz w:val="24"/>
          <w:szCs w:val="24"/>
        </w:rPr>
        <w:t>, as indicated by testing with</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AgNO</w:t>
      </w:r>
      <w:r>
        <w:rPr>
          <w:rFonts w:ascii="Times New Roman" w:hAnsi="Times New Roman" w:cs="Times New Roman"/>
          <w:color w:val="000000"/>
          <w:sz w:val="20"/>
          <w:szCs w:val="20"/>
        </w:rPr>
        <w:t>3</w:t>
      </w:r>
      <w:r>
        <w:rPr>
          <w:rFonts w:ascii="Times New Roman" w:hAnsi="Times New Roman" w:cs="Times New Roman"/>
          <w:color w:val="000000"/>
          <w:sz w:val="24"/>
          <w:szCs w:val="24"/>
        </w:rPr>
        <w:t>-HNO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reagent. If a membrane filter is used add a few drops of silicone fluid to the</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suspension before filtering, to prevent adherence of precipitate to holder. Dry filter and</w:t>
      </w:r>
    </w:p>
    <w:p w:rsidR="00E6044F" w:rsidRDefault="00E6044F"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precipitate by the same procedure used in preparing filter. Cool in a desiccator and weigh.</w:t>
      </w:r>
    </w:p>
    <w:p w:rsidR="00E6044F" w:rsidRPr="00650042" w:rsidRDefault="00650042" w:rsidP="006E5CC7">
      <w:pPr>
        <w:pStyle w:val="ListParagraph"/>
        <w:numPr>
          <w:ilvl w:val="0"/>
          <w:numId w:val="13"/>
        </w:numPr>
        <w:autoSpaceDE w:val="0"/>
        <w:autoSpaceDN w:val="0"/>
        <w:adjustRightInd w:val="0"/>
        <w:spacing w:after="0" w:line="360" w:lineRule="auto"/>
        <w:rPr>
          <w:rFonts w:ascii="Arial" w:hAnsi="Arial" w:cs="Arial"/>
          <w:color w:val="810000"/>
          <w:sz w:val="24"/>
          <w:szCs w:val="24"/>
        </w:rPr>
      </w:pPr>
      <w:r w:rsidRPr="00650042">
        <w:rPr>
          <w:rFonts w:ascii="Arial" w:hAnsi="Arial" w:cs="Arial"/>
          <w:color w:val="810000"/>
          <w:sz w:val="24"/>
          <w:szCs w:val="24"/>
        </w:rPr>
        <w:t>Calculation</w:t>
      </w:r>
    </w:p>
    <w:p w:rsidR="00650042" w:rsidRPr="00650042" w:rsidRDefault="00650042" w:rsidP="006E5CC7">
      <w:pPr>
        <w:pStyle w:val="ListParagraph"/>
        <w:autoSpaceDE w:val="0"/>
        <w:autoSpaceDN w:val="0"/>
        <w:adjustRightInd w:val="0"/>
        <w:spacing w:after="0" w:line="360" w:lineRule="auto"/>
        <w:rPr>
          <w:rFonts w:ascii="Arial" w:hAnsi="Arial" w:cs="Arial"/>
          <w:color w:val="810000"/>
          <w:sz w:val="24"/>
          <w:szCs w:val="24"/>
        </w:rPr>
      </w:pPr>
    </w:p>
    <w:p w:rsidR="00650042" w:rsidRDefault="00650042" w:rsidP="006E5CC7">
      <w:pPr>
        <w:autoSpaceDE w:val="0"/>
        <w:autoSpaceDN w:val="0"/>
        <w:adjustRightInd w:val="0"/>
        <w:spacing w:after="0" w:line="360" w:lineRule="auto"/>
        <w:ind w:left="360"/>
        <w:rPr>
          <w:rFonts w:ascii="Times New Roman" w:hAnsi="Times New Roman" w:cs="Times New Roman"/>
          <w:color w:val="000000"/>
          <w:sz w:val="24"/>
          <w:szCs w:val="24"/>
        </w:rPr>
      </w:pPr>
      <w:r w:rsidRPr="00650042">
        <w:rPr>
          <w:rFonts w:ascii="Times New Roman" w:hAnsi="Times New Roman" w:cs="Times New Roman"/>
          <w:noProof/>
          <w:color w:val="000000"/>
          <w:sz w:val="24"/>
          <w:szCs w:val="24"/>
        </w:rPr>
        <w:drawing>
          <wp:inline distT="0" distB="0" distL="0" distR="0">
            <wp:extent cx="2814320" cy="570230"/>
            <wp:effectExtent l="0" t="0" r="508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14320" cy="570230"/>
                    </a:xfrm>
                    <a:prstGeom prst="rect">
                      <a:avLst/>
                    </a:prstGeom>
                    <a:noFill/>
                    <a:ln>
                      <a:noFill/>
                    </a:ln>
                  </pic:spPr>
                </pic:pic>
              </a:graphicData>
            </a:graphic>
          </wp:inline>
        </w:drawing>
      </w:r>
    </w:p>
    <w:p w:rsidR="00650042" w:rsidRDefault="00650042" w:rsidP="006E5CC7">
      <w:pPr>
        <w:autoSpaceDE w:val="0"/>
        <w:autoSpaceDN w:val="0"/>
        <w:adjustRightInd w:val="0"/>
        <w:spacing w:after="0" w:line="360" w:lineRule="auto"/>
        <w:ind w:left="360"/>
        <w:rPr>
          <w:rFonts w:ascii="Times New Roman" w:hAnsi="Times New Roman" w:cs="Times New Roman"/>
          <w:color w:val="000000"/>
          <w:sz w:val="24"/>
          <w:szCs w:val="24"/>
        </w:rPr>
      </w:pPr>
    </w:p>
    <w:p w:rsidR="00650042" w:rsidRPr="00946D70" w:rsidRDefault="00650042"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4500-SO</w:t>
      </w:r>
      <w:r w:rsidR="00946D70">
        <w:rPr>
          <w:rFonts w:ascii="Arial" w:hAnsi="Arial" w:cs="Arial"/>
          <w:b/>
          <w:bCs/>
          <w:color w:val="810000"/>
          <w:sz w:val="20"/>
          <w:szCs w:val="20"/>
        </w:rPr>
        <w:t xml:space="preserve">4 </w:t>
      </w:r>
      <w:r>
        <w:rPr>
          <w:rFonts w:ascii="Arial" w:hAnsi="Arial" w:cs="Arial"/>
          <w:b/>
          <w:bCs/>
          <w:color w:val="810000"/>
          <w:sz w:val="20"/>
          <w:szCs w:val="20"/>
        </w:rPr>
        <w:t xml:space="preserve">2– </w:t>
      </w:r>
      <w:r>
        <w:rPr>
          <w:rFonts w:ascii="Arial" w:hAnsi="Arial" w:cs="Arial"/>
          <w:b/>
          <w:bCs/>
          <w:color w:val="810000"/>
          <w:sz w:val="24"/>
          <w:szCs w:val="24"/>
        </w:rPr>
        <w:t>E. Turbidimetric Method</w:t>
      </w:r>
    </w:p>
    <w:p w:rsidR="00650042" w:rsidRDefault="0065004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650042" w:rsidRPr="00946D70" w:rsidRDefault="00650042" w:rsidP="00946D70">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Sulfate ion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 is precipitated in an acetic acid medium with barium</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(BaCl</w:t>
      </w:r>
      <w:r>
        <w:rPr>
          <w:rFonts w:ascii="Times New Roman" w:hAnsi="Times New Roman" w:cs="Times New Roman"/>
          <w:color w:val="000000"/>
          <w:sz w:val="20"/>
          <w:szCs w:val="20"/>
        </w:rPr>
        <w:t>2</w:t>
      </w:r>
      <w:r>
        <w:rPr>
          <w:rFonts w:ascii="Times New Roman" w:hAnsi="Times New Roman" w:cs="Times New Roman"/>
          <w:color w:val="000000"/>
          <w:sz w:val="24"/>
          <w:szCs w:val="24"/>
        </w:rPr>
        <w:t>) so as to form barium sulfate (BaSO</w:t>
      </w:r>
      <w:r>
        <w:rPr>
          <w:rFonts w:ascii="Times New Roman" w:hAnsi="Times New Roman" w:cs="Times New Roman"/>
          <w:color w:val="000000"/>
          <w:sz w:val="20"/>
          <w:szCs w:val="20"/>
        </w:rPr>
        <w:t>4</w:t>
      </w:r>
      <w:r>
        <w:rPr>
          <w:rFonts w:ascii="Times New Roman" w:hAnsi="Times New Roman" w:cs="Times New Roman"/>
          <w:color w:val="000000"/>
          <w:sz w:val="24"/>
          <w:szCs w:val="24"/>
        </w:rPr>
        <w:t>) crystals of uniform size. Light absorbance</w:t>
      </w:r>
    </w:p>
    <w:p w:rsidR="00650042" w:rsidRPr="00946D70" w:rsidRDefault="00650042"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of the BaSO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suspension is measured by a photometer and the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 is</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determined by comparison of the reading with a standard curve.</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Color or suspended matter in large amounts will interfere. Some suspended</w:t>
      </w:r>
    </w:p>
    <w:p w:rsidR="00650042" w:rsidRDefault="00650042"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matter may be removed by filtration. If both are small in comparison with the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correct for interference as indicated in ¶ 4</w:t>
      </w:r>
      <w:r>
        <w:rPr>
          <w:rFonts w:ascii="Times New Roman" w:hAnsi="Times New Roman" w:cs="Times New Roman"/>
          <w:i/>
          <w:iCs/>
          <w:color w:val="000000"/>
          <w:sz w:val="24"/>
          <w:szCs w:val="24"/>
        </w:rPr>
        <w:t xml:space="preserve">d </w:t>
      </w:r>
      <w:r>
        <w:rPr>
          <w:rFonts w:ascii="Times New Roman" w:hAnsi="Times New Roman" w:cs="Times New Roman"/>
          <w:color w:val="000000"/>
          <w:sz w:val="24"/>
          <w:szCs w:val="24"/>
        </w:rPr>
        <w:t>below. Silica in excess of 500 mg/L</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will interfere, and in waters containing large quantities of organic material it may not be possible</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precipitate BaSO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satisfactorily.</w:t>
      </w:r>
    </w:p>
    <w:p w:rsidR="00650042" w:rsidRPr="00946D70" w:rsidRDefault="00650042"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In potable waters there are no ions other than SO</w:t>
      </w:r>
      <w:r>
        <w:rPr>
          <w:rFonts w:ascii="Times New Roman" w:hAnsi="Times New Roman" w:cs="Times New Roman"/>
          <w:color w:val="000000"/>
          <w:sz w:val="20"/>
          <w:szCs w:val="20"/>
        </w:rPr>
        <w:t>4</w:t>
      </w:r>
      <w:r w:rsidR="00946D70">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that will form insoluble compounds</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barium under strongly acid conditions. Make determination at room temperature; variation</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over a range of 10°C will not cause appreciable error.</w:t>
      </w:r>
    </w:p>
    <w:p w:rsidR="00650042" w:rsidRPr="00946D70" w:rsidRDefault="00650042"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c. Minimum detectable concentration: </w:t>
      </w:r>
      <w:r>
        <w:rPr>
          <w:rFonts w:ascii="Times New Roman" w:hAnsi="Times New Roman" w:cs="Times New Roman"/>
          <w:color w:val="000000"/>
          <w:sz w:val="24"/>
          <w:szCs w:val="24"/>
        </w:rPr>
        <w:t>Approximately 1 mg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/L.</w:t>
      </w:r>
    </w:p>
    <w:p w:rsidR="00650042" w:rsidRDefault="0065004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Magnetic stirrer: </w:t>
      </w:r>
      <w:r>
        <w:rPr>
          <w:rFonts w:ascii="Times New Roman" w:hAnsi="Times New Roman" w:cs="Times New Roman"/>
          <w:color w:val="000000"/>
          <w:sz w:val="24"/>
          <w:szCs w:val="24"/>
        </w:rPr>
        <w:t>Use a constant stirring speed. It is convenient to incorporate a fixed</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resistance in series with the motor operating the magnetic stirrer to regulate stirring speed. Use</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magnets of identical shape and size. The exact speed of stirring is not critical, but keep it</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constant for each run of samples and standards and adjust it to prevent splashing.</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Photometer: </w:t>
      </w:r>
      <w:r>
        <w:rPr>
          <w:rFonts w:ascii="Times New Roman" w:hAnsi="Times New Roman" w:cs="Times New Roman"/>
          <w:color w:val="000000"/>
          <w:sz w:val="24"/>
          <w:szCs w:val="24"/>
        </w:rPr>
        <w:t>One of the following is required, with preference in the order given:</w:t>
      </w:r>
    </w:p>
    <w:p w:rsidR="00650042" w:rsidRDefault="0065004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Nephelometer.</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Spectrophotometer, </w:t>
      </w:r>
      <w:r>
        <w:rPr>
          <w:rFonts w:ascii="Times New Roman" w:hAnsi="Times New Roman" w:cs="Times New Roman"/>
          <w:color w:val="000000"/>
          <w:sz w:val="24"/>
          <w:szCs w:val="24"/>
        </w:rPr>
        <w:t>for use at 420 nm, providing a light path of 2.5 to 10 cm.</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 xml:space="preserve">Filter photometer, </w:t>
      </w:r>
      <w:r>
        <w:rPr>
          <w:rFonts w:ascii="Times New Roman" w:hAnsi="Times New Roman" w:cs="Times New Roman"/>
          <w:color w:val="000000"/>
          <w:sz w:val="24"/>
          <w:szCs w:val="24"/>
        </w:rPr>
        <w:t>equipped with a violet filter having maximum transmittance near 420</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nm and providing a light path of 2.5 to 10 cm.</w:t>
      </w:r>
    </w:p>
    <w:p w:rsidR="00650042" w:rsidRDefault="00650042"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 Stopwatch or electric timer.</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Measuring spoon, </w:t>
      </w:r>
      <w:r>
        <w:rPr>
          <w:rFonts w:ascii="Times New Roman" w:hAnsi="Times New Roman" w:cs="Times New Roman"/>
          <w:color w:val="000000"/>
          <w:sz w:val="24"/>
          <w:szCs w:val="24"/>
        </w:rPr>
        <w:t>capacity 0.2 to 0.3 mL.</w:t>
      </w:r>
    </w:p>
    <w:p w:rsidR="00650042" w:rsidRDefault="0065004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Buffer solution A: </w:t>
      </w:r>
      <w:r>
        <w:rPr>
          <w:rFonts w:ascii="Times New Roman" w:hAnsi="Times New Roman" w:cs="Times New Roman"/>
          <w:color w:val="000000"/>
          <w:sz w:val="24"/>
          <w:szCs w:val="24"/>
        </w:rPr>
        <w:t>Dissolve 30 g magnesium chloride, MgCl</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6H</w:t>
      </w:r>
      <w:r>
        <w:rPr>
          <w:rFonts w:ascii="Times New Roman" w:hAnsi="Times New Roman" w:cs="Times New Roman"/>
          <w:color w:val="000000"/>
          <w:sz w:val="20"/>
          <w:szCs w:val="20"/>
        </w:rPr>
        <w:t>2</w:t>
      </w:r>
      <w:r>
        <w:rPr>
          <w:rFonts w:ascii="Times New Roman" w:hAnsi="Times New Roman" w:cs="Times New Roman"/>
          <w:color w:val="000000"/>
          <w:sz w:val="24"/>
          <w:szCs w:val="24"/>
        </w:rPr>
        <w:t>O, 5 g sodium acetate,</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w:t>
      </w:r>
      <w:r>
        <w:rPr>
          <w:rFonts w:ascii="Times New Roman" w:hAnsi="Times New Roman" w:cs="Times New Roman"/>
          <w:color w:val="000000"/>
          <w:sz w:val="20"/>
          <w:szCs w:val="20"/>
        </w:rPr>
        <w:t>3</w:t>
      </w:r>
      <w:r>
        <w:rPr>
          <w:rFonts w:ascii="Times New Roman" w:hAnsi="Times New Roman" w:cs="Times New Roman"/>
          <w:color w:val="000000"/>
          <w:sz w:val="24"/>
          <w:szCs w:val="24"/>
        </w:rPr>
        <w:t>COONa</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3H</w:t>
      </w:r>
      <w:r>
        <w:rPr>
          <w:rFonts w:ascii="Times New Roman" w:hAnsi="Times New Roman" w:cs="Times New Roman"/>
          <w:color w:val="000000"/>
          <w:sz w:val="20"/>
          <w:szCs w:val="20"/>
        </w:rPr>
        <w:t>2</w:t>
      </w:r>
      <w:r>
        <w:rPr>
          <w:rFonts w:ascii="Times New Roman" w:hAnsi="Times New Roman" w:cs="Times New Roman"/>
          <w:color w:val="000000"/>
          <w:sz w:val="24"/>
          <w:szCs w:val="24"/>
        </w:rPr>
        <w:t>O, 1.0 g potassium nitrate, KNO</w:t>
      </w:r>
      <w:r>
        <w:rPr>
          <w:rFonts w:ascii="Times New Roman" w:hAnsi="Times New Roman" w:cs="Times New Roman"/>
          <w:color w:val="000000"/>
          <w:sz w:val="20"/>
          <w:szCs w:val="20"/>
        </w:rPr>
        <w:t>3</w:t>
      </w:r>
      <w:r>
        <w:rPr>
          <w:rFonts w:ascii="Times New Roman" w:hAnsi="Times New Roman" w:cs="Times New Roman"/>
          <w:color w:val="000000"/>
          <w:sz w:val="24"/>
          <w:szCs w:val="24"/>
        </w:rPr>
        <w:t>, and 20 mL acetic acid, CH</w:t>
      </w:r>
      <w:r>
        <w:rPr>
          <w:rFonts w:ascii="Times New Roman" w:hAnsi="Times New Roman" w:cs="Times New Roman"/>
          <w:color w:val="000000"/>
          <w:sz w:val="20"/>
          <w:szCs w:val="20"/>
        </w:rPr>
        <w:t>3</w:t>
      </w:r>
      <w:r w:rsidR="00946D70">
        <w:rPr>
          <w:rFonts w:ascii="Times New Roman" w:hAnsi="Times New Roman" w:cs="Times New Roman"/>
          <w:color w:val="000000"/>
          <w:sz w:val="24"/>
          <w:szCs w:val="24"/>
        </w:rPr>
        <w:t xml:space="preserve">COOH (99%), in </w:t>
      </w:r>
      <w:r>
        <w:rPr>
          <w:rFonts w:ascii="Times New Roman" w:hAnsi="Times New Roman" w:cs="Times New Roman"/>
          <w:color w:val="000000"/>
          <w:sz w:val="24"/>
          <w:szCs w:val="24"/>
        </w:rPr>
        <w:t>500 mL distilled water and make up to 1000 mL.</w:t>
      </w:r>
    </w:p>
    <w:p w:rsidR="00650042" w:rsidRPr="00946D70" w:rsidRDefault="00650042"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b. Buffer solution B </w:t>
      </w:r>
      <w:r>
        <w:rPr>
          <w:rFonts w:ascii="Times New Roman" w:hAnsi="Times New Roman" w:cs="Times New Roman"/>
          <w:color w:val="000000"/>
          <w:sz w:val="24"/>
          <w:szCs w:val="24"/>
        </w:rPr>
        <w:t>(required when the sample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 is less than 10 mg/L):</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Dissolve 30 g MgCl</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6H</w:t>
      </w:r>
      <w:r>
        <w:rPr>
          <w:rFonts w:ascii="Times New Roman" w:hAnsi="Times New Roman" w:cs="Times New Roman"/>
          <w:color w:val="000000"/>
          <w:sz w:val="20"/>
          <w:szCs w:val="20"/>
        </w:rPr>
        <w:t>2</w:t>
      </w:r>
      <w:r>
        <w:rPr>
          <w:rFonts w:ascii="Times New Roman" w:hAnsi="Times New Roman" w:cs="Times New Roman"/>
          <w:color w:val="000000"/>
          <w:sz w:val="24"/>
          <w:szCs w:val="24"/>
        </w:rPr>
        <w:t>O, 5 g CH</w:t>
      </w:r>
      <w:r>
        <w:rPr>
          <w:rFonts w:ascii="Times New Roman" w:hAnsi="Times New Roman" w:cs="Times New Roman"/>
          <w:color w:val="000000"/>
          <w:sz w:val="20"/>
          <w:szCs w:val="20"/>
        </w:rPr>
        <w:t>3</w:t>
      </w:r>
      <w:r>
        <w:rPr>
          <w:rFonts w:ascii="Times New Roman" w:hAnsi="Times New Roman" w:cs="Times New Roman"/>
          <w:color w:val="000000"/>
          <w:sz w:val="24"/>
          <w:szCs w:val="24"/>
        </w:rPr>
        <w:t>COONa</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3H</w:t>
      </w:r>
      <w:r>
        <w:rPr>
          <w:rFonts w:ascii="Times New Roman" w:hAnsi="Times New Roman" w:cs="Times New Roman"/>
          <w:color w:val="000000"/>
          <w:sz w:val="20"/>
          <w:szCs w:val="20"/>
        </w:rPr>
        <w:t>2</w:t>
      </w:r>
      <w:r>
        <w:rPr>
          <w:rFonts w:ascii="Times New Roman" w:hAnsi="Times New Roman" w:cs="Times New Roman"/>
          <w:color w:val="000000"/>
          <w:sz w:val="24"/>
          <w:szCs w:val="24"/>
        </w:rPr>
        <w:t>O, 1.0 g KNO</w:t>
      </w:r>
      <w:r>
        <w:rPr>
          <w:rFonts w:ascii="Times New Roman" w:hAnsi="Times New Roman" w:cs="Times New Roman"/>
          <w:color w:val="000000"/>
          <w:sz w:val="20"/>
          <w:szCs w:val="20"/>
        </w:rPr>
        <w:t>3</w:t>
      </w:r>
      <w:r>
        <w:rPr>
          <w:rFonts w:ascii="Times New Roman" w:hAnsi="Times New Roman" w:cs="Times New Roman"/>
          <w:color w:val="000000"/>
          <w:sz w:val="24"/>
          <w:szCs w:val="24"/>
        </w:rPr>
        <w:t>, 0.111 g sodium sulfate,</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and 20 mL acetic acid (99%) in 500 mL distilled water and make up to 1000 mL.</w:t>
      </w:r>
    </w:p>
    <w:p w:rsidR="00650042" w:rsidRDefault="00650042" w:rsidP="00946D7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Barium chloride, </w:t>
      </w:r>
      <w:r>
        <w:rPr>
          <w:rFonts w:ascii="Times New Roman" w:hAnsi="Times New Roman" w:cs="Times New Roman"/>
          <w:color w:val="000000"/>
          <w:sz w:val="24"/>
          <w:szCs w:val="24"/>
        </w:rPr>
        <w:t>BaCl</w:t>
      </w:r>
      <w:r>
        <w:rPr>
          <w:rFonts w:ascii="Times New Roman" w:hAnsi="Times New Roman" w:cs="Times New Roman"/>
          <w:color w:val="000000"/>
          <w:sz w:val="20"/>
          <w:szCs w:val="20"/>
        </w:rPr>
        <w:t>2</w:t>
      </w:r>
      <w:r>
        <w:rPr>
          <w:rFonts w:ascii="Times New Roman" w:hAnsi="Times New Roman" w:cs="Times New Roman"/>
          <w:color w:val="000000"/>
          <w:sz w:val="24"/>
          <w:szCs w:val="24"/>
        </w:rPr>
        <w:t>, crystals, 20 to 30 mesh. In standa</w:t>
      </w:r>
      <w:r w:rsidR="00946D70">
        <w:rPr>
          <w:rFonts w:ascii="Times New Roman" w:hAnsi="Times New Roman" w:cs="Times New Roman"/>
          <w:color w:val="000000"/>
          <w:sz w:val="24"/>
          <w:szCs w:val="24"/>
        </w:rPr>
        <w:t xml:space="preserve">rdization, uniform turbidity is </w:t>
      </w:r>
      <w:r>
        <w:rPr>
          <w:rFonts w:ascii="Times New Roman" w:hAnsi="Times New Roman" w:cs="Times New Roman"/>
          <w:color w:val="000000"/>
          <w:sz w:val="24"/>
          <w:szCs w:val="24"/>
        </w:rPr>
        <w:t>produced with this mesh range and the appropriate buffer.</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Standard sulfate solution: </w:t>
      </w:r>
      <w:r>
        <w:rPr>
          <w:rFonts w:ascii="Times New Roman" w:hAnsi="Times New Roman" w:cs="Times New Roman"/>
          <w:color w:val="000000"/>
          <w:sz w:val="24"/>
          <w:szCs w:val="24"/>
        </w:rPr>
        <w:t>Prepare a standard sulfate solution as described in 1) or 2)</w:t>
      </w:r>
    </w:p>
    <w:p w:rsidR="00650042" w:rsidRPr="00946D70" w:rsidRDefault="00650042"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below; 1.00 mL =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Dilute 10.4 mL standard 0.0200</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titrant specified in Alkalinity, Section 2320B.3</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100 mL with distilled water.</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Dissolve 0.1479 g anhydrous Na</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distilled water and dilute to 1000 mL.</w:t>
      </w:r>
    </w:p>
    <w:p w:rsidR="00650042" w:rsidRDefault="00650042"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Formation of barium sulfate turbidity: </w:t>
      </w:r>
      <w:r>
        <w:rPr>
          <w:rFonts w:ascii="Times New Roman" w:hAnsi="Times New Roman" w:cs="Times New Roman"/>
          <w:color w:val="000000"/>
          <w:sz w:val="24"/>
          <w:szCs w:val="24"/>
        </w:rPr>
        <w:t>Measure 100 mL sample, or a suitable portion</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made up to 100 mL, into a 250-mL erlenmeyer flask. Add 20 mL buffer solution and mix in</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stirring apparatus. While stirring, add a spoonful of BaCl</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crystals and begin timing</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immediately. Stir for 60 ± 2 s at constant speed.</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Measurement of barium sulfate turbidity: </w:t>
      </w:r>
      <w:r>
        <w:rPr>
          <w:rFonts w:ascii="Times New Roman" w:hAnsi="Times New Roman" w:cs="Times New Roman"/>
          <w:color w:val="000000"/>
          <w:sz w:val="24"/>
          <w:szCs w:val="24"/>
        </w:rPr>
        <w:t>After stirring period has ended, pour solution</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into absorption cell of photometer and measure turbidity at 5 ± 0.5 min.</w:t>
      </w:r>
    </w:p>
    <w:p w:rsidR="00650042" w:rsidRPr="00946D70" w:rsidRDefault="00650042"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c. Preparation of calibration curve: </w:t>
      </w:r>
      <w:r>
        <w:rPr>
          <w:rFonts w:ascii="Times New Roman" w:hAnsi="Times New Roman" w:cs="Times New Roman"/>
          <w:color w:val="000000"/>
          <w:sz w:val="24"/>
          <w:szCs w:val="24"/>
        </w:rPr>
        <w:t>Estimate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 in sample by comparing</w:t>
      </w:r>
    </w:p>
    <w:p w:rsidR="00650042" w:rsidRPr="00946D70" w:rsidRDefault="00650042"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turbidity reading with a calibration curve prepared by carrying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standards through the</w:t>
      </w:r>
    </w:p>
    <w:p w:rsidR="00650042" w:rsidRPr="00946D70" w:rsidRDefault="00650042"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lastRenderedPageBreak/>
        <w:t>entire procedure. Space standards at 5-mg/L increments in the 0- to 40-mg/L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range.</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Above 40 mg/L accuracy decreases and BaSO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suspensions lose stability. Check reliability of</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curve by running a standard with every three or four samples.</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Correction for sample color and turbidity: </w:t>
      </w:r>
      <w:r>
        <w:rPr>
          <w:rFonts w:ascii="Times New Roman" w:hAnsi="Times New Roman" w:cs="Times New Roman"/>
          <w:color w:val="000000"/>
          <w:sz w:val="24"/>
          <w:szCs w:val="24"/>
        </w:rPr>
        <w:t>Correct for sample color and turbidity by</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running blanks to which BaCl</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is not added.</w:t>
      </w:r>
    </w:p>
    <w:p w:rsidR="00650042" w:rsidRPr="00650042" w:rsidRDefault="00650042" w:rsidP="006E5CC7">
      <w:pPr>
        <w:pStyle w:val="ListParagraph"/>
        <w:numPr>
          <w:ilvl w:val="0"/>
          <w:numId w:val="3"/>
        </w:numPr>
        <w:autoSpaceDE w:val="0"/>
        <w:autoSpaceDN w:val="0"/>
        <w:adjustRightInd w:val="0"/>
        <w:spacing w:after="0" w:line="360" w:lineRule="auto"/>
        <w:rPr>
          <w:rFonts w:ascii="Arial" w:hAnsi="Arial" w:cs="Arial"/>
          <w:color w:val="810000"/>
          <w:sz w:val="24"/>
          <w:szCs w:val="24"/>
        </w:rPr>
      </w:pPr>
      <w:r w:rsidRPr="00650042">
        <w:rPr>
          <w:rFonts w:ascii="Arial" w:hAnsi="Arial" w:cs="Arial"/>
          <w:color w:val="810000"/>
          <w:sz w:val="24"/>
          <w:szCs w:val="24"/>
        </w:rPr>
        <w:t>Calculation</w:t>
      </w:r>
    </w:p>
    <w:p w:rsidR="00650042" w:rsidRDefault="00650042" w:rsidP="006E5CC7">
      <w:pPr>
        <w:autoSpaceDE w:val="0"/>
        <w:autoSpaceDN w:val="0"/>
        <w:adjustRightInd w:val="0"/>
        <w:spacing w:after="0" w:line="360" w:lineRule="auto"/>
        <w:rPr>
          <w:rFonts w:ascii="Times New Roman" w:hAnsi="Times New Roman" w:cs="Times New Roman"/>
          <w:color w:val="000000"/>
          <w:sz w:val="24"/>
          <w:szCs w:val="24"/>
        </w:rPr>
      </w:pPr>
    </w:p>
    <w:p w:rsidR="00650042" w:rsidRDefault="00D35D4C" w:rsidP="006E5CC7">
      <w:pPr>
        <w:autoSpaceDE w:val="0"/>
        <w:autoSpaceDN w:val="0"/>
        <w:adjustRightInd w:val="0"/>
        <w:spacing w:after="0" w:line="360" w:lineRule="auto"/>
        <w:rPr>
          <w:rFonts w:ascii="Times New Roman" w:hAnsi="Times New Roman" w:cs="Times New Roman"/>
          <w:color w:val="000000"/>
          <w:sz w:val="24"/>
          <w:szCs w:val="24"/>
        </w:rPr>
      </w:pPr>
      <w:r w:rsidRPr="00D35D4C">
        <w:rPr>
          <w:rFonts w:ascii="Times New Roman" w:hAnsi="Times New Roman" w:cs="Times New Roman"/>
          <w:noProof/>
          <w:color w:val="000000"/>
          <w:sz w:val="24"/>
          <w:szCs w:val="24"/>
        </w:rPr>
        <w:drawing>
          <wp:inline distT="0" distB="0" distL="0" distR="0">
            <wp:extent cx="2957195" cy="74803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57195" cy="748030"/>
                    </a:xfrm>
                    <a:prstGeom prst="rect">
                      <a:avLst/>
                    </a:prstGeom>
                    <a:noFill/>
                    <a:ln>
                      <a:noFill/>
                    </a:ln>
                  </pic:spPr>
                </pic:pic>
              </a:graphicData>
            </a:graphic>
          </wp:inline>
        </w:drawing>
      </w:r>
    </w:p>
    <w:p w:rsidR="00D35D4C" w:rsidRPr="00946D70"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If buffer solution A was used, determine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 directly from the calibration</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curve after subtracting sample absorbance before adding BaCl</w:t>
      </w:r>
      <w:r>
        <w:rPr>
          <w:rFonts w:ascii="Times New Roman" w:hAnsi="Times New Roman" w:cs="Times New Roman"/>
          <w:color w:val="000000"/>
          <w:sz w:val="20"/>
          <w:szCs w:val="20"/>
        </w:rPr>
        <w:t>2</w:t>
      </w:r>
      <w:r>
        <w:rPr>
          <w:rFonts w:ascii="Times New Roman" w:hAnsi="Times New Roman" w:cs="Times New Roman"/>
          <w:color w:val="000000"/>
          <w:sz w:val="24"/>
          <w:szCs w:val="24"/>
        </w:rPr>
        <w:t>. If buffer solution B was used</w:t>
      </w:r>
    </w:p>
    <w:p w:rsidR="00D35D4C" w:rsidRPr="00946D70"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subtract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 of blank from apparent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 as determined above;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the calibration curve is not a straight line, this is not equivalent to subtracting blank</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absorbance from sample absorbance.</w:t>
      </w:r>
    </w:p>
    <w:p w:rsidR="00D35D4C" w:rsidRDefault="00D35D4C"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a turbidimeter,*#(92) in a single laboratory with a sample having a mean of 7.45 mg</w:t>
      </w:r>
    </w:p>
    <w:p w:rsidR="00D35D4C" w:rsidRPr="00946D70"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/L, a standard deviation of 0.13 mg/L and a coefficient of variation of 1.7% were obtained.</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Two samples dosed with sulfate gave recoveries of 85 and 91%.</w:t>
      </w:r>
    </w:p>
    <w:p w:rsidR="00D35D4C" w:rsidRPr="00946D70" w:rsidRDefault="00D35D4C"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4500-SO</w:t>
      </w:r>
      <w:r w:rsidR="00946D70">
        <w:rPr>
          <w:rFonts w:ascii="Arial" w:hAnsi="Arial" w:cs="Arial"/>
          <w:b/>
          <w:bCs/>
          <w:color w:val="810000"/>
          <w:sz w:val="20"/>
          <w:szCs w:val="20"/>
        </w:rPr>
        <w:t xml:space="preserve">4 </w:t>
      </w:r>
      <w:r>
        <w:rPr>
          <w:rFonts w:ascii="Arial" w:hAnsi="Arial" w:cs="Arial"/>
          <w:b/>
          <w:bCs/>
          <w:color w:val="810000"/>
          <w:sz w:val="20"/>
          <w:szCs w:val="20"/>
        </w:rPr>
        <w:t xml:space="preserve">2– </w:t>
      </w:r>
      <w:r>
        <w:rPr>
          <w:rFonts w:ascii="Arial" w:hAnsi="Arial" w:cs="Arial"/>
          <w:b/>
          <w:bCs/>
          <w:color w:val="810000"/>
          <w:sz w:val="24"/>
          <w:szCs w:val="24"/>
        </w:rPr>
        <w:t>F. Automated Methylthymol Blue Method</w:t>
      </w:r>
    </w:p>
    <w:p w:rsidR="00D35D4C" w:rsidRDefault="00D35D4C"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D35D4C" w:rsidRPr="00946D70"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Barium sulfate is formed by the reaction of the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with barium chloride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(BaCl</w:t>
      </w:r>
      <w:r>
        <w:rPr>
          <w:rFonts w:ascii="Times New Roman" w:hAnsi="Times New Roman" w:cs="Times New Roman"/>
          <w:color w:val="000000"/>
          <w:sz w:val="20"/>
          <w:szCs w:val="20"/>
        </w:rPr>
        <w:t>2</w:t>
      </w:r>
      <w:r>
        <w:rPr>
          <w:rFonts w:ascii="Times New Roman" w:hAnsi="Times New Roman" w:cs="Times New Roman"/>
          <w:color w:val="000000"/>
          <w:sz w:val="24"/>
          <w:szCs w:val="24"/>
        </w:rPr>
        <w:t>) at a low pH. At high pH excess barium reacts with methylthymol blue to produce a blue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chelate. The uncomplexed methylthymol blue is gray. The amount of gray uncomplexed</w:t>
      </w:r>
    </w:p>
    <w:p w:rsidR="00D35D4C" w:rsidRPr="00946D70"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methylthymol blue indicates the concentration of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Because many cations interfere, use an ion-exchange column to remove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interferences.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Molybdenum, often used to treat cooling waters, has been shown to cause a strong positive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bias with this method, even with as little as 1 mg Mo/L.</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Application: </w:t>
      </w:r>
      <w:r>
        <w:rPr>
          <w:rFonts w:ascii="Times New Roman" w:hAnsi="Times New Roman" w:cs="Times New Roman"/>
          <w:color w:val="000000"/>
          <w:sz w:val="24"/>
          <w:szCs w:val="24"/>
        </w:rPr>
        <w:t>This method is applicable to potable, ground, surface, and saline waters as</w:t>
      </w:r>
    </w:p>
    <w:p w:rsidR="00D35D4C" w:rsidRPr="00946D70"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lastRenderedPageBreak/>
        <w:t>well as domestic and industrial wastewaters over a range from about 10 to 300 mg 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/L.</w:t>
      </w:r>
    </w:p>
    <w:p w:rsidR="00D35D4C" w:rsidRDefault="00D35D4C"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Automated analytical equipment: </w:t>
      </w:r>
      <w:r>
        <w:rPr>
          <w:rFonts w:ascii="Times New Roman" w:hAnsi="Times New Roman" w:cs="Times New Roman"/>
          <w:color w:val="000000"/>
          <w:sz w:val="24"/>
          <w:szCs w:val="24"/>
        </w:rPr>
        <w:t>An example of the required continuous-flow analytical</w:t>
      </w:r>
    </w:p>
    <w:p w:rsidR="00D35D4C" w:rsidRPr="00946D70"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instrument consists of the interchangeable components shown in Figure 4500-SO</w:t>
      </w:r>
      <w:r w:rsidR="00946D70">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:1.</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Ion-exchange column: </w:t>
      </w:r>
      <w:r>
        <w:rPr>
          <w:rFonts w:ascii="Times New Roman" w:hAnsi="Times New Roman" w:cs="Times New Roman"/>
          <w:color w:val="000000"/>
          <w:sz w:val="24"/>
          <w:szCs w:val="24"/>
        </w:rPr>
        <w:t>Fill a piece of 2-mm-ID glass tubing about 20 cm long with the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ion-exchange resin.*#(93) To simplify filling column put resin in distilled water and aspirate it</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into the tubing, which contains a glass-wool plug. After filling, plug other end of tube with glass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wool. Avoid trapped air in the column.</w:t>
      </w:r>
    </w:p>
    <w:p w:rsidR="00D35D4C" w:rsidRDefault="00D35D4C"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Barium chloride solution: </w:t>
      </w:r>
      <w:r>
        <w:rPr>
          <w:rFonts w:ascii="Times New Roman" w:hAnsi="Times New Roman" w:cs="Times New Roman"/>
          <w:color w:val="000000"/>
          <w:sz w:val="24"/>
          <w:szCs w:val="24"/>
        </w:rPr>
        <w:t>Dissolve 1.526 g BaCl</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2H</w:t>
      </w:r>
      <w:r>
        <w:rPr>
          <w:rFonts w:ascii="Times New Roman" w:hAnsi="Times New Roman" w:cs="Times New Roman"/>
          <w:color w:val="000000"/>
          <w:sz w:val="20"/>
          <w:szCs w:val="20"/>
        </w:rPr>
        <w:t>2</w:t>
      </w:r>
      <w:r>
        <w:rPr>
          <w:rFonts w:ascii="Times New Roman" w:hAnsi="Times New Roman" w:cs="Times New Roman"/>
          <w:color w:val="000000"/>
          <w:sz w:val="24"/>
          <w:szCs w:val="24"/>
        </w:rPr>
        <w:t>O in 500 mL distilled water and</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to 1 L. Store in a polyethylene bottle.</w:t>
      </w:r>
    </w:p>
    <w:p w:rsidR="00D35D4C"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b. Methylthymol blue reagent: </w:t>
      </w:r>
      <w:r>
        <w:rPr>
          <w:rFonts w:ascii="Times New Roman" w:hAnsi="Times New Roman" w:cs="Times New Roman"/>
          <w:color w:val="000000"/>
          <w:sz w:val="24"/>
          <w:szCs w:val="24"/>
        </w:rPr>
        <w:t>Dissolve 118.2 mg methylthymol blue†#(94) in 25 mL BaCl</w:t>
      </w:r>
      <w:r>
        <w:rPr>
          <w:rFonts w:ascii="Times New Roman" w:hAnsi="Times New Roman" w:cs="Times New Roman"/>
          <w:color w:val="000000"/>
          <w:sz w:val="20"/>
          <w:szCs w:val="20"/>
        </w:rPr>
        <w:t>2</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Add 4 mL 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HCl and 71 mL distilled water and dilute to 500 mL with 95% ethanol.</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Store in a brown glass bottle. Prepare fresh daily.</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Buffer solution, </w:t>
      </w:r>
      <w:r>
        <w:rPr>
          <w:rFonts w:ascii="Times New Roman" w:hAnsi="Times New Roman" w:cs="Times New Roman"/>
          <w:color w:val="000000"/>
          <w:sz w:val="24"/>
          <w:szCs w:val="24"/>
        </w:rPr>
        <w:t>pH 10.1: Dissolve 6.75 g NH</w:t>
      </w:r>
      <w:r>
        <w:rPr>
          <w:rFonts w:ascii="Times New Roman" w:hAnsi="Times New Roman" w:cs="Times New Roman"/>
          <w:color w:val="000000"/>
          <w:sz w:val="20"/>
          <w:szCs w:val="20"/>
        </w:rPr>
        <w:t>4</w:t>
      </w:r>
      <w:r>
        <w:rPr>
          <w:rFonts w:ascii="Times New Roman" w:hAnsi="Times New Roman" w:cs="Times New Roman"/>
          <w:color w:val="000000"/>
          <w:sz w:val="24"/>
          <w:szCs w:val="24"/>
        </w:rPr>
        <w:t>Cl in 500 mL distilled water. Add 57 mL</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 NH</w:t>
      </w:r>
      <w:r>
        <w:rPr>
          <w:rFonts w:ascii="Times New Roman" w:hAnsi="Times New Roman" w:cs="Times New Roman"/>
          <w:color w:val="000000"/>
          <w:sz w:val="20"/>
          <w:szCs w:val="20"/>
        </w:rPr>
        <w:t>4</w:t>
      </w:r>
      <w:r>
        <w:rPr>
          <w:rFonts w:ascii="Times New Roman" w:hAnsi="Times New Roman" w:cs="Times New Roman"/>
          <w:color w:val="000000"/>
          <w:sz w:val="24"/>
          <w:szCs w:val="24"/>
        </w:rPr>
        <w:t>OH and dilute to 1 L with distilled water. Adjust pH to 10.1 and store in a</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polyethylene bottle. Prepare fresh monthly.</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EDTA reagent: </w:t>
      </w:r>
      <w:r>
        <w:rPr>
          <w:rFonts w:ascii="Times New Roman" w:hAnsi="Times New Roman" w:cs="Times New Roman"/>
          <w:color w:val="000000"/>
          <w:sz w:val="24"/>
          <w:szCs w:val="24"/>
        </w:rPr>
        <w:t>Dissolve 40 g tetrasodium ethylenediaminetetraacetate in 500 mL pH 10.1</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buffer solution. Dilute to 1 L with pH 10.1 buffer solution and store in a polyethylene bottle.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Sodium hydroxide solution, </w:t>
      </w:r>
      <w:r>
        <w:rPr>
          <w:rFonts w:ascii="Times New Roman" w:hAnsi="Times New Roman" w:cs="Times New Roman"/>
          <w:color w:val="000000"/>
          <w:sz w:val="24"/>
          <w:szCs w:val="24"/>
        </w:rPr>
        <w:t>0.36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Dissolve 7.2 g NaOH in 250 mL distilled water. Cool</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make up to 500 mL with distilled water.</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Stock sulfate solution: </w:t>
      </w:r>
      <w:r>
        <w:rPr>
          <w:rFonts w:ascii="Times New Roman" w:hAnsi="Times New Roman" w:cs="Times New Roman"/>
          <w:color w:val="000000"/>
          <w:sz w:val="24"/>
          <w:szCs w:val="24"/>
        </w:rPr>
        <w:t>Dissolve 1.479 g anhydrous Na</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500 mL distilled water and</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dilute to 1000 mL; 1.00 mL = 1.00 mg 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Standard sulfate solutions: </w:t>
      </w:r>
      <w:r>
        <w:rPr>
          <w:rFonts w:ascii="Times New Roman" w:hAnsi="Times New Roman" w:cs="Times New Roman"/>
          <w:color w:val="000000"/>
          <w:sz w:val="24"/>
          <w:szCs w:val="24"/>
        </w:rPr>
        <w:t>Prepare in appropriate concentrations from 10 to 300 mg</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/L, using the stock sulfate solution.</w:t>
      </w:r>
    </w:p>
    <w:p w:rsidR="00D35D4C" w:rsidRDefault="00D35D4C"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Set up the manifold as shown in Figure 4500-SO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:1 and follow the general procedure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described by the manufacturer.</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After use, rinse methylthymol blue and NaOH reagent lines in water for a few minutes, rinse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them in the EDTA solution for 10 min, and then rinse in distilled water.</w:t>
      </w:r>
    </w:p>
    <w:p w:rsidR="00D35D4C" w:rsidRDefault="00D35D4C"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Prepare standard curves by plotting peak heights of standards processed through the</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manifold against 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concentrations in standards. Compute sample 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 by</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comparing sample peak height with standard curve.</w:t>
      </w:r>
    </w:p>
    <w:p w:rsidR="00D35D4C" w:rsidRDefault="00D35D4C"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In a single laboratory a sample with an average concentration of about 28 mg 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/L had a</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deviation of 0.68 mg/L and a coefficient of variation of 2.4%. In two samples with</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added 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 recoveries were 91% and 100%.</w:t>
      </w:r>
    </w:p>
    <w:p w:rsidR="00D35D4C" w:rsidRPr="009C4521" w:rsidRDefault="00D35D4C" w:rsidP="006E5CC7">
      <w:pPr>
        <w:autoSpaceDE w:val="0"/>
        <w:autoSpaceDN w:val="0"/>
        <w:adjustRightInd w:val="0"/>
        <w:spacing w:after="0" w:line="360" w:lineRule="auto"/>
        <w:rPr>
          <w:rFonts w:ascii="Arial" w:hAnsi="Arial" w:cs="Arial"/>
          <w:b/>
          <w:bCs/>
          <w:color w:val="810000"/>
          <w:sz w:val="20"/>
          <w:szCs w:val="20"/>
        </w:rPr>
      </w:pPr>
      <w:r>
        <w:rPr>
          <w:rFonts w:ascii="Arial" w:hAnsi="Arial" w:cs="Arial"/>
          <w:b/>
          <w:bCs/>
          <w:color w:val="810000"/>
          <w:sz w:val="24"/>
          <w:szCs w:val="24"/>
        </w:rPr>
        <w:t>4500-SO</w:t>
      </w:r>
      <w:r w:rsidR="009C4521">
        <w:rPr>
          <w:rFonts w:ascii="Arial" w:hAnsi="Arial" w:cs="Arial"/>
          <w:b/>
          <w:bCs/>
          <w:color w:val="810000"/>
          <w:sz w:val="20"/>
          <w:szCs w:val="20"/>
        </w:rPr>
        <w:t xml:space="preserve">4 </w:t>
      </w:r>
      <w:r>
        <w:rPr>
          <w:rFonts w:ascii="Arial" w:hAnsi="Arial" w:cs="Arial"/>
          <w:b/>
          <w:bCs/>
          <w:color w:val="810000"/>
          <w:sz w:val="20"/>
          <w:szCs w:val="20"/>
        </w:rPr>
        <w:t xml:space="preserve">2– </w:t>
      </w:r>
      <w:r>
        <w:rPr>
          <w:rFonts w:ascii="Arial" w:hAnsi="Arial" w:cs="Arial"/>
          <w:b/>
          <w:bCs/>
          <w:color w:val="810000"/>
          <w:sz w:val="24"/>
          <w:szCs w:val="24"/>
        </w:rPr>
        <w:t>G. Methylthymol Blue Flow Injection Analysis (PROPOSED)</w:t>
      </w:r>
    </w:p>
    <w:p w:rsidR="00D35D4C" w:rsidRDefault="00D35D4C"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At pH 13.0 barium forms a blue complex with methylthymol blue (MTB). This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gives a dark blue base line. The sample is injected into a low, but known, concentration of</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sulfate. The sulfate from the sample then reacts with the ethanolic barium-MTB solution and</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displaces the MTB from the barium to give barium sulfate and uncomplexed MTB.</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Uncomplexed MTB has a grayish color. The pH is raised with NaOH and the color of the gray</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uncomplexed MTB is measured at 460 nm. The intensity of gray color is proportional to the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sulfate concentration.</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Also see Section 4500-SO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.A and Section 4500-SO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.F, and Section 4130, Flow</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Injection Analysis (FIA).</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Remove large or fibrous particulates by filtering sample through glass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wool. Guard against nitrate and nitrite contamination from reagents, water, glassware, and the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preservation process.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cation-exchange column removes multivalent cations such as Ca</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 Mg</w:t>
      </w:r>
      <w:r>
        <w:rPr>
          <w:rFonts w:ascii="Times New Roman" w:hAnsi="Times New Roman" w:cs="Times New Roman"/>
          <w:color w:val="000000"/>
          <w:sz w:val="20"/>
          <w:szCs w:val="20"/>
        </w:rPr>
        <w:t>2+</w:t>
      </w:r>
      <w:r>
        <w:rPr>
          <w:rFonts w:ascii="Times New Roman" w:hAnsi="Times New Roman" w:cs="Times New Roman"/>
          <w:color w:val="000000"/>
          <w:sz w:val="24"/>
          <w:szCs w:val="24"/>
        </w:rPr>
        <w:t>. A midrange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sulfate standard containing a typical level of hardness as CaCO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can be run periodically to check</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performance of the column. Any decrease in peak height from that of a sulfate standard</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without added CaCO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indicates the need to regenerate or replace the resin.</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Neutralize samples that have pH less than 2. High acid concentrations can displace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multivalent cations from the column.</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Orthophosphate forms a precipitate with barium at high pH. If samples are known to be high</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orthophosphate, make a recovery study using added amounts of sulfate, or run a sample blank</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containing only the orthophosphate matrix.</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Also see Section 4500-SO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.F..</w:t>
      </w:r>
    </w:p>
    <w:p w:rsidR="00D35D4C" w:rsidRDefault="00D35D4C"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2. Apparatus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Flow injection analysis equipment </w:t>
      </w:r>
      <w:r>
        <w:rPr>
          <w:rFonts w:ascii="Times New Roman" w:hAnsi="Times New Roman" w:cs="Times New Roman"/>
          <w:color w:val="000000"/>
          <w:sz w:val="24"/>
          <w:szCs w:val="24"/>
        </w:rPr>
        <w:t>consisting of:</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FIA injection valve </w:t>
      </w:r>
      <w:r>
        <w:rPr>
          <w:rFonts w:ascii="Times New Roman" w:hAnsi="Times New Roman" w:cs="Times New Roman"/>
          <w:color w:val="000000"/>
          <w:sz w:val="24"/>
          <w:szCs w:val="24"/>
        </w:rPr>
        <w:t>with sample loop or equivalent.</w:t>
      </w:r>
    </w:p>
    <w:p w:rsidR="00D35D4C" w:rsidRDefault="00D35D4C"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Multichannel proportioning pump.</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c. FIA manifold </w:t>
      </w:r>
      <w:r>
        <w:rPr>
          <w:rFonts w:ascii="Times New Roman" w:hAnsi="Times New Roman" w:cs="Times New Roman"/>
          <w:color w:val="000000"/>
          <w:sz w:val="24"/>
          <w:szCs w:val="24"/>
        </w:rPr>
        <w:t>(Figure 4500-SO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:2) with cation-exchange column and flow cell. Relative</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flow rates only are shown in Figure 4500-SO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:2. Tubing volumes are given as an example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only; they may be scaled down proportionally. Use manifold tubing of an inert material such as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TFE.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d. Absorbance detector</w:t>
      </w:r>
      <w:r>
        <w:rPr>
          <w:rFonts w:ascii="Times New Roman" w:hAnsi="Times New Roman" w:cs="Times New Roman"/>
          <w:color w:val="000000"/>
          <w:sz w:val="24"/>
          <w:szCs w:val="24"/>
        </w:rPr>
        <w:t>, 460 nm, 10-nm bandpass.</w:t>
      </w:r>
    </w:p>
    <w:p w:rsidR="00D35D4C" w:rsidRDefault="00D35D4C"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e. Injection valve control and data acquisition system.</w:t>
      </w:r>
    </w:p>
    <w:p w:rsidR="00D35D4C" w:rsidRDefault="00D35D4C"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reagent water (&gt;10 megohm) for all solutions. To prevent bubble formation, degas</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carrier and buffer with helium. Pass He at 140 kPa (20 psi) through a helium degassing tube.</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Bubble He through 1 L solution for 1 min. As an alternative to preparing reagents by</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weight/weight, use weight/volume.</w:t>
      </w:r>
    </w:p>
    <w:p w:rsidR="00D35D4C" w:rsidRPr="009C4521" w:rsidRDefault="00D35D4C"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i/>
          <w:iCs/>
          <w:sz w:val="24"/>
          <w:szCs w:val="24"/>
        </w:rPr>
        <w:t xml:space="preserve">a. Carrier solution, </w:t>
      </w:r>
      <w:r>
        <w:rPr>
          <w:rFonts w:ascii="Times New Roman" w:hAnsi="Times New Roman" w:cs="Times New Roman"/>
          <w:sz w:val="24"/>
          <w:szCs w:val="24"/>
        </w:rPr>
        <w:t>0.30 mg SO</w:t>
      </w:r>
      <w:r w:rsidR="009C4521">
        <w:rPr>
          <w:rFonts w:ascii="Times New Roman" w:hAnsi="Times New Roman" w:cs="Times New Roman"/>
          <w:sz w:val="20"/>
          <w:szCs w:val="20"/>
        </w:rPr>
        <w:t xml:space="preserve">4 </w:t>
      </w:r>
      <w:r>
        <w:rPr>
          <w:rFonts w:ascii="Times New Roman" w:hAnsi="Times New Roman" w:cs="Times New Roman"/>
          <w:sz w:val="20"/>
          <w:szCs w:val="20"/>
        </w:rPr>
        <w:t>2–</w:t>
      </w:r>
      <w:r>
        <w:rPr>
          <w:rFonts w:ascii="Times New Roman" w:hAnsi="Times New Roman" w:cs="Times New Roman"/>
          <w:sz w:val="24"/>
          <w:szCs w:val="24"/>
        </w:rPr>
        <w:t>/L</w:t>
      </w:r>
      <w:r>
        <w:rPr>
          <w:rFonts w:ascii="Times New Roman" w:hAnsi="Times New Roman" w:cs="Times New Roman"/>
          <w:i/>
          <w:iCs/>
          <w:sz w:val="24"/>
          <w:szCs w:val="24"/>
        </w:rPr>
        <w:t xml:space="preserve">: </w:t>
      </w:r>
      <w:r>
        <w:rPr>
          <w:rFonts w:ascii="Times New Roman" w:hAnsi="Times New Roman" w:cs="Times New Roman"/>
          <w:sz w:val="24"/>
          <w:szCs w:val="24"/>
        </w:rPr>
        <w:t>To a tared 1-L container, add 0.30 g 1000 mg/L stock</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sulfate standard (¶ 3</w:t>
      </w:r>
      <w:r>
        <w:rPr>
          <w:rFonts w:ascii="Times New Roman" w:hAnsi="Times New Roman" w:cs="Times New Roman"/>
          <w:i/>
          <w:iCs/>
          <w:sz w:val="24"/>
          <w:szCs w:val="24"/>
        </w:rPr>
        <w:t>h</w:t>
      </w:r>
      <w:r>
        <w:rPr>
          <w:rFonts w:ascii="Times New Roman" w:hAnsi="Times New Roman" w:cs="Times New Roman"/>
          <w:sz w:val="24"/>
          <w:szCs w:val="24"/>
        </w:rPr>
        <w:t>) and 999.7 g water. Shake or stir to mix. Degas with helium.</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b. Barium chloride solution, </w:t>
      </w:r>
      <w:r>
        <w:rPr>
          <w:rFonts w:ascii="Times New Roman" w:hAnsi="Times New Roman" w:cs="Times New Roman"/>
          <w:sz w:val="24"/>
          <w:szCs w:val="24"/>
        </w:rPr>
        <w:t>6.24m</w:t>
      </w:r>
      <w:r>
        <w:rPr>
          <w:rFonts w:ascii="Times New Roman" w:hAnsi="Times New Roman" w:cs="Times New Roman"/>
          <w:i/>
          <w:iCs/>
          <w:sz w:val="24"/>
          <w:szCs w:val="24"/>
        </w:rPr>
        <w:t>M</w:t>
      </w:r>
      <w:r>
        <w:rPr>
          <w:rFonts w:ascii="Times New Roman" w:hAnsi="Times New Roman" w:cs="Times New Roman"/>
          <w:sz w:val="24"/>
          <w:szCs w:val="24"/>
        </w:rPr>
        <w:t>: To a tared 1-L container, add 1.526 g barium chloride</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dihydrate, BaCl</w:t>
      </w:r>
      <w:r>
        <w:rPr>
          <w:rFonts w:ascii="Times New Roman" w:hAnsi="Times New Roman" w:cs="Times New Roman"/>
          <w:sz w:val="20"/>
          <w:szCs w:val="20"/>
        </w:rPr>
        <w:t>2</w:t>
      </w:r>
      <w:r>
        <w:rPr>
          <w:rFonts w:ascii="SymbolMT" w:eastAsia="SymbolMT" w:hAnsi="Times New Roman" w:cs="SymbolMT" w:hint="eastAsia"/>
          <w:sz w:val="24"/>
          <w:szCs w:val="24"/>
        </w:rPr>
        <w:t>⋅</w:t>
      </w:r>
      <w:r>
        <w:rPr>
          <w:rFonts w:ascii="Times New Roman" w:hAnsi="Times New Roman" w:cs="Times New Roman"/>
          <w:sz w:val="24"/>
          <w:szCs w:val="24"/>
        </w:rPr>
        <w:t>2H</w:t>
      </w:r>
      <w:r>
        <w:rPr>
          <w:rFonts w:ascii="Times New Roman" w:hAnsi="Times New Roman" w:cs="Times New Roman"/>
          <w:sz w:val="20"/>
          <w:szCs w:val="20"/>
        </w:rPr>
        <w:t>2</w:t>
      </w:r>
      <w:r>
        <w:rPr>
          <w:rFonts w:ascii="Times New Roman" w:hAnsi="Times New Roman" w:cs="Times New Roman"/>
          <w:sz w:val="24"/>
          <w:szCs w:val="24"/>
        </w:rPr>
        <w:t>O, and 995 g water. Shake or stir until dissolved. Degas with helium.</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c. Hydrochloric acid, </w:t>
      </w:r>
      <w:r>
        <w:rPr>
          <w:rFonts w:ascii="Times New Roman" w:hAnsi="Times New Roman" w:cs="Times New Roman"/>
          <w:sz w:val="24"/>
          <w:szCs w:val="24"/>
        </w:rPr>
        <w:t>HCl, 1.0</w:t>
      </w:r>
      <w:r>
        <w:rPr>
          <w:rFonts w:ascii="Times New Roman" w:hAnsi="Times New Roman" w:cs="Times New Roman"/>
          <w:i/>
          <w:iCs/>
          <w:sz w:val="24"/>
          <w:szCs w:val="24"/>
        </w:rPr>
        <w:t xml:space="preserve">M: </w:t>
      </w:r>
      <w:r>
        <w:rPr>
          <w:rFonts w:ascii="Times New Roman" w:hAnsi="Times New Roman" w:cs="Times New Roman"/>
          <w:sz w:val="24"/>
          <w:szCs w:val="24"/>
        </w:rPr>
        <w:t>To a tared 1-L container, add 913 g water and 99.6 g conc</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HCl (specific gravity 1.20, 37%). </w:t>
      </w:r>
      <w:r>
        <w:rPr>
          <w:rFonts w:ascii="Times New Roman" w:hAnsi="Times New Roman" w:cs="Times New Roman"/>
          <w:sz w:val="20"/>
          <w:szCs w:val="20"/>
        </w:rPr>
        <w:t xml:space="preserve">CAUTION: </w:t>
      </w:r>
      <w:r>
        <w:rPr>
          <w:rFonts w:ascii="Times New Roman" w:hAnsi="Times New Roman" w:cs="Times New Roman"/>
          <w:i/>
          <w:iCs/>
          <w:sz w:val="24"/>
          <w:szCs w:val="24"/>
        </w:rPr>
        <w:t xml:space="preserve">Fumes. </w:t>
      </w:r>
      <w:r>
        <w:rPr>
          <w:rFonts w:ascii="Times New Roman" w:hAnsi="Times New Roman" w:cs="Times New Roman"/>
          <w:sz w:val="24"/>
          <w:szCs w:val="24"/>
        </w:rPr>
        <w:t>Shake or stir to mix well. Degas with</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helium.</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d. Barium—MTB color reagent: </w:t>
      </w:r>
      <w:r>
        <w:rPr>
          <w:rFonts w:ascii="Times New Roman" w:hAnsi="Times New Roman" w:cs="Times New Roman"/>
          <w:sz w:val="20"/>
          <w:szCs w:val="20"/>
        </w:rPr>
        <w:t xml:space="preserve">NOTE: </w:t>
      </w:r>
      <w:r>
        <w:rPr>
          <w:rFonts w:ascii="Times New Roman" w:hAnsi="Times New Roman" w:cs="Times New Roman"/>
          <w:sz w:val="24"/>
          <w:szCs w:val="24"/>
        </w:rPr>
        <w:t>The purity of the methylthymol blue and the</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denaturants in the alcohol are critical. Use the sources specified below, or test the material from</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alternative sources for suitability before using.</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a tared 500-mL dry brown plastic bottle, place 0.236 g methylthymol blue,</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3,3</w:t>
      </w:r>
      <w:r>
        <w:rPr>
          <w:rFonts w:ascii="SymbolMT" w:eastAsia="SymbolMT" w:hAnsi="Times New Roman" w:cs="SymbolMT" w:hint="eastAsia"/>
          <w:sz w:val="24"/>
          <w:szCs w:val="24"/>
        </w:rPr>
        <w:t>′</w:t>
      </w:r>
      <w:r>
        <w:rPr>
          <w:rFonts w:ascii="Times New Roman" w:hAnsi="Times New Roman" w:cs="Times New Roman"/>
          <w:sz w:val="24"/>
          <w:szCs w:val="24"/>
        </w:rPr>
        <w:t>-bis[</w:t>
      </w:r>
      <w:r>
        <w:rPr>
          <w:rFonts w:ascii="Times New Roman" w:hAnsi="Times New Roman" w:cs="Times New Roman"/>
          <w:i/>
          <w:iCs/>
          <w:sz w:val="24"/>
          <w:szCs w:val="24"/>
        </w:rPr>
        <w:t>N,N</w:t>
      </w:r>
      <w:r>
        <w:rPr>
          <w:rFonts w:ascii="Times New Roman" w:hAnsi="Times New Roman" w:cs="Times New Roman"/>
          <w:sz w:val="24"/>
          <w:szCs w:val="24"/>
        </w:rPr>
        <w:t>-di(carboxymethyl)amino-methyl]-thymol-sulfonep</w:t>
      </w:r>
      <w:r w:rsidR="009C4521">
        <w:rPr>
          <w:rFonts w:ascii="Times New Roman" w:hAnsi="Times New Roman" w:cs="Times New Roman"/>
          <w:sz w:val="24"/>
          <w:szCs w:val="24"/>
        </w:rPr>
        <w:t xml:space="preserve">hthalein, pentasodium salt. Add </w:t>
      </w:r>
      <w:r>
        <w:rPr>
          <w:rFonts w:ascii="Times New Roman" w:hAnsi="Times New Roman" w:cs="Times New Roman"/>
          <w:sz w:val="24"/>
          <w:szCs w:val="24"/>
        </w:rPr>
        <w:t>50 g barium chloride solution (¶ 3</w:t>
      </w:r>
      <w:r>
        <w:rPr>
          <w:rFonts w:ascii="Times New Roman" w:hAnsi="Times New Roman" w:cs="Times New Roman"/>
          <w:i/>
          <w:iCs/>
          <w:sz w:val="24"/>
          <w:szCs w:val="24"/>
        </w:rPr>
        <w:t>b</w:t>
      </w:r>
      <w:r>
        <w:rPr>
          <w:rFonts w:ascii="Times New Roman" w:hAnsi="Times New Roman" w:cs="Times New Roman"/>
          <w:sz w:val="24"/>
          <w:szCs w:val="24"/>
        </w:rPr>
        <w:t>), which may be used to aid i</w:t>
      </w:r>
      <w:r w:rsidR="009C4521">
        <w:rPr>
          <w:rFonts w:ascii="Times New Roman" w:hAnsi="Times New Roman" w:cs="Times New Roman"/>
          <w:sz w:val="24"/>
          <w:szCs w:val="24"/>
        </w:rPr>
        <w:t xml:space="preserve">n transfer of the dye. Swirl to </w:t>
      </w:r>
      <w:r>
        <w:rPr>
          <w:rFonts w:ascii="Times New Roman" w:hAnsi="Times New Roman" w:cs="Times New Roman"/>
          <w:sz w:val="24"/>
          <w:szCs w:val="24"/>
        </w:rPr>
        <w:t>dissolve. Add 4.0 g of 1.0</w:t>
      </w:r>
      <w:r>
        <w:rPr>
          <w:rFonts w:ascii="Times New Roman" w:hAnsi="Times New Roman" w:cs="Times New Roman"/>
          <w:i/>
          <w:iCs/>
          <w:sz w:val="24"/>
          <w:szCs w:val="24"/>
        </w:rPr>
        <w:t xml:space="preserve">M </w:t>
      </w:r>
      <w:r>
        <w:rPr>
          <w:rFonts w:ascii="Times New Roman" w:hAnsi="Times New Roman" w:cs="Times New Roman"/>
          <w:sz w:val="24"/>
          <w:szCs w:val="24"/>
        </w:rPr>
        <w:t>HCl (¶ 3</w:t>
      </w:r>
      <w:r>
        <w:rPr>
          <w:rFonts w:ascii="Times New Roman" w:hAnsi="Times New Roman" w:cs="Times New Roman"/>
          <w:i/>
          <w:iCs/>
          <w:sz w:val="24"/>
          <w:szCs w:val="24"/>
        </w:rPr>
        <w:t>c</w:t>
      </w:r>
      <w:r>
        <w:rPr>
          <w:rFonts w:ascii="Times New Roman" w:hAnsi="Times New Roman" w:cs="Times New Roman"/>
          <w:sz w:val="24"/>
          <w:szCs w:val="24"/>
        </w:rPr>
        <w:t>) and mix. The solution should turn orange. Add 71 g</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water and 321 g ethanol (ethyl alcohol, specially denatured anhydrous alcohol*#(95)). Stir or</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shake to mix well. The pH should be 2.5. Prepare solution the day before use and store,</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refrigerated, in a brown plastic bottle. Let warm to room temperature before using, then degas</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with helium.</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e. Stock sodium hydroxide solution, </w:t>
      </w:r>
      <w:r>
        <w:rPr>
          <w:rFonts w:ascii="Times New Roman" w:hAnsi="Times New Roman" w:cs="Times New Roman"/>
          <w:sz w:val="24"/>
          <w:szCs w:val="24"/>
        </w:rPr>
        <w:t>NaOH, 50% (w/v) solution</w:t>
      </w:r>
      <w:r>
        <w:rPr>
          <w:rFonts w:ascii="Times New Roman" w:hAnsi="Times New Roman" w:cs="Times New Roman"/>
          <w:i/>
          <w:iCs/>
          <w:sz w:val="24"/>
          <w:szCs w:val="24"/>
        </w:rPr>
        <w:t xml:space="preserve">: </w:t>
      </w:r>
      <w:r>
        <w:rPr>
          <w:rFonts w:ascii="Times New Roman" w:hAnsi="Times New Roman" w:cs="Times New Roman"/>
          <w:sz w:val="24"/>
          <w:szCs w:val="24"/>
        </w:rPr>
        <w:t>To a glass 1-L container</w:t>
      </w:r>
    </w:p>
    <w:p w:rsidR="00D35D4C" w:rsidRDefault="00D35D4C" w:rsidP="006E5CC7">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 xml:space="preserve">add 500 g water and 500.0 g NaOH. Dilute to 1 L. </w:t>
      </w:r>
      <w:r>
        <w:rPr>
          <w:rFonts w:ascii="Times New Roman" w:hAnsi="Times New Roman" w:cs="Times New Roman"/>
          <w:sz w:val="20"/>
          <w:szCs w:val="20"/>
        </w:rPr>
        <w:t xml:space="preserve">CAUTION: </w:t>
      </w:r>
      <w:r>
        <w:rPr>
          <w:rFonts w:ascii="Times New Roman" w:hAnsi="Times New Roman" w:cs="Times New Roman"/>
          <w:i/>
          <w:iCs/>
          <w:sz w:val="24"/>
          <w:szCs w:val="24"/>
        </w:rPr>
        <w:t>The solution becomes very hot.</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Shake or stir until dissolved. Cool to ambient. Store in a plastic bottle.</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f. Working sodium hydroxide solution, </w:t>
      </w:r>
      <w:r>
        <w:rPr>
          <w:rFonts w:ascii="Times New Roman" w:hAnsi="Times New Roman" w:cs="Times New Roman"/>
          <w:sz w:val="24"/>
          <w:szCs w:val="24"/>
        </w:rPr>
        <w:t>NaOH, 0.18</w:t>
      </w:r>
      <w:r>
        <w:rPr>
          <w:rFonts w:ascii="Times New Roman" w:hAnsi="Times New Roman" w:cs="Times New Roman"/>
          <w:i/>
          <w:iCs/>
          <w:sz w:val="24"/>
          <w:szCs w:val="24"/>
        </w:rPr>
        <w:t xml:space="preserve">M: </w:t>
      </w:r>
      <w:r>
        <w:rPr>
          <w:rFonts w:ascii="Times New Roman" w:hAnsi="Times New Roman" w:cs="Times New Roman"/>
          <w:sz w:val="24"/>
          <w:szCs w:val="24"/>
        </w:rPr>
        <w:t>To a tared plastic 1-L container add</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982 g water and 19.8 g stock NaOH solution (¶ 3</w:t>
      </w:r>
      <w:r>
        <w:rPr>
          <w:rFonts w:ascii="Times New Roman" w:hAnsi="Times New Roman" w:cs="Times New Roman"/>
          <w:i/>
          <w:iCs/>
          <w:sz w:val="24"/>
          <w:szCs w:val="24"/>
        </w:rPr>
        <w:t>e</w:t>
      </w:r>
      <w:r>
        <w:rPr>
          <w:rFonts w:ascii="Times New Roman" w:hAnsi="Times New Roman" w:cs="Times New Roman"/>
          <w:sz w:val="24"/>
          <w:szCs w:val="24"/>
        </w:rPr>
        <w:t>). Shake or stir to mix. Degas with helium.</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g. Cation exchange column preparation: </w:t>
      </w:r>
      <w:r>
        <w:rPr>
          <w:rFonts w:ascii="Times New Roman" w:hAnsi="Times New Roman" w:cs="Times New Roman"/>
          <w:sz w:val="24"/>
          <w:szCs w:val="24"/>
        </w:rPr>
        <w:t>Prepare approximately 0.5 g ion exchange</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resin,†#(96) 50 to 100 mesh, by mixing with sufficient water to make a slurry. Remove one end</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fitting from the threaded glass column. Fill column with water and aspirate slurry into column or</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let it settle into column by gravity. Take care to avoid trapping air bubbles in column or fittings</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at this point and during all subsequent operations. When resin has settled, replace end fitting. To</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ensure a good seal, remove any resin particles from the threads of glass, column end, and end</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fitting. To store column, join ends of the TFE tubing.</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test column effectiveness, make up two midrange standards, one of only sodium sulfate</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and the other with an identical concentration of sodium sulfate but with hardness typical of the</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samples. If the column is depleted, the standard with hardness will give a lower response</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because the divalent Mg</w:t>
      </w:r>
      <w:r>
        <w:rPr>
          <w:rFonts w:ascii="Times New Roman" w:hAnsi="Times New Roman" w:cs="Times New Roman"/>
          <w:sz w:val="20"/>
          <w:szCs w:val="20"/>
        </w:rPr>
        <w:t xml:space="preserve">2+ </w:t>
      </w:r>
      <w:r>
        <w:rPr>
          <w:rFonts w:ascii="Times New Roman" w:hAnsi="Times New Roman" w:cs="Times New Roman"/>
          <w:sz w:val="24"/>
          <w:szCs w:val="24"/>
        </w:rPr>
        <w:t>and Ca</w:t>
      </w:r>
      <w:r>
        <w:rPr>
          <w:rFonts w:ascii="Times New Roman" w:hAnsi="Times New Roman" w:cs="Times New Roman"/>
          <w:sz w:val="20"/>
          <w:szCs w:val="20"/>
        </w:rPr>
        <w:t xml:space="preserve">2+ </w:t>
      </w:r>
      <w:r>
        <w:rPr>
          <w:rFonts w:ascii="Times New Roman" w:hAnsi="Times New Roman" w:cs="Times New Roman"/>
          <w:sz w:val="24"/>
          <w:szCs w:val="24"/>
        </w:rPr>
        <w:t>cations are complexing with the free MTB. If depletion has</w:t>
      </w:r>
    </w:p>
    <w:p w:rsidR="00D35D4C" w:rsidRDefault="00D35D4C"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occurred, repack column with fresh resin.</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h. Stock sulfate standard, </w:t>
      </w:r>
      <w:r>
        <w:rPr>
          <w:rFonts w:ascii="Times New Roman" w:hAnsi="Times New Roman" w:cs="Times New Roman"/>
          <w:color w:val="000000"/>
          <w:sz w:val="24"/>
          <w:szCs w:val="24"/>
        </w:rPr>
        <w:t>1000 mg 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/L</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Dry approximately 2 g sodium sulfate,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at 105° overnight. Cool in a desiccator. In a 1-L volumetric flask, add 1.479 g of dried</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sodium sulfate to about 800 mL water. Dissolve by swirling, dilute to mark, and mix by</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inversion.</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Standard solutions: </w:t>
      </w:r>
      <w:r>
        <w:rPr>
          <w:rFonts w:ascii="Times New Roman" w:hAnsi="Times New Roman" w:cs="Times New Roman"/>
          <w:color w:val="000000"/>
          <w:sz w:val="24"/>
          <w:szCs w:val="24"/>
        </w:rPr>
        <w:t>Prepare sulfate standards in desired concentration range, using the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stock standard (¶ 3</w:t>
      </w:r>
      <w:r>
        <w:rPr>
          <w:rFonts w:ascii="Times New Roman" w:hAnsi="Times New Roman" w:cs="Times New Roman"/>
          <w:i/>
          <w:iCs/>
          <w:color w:val="000000"/>
          <w:sz w:val="24"/>
          <w:szCs w:val="24"/>
        </w:rPr>
        <w:t>h</w:t>
      </w:r>
      <w:r>
        <w:rPr>
          <w:rFonts w:ascii="Times New Roman" w:hAnsi="Times New Roman" w:cs="Times New Roman"/>
          <w:color w:val="000000"/>
          <w:sz w:val="24"/>
          <w:szCs w:val="24"/>
        </w:rPr>
        <w:t>), and diluting with water.</w:t>
      </w:r>
    </w:p>
    <w:p w:rsidR="00D35D4C" w:rsidRDefault="00D35D4C"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Set up a manifold equivalent to that in Figure 4500-SO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:2 and follow method supplied by</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manufacturer or laboratory standard operating procedure. Follow quality control protocols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outlined in Section 4020.</w:t>
      </w:r>
    </w:p>
    <w:p w:rsidR="00D35D4C" w:rsidRDefault="00D35D4C"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standard curves by plotting adsorbance of standards processed through the manifold</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versus sulfate concentration.</w:t>
      </w:r>
    </w:p>
    <w:p w:rsidR="00D35D4C" w:rsidRDefault="00D35D4C"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D35D4C"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Recovery and relative standard deviation: </w:t>
      </w:r>
      <w:r>
        <w:rPr>
          <w:rFonts w:ascii="Times New Roman" w:hAnsi="Times New Roman" w:cs="Times New Roman"/>
          <w:color w:val="000000"/>
          <w:sz w:val="24"/>
          <w:szCs w:val="24"/>
        </w:rPr>
        <w:t>Table 4500-SO</w:t>
      </w:r>
      <w:r>
        <w:rPr>
          <w:rFonts w:ascii="Times New Roman" w:hAnsi="Times New Roman" w:cs="Times New Roman"/>
          <w:color w:val="000000"/>
          <w:sz w:val="20"/>
          <w:szCs w:val="20"/>
        </w:rPr>
        <w:t>4</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0"/>
          <w:szCs w:val="20"/>
        </w:rPr>
        <w:t>2–</w:t>
      </w:r>
      <w:r>
        <w:rPr>
          <w:rFonts w:ascii="Times New Roman" w:hAnsi="Times New Roman" w:cs="Times New Roman"/>
          <w:color w:val="000000"/>
          <w:sz w:val="24"/>
          <w:szCs w:val="24"/>
        </w:rPr>
        <w:t>:I gives results of</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single-laboratory studies.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MDL: </w:t>
      </w:r>
      <w:r>
        <w:rPr>
          <w:rFonts w:ascii="Times New Roman" w:hAnsi="Times New Roman" w:cs="Times New Roman"/>
          <w:color w:val="000000"/>
          <w:sz w:val="24"/>
          <w:szCs w:val="24"/>
        </w:rPr>
        <w:t>A 180-</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L sample loop was used in the method described above. Using a published</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MDL method,</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analysts ran 21 replicates of a 5.00-mg 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/L standard. These gave a mean of</w:t>
      </w:r>
    </w:p>
    <w:p w:rsidR="00D35D4C" w:rsidRPr="009C4521" w:rsidRDefault="00D35D4C"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4.80 mg 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/L, a standard deviation of 0.69 mg 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/L, and MDL of 1.8 mg SO</w:t>
      </w:r>
      <w:r w:rsidR="009C4521">
        <w:rPr>
          <w:rFonts w:ascii="Times New Roman" w:hAnsi="Times New Roman" w:cs="Times New Roman"/>
          <w:color w:val="000000"/>
          <w:sz w:val="20"/>
          <w:szCs w:val="20"/>
        </w:rPr>
        <w:t xml:space="preserve">4 </w:t>
      </w:r>
      <w:r>
        <w:rPr>
          <w:rFonts w:ascii="Times New Roman" w:hAnsi="Times New Roman" w:cs="Times New Roman"/>
          <w:color w:val="000000"/>
          <w:sz w:val="20"/>
          <w:szCs w:val="20"/>
        </w:rPr>
        <w:t>2–</w:t>
      </w:r>
      <w:r>
        <w:rPr>
          <w:rFonts w:ascii="Times New Roman" w:hAnsi="Times New Roman" w:cs="Times New Roman"/>
          <w:color w:val="000000"/>
          <w:sz w:val="24"/>
          <w:szCs w:val="24"/>
        </w:rPr>
        <w:t>/L.</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p>
    <w:p w:rsidR="00D35D4C" w:rsidRDefault="00D35D4C" w:rsidP="006E5CC7">
      <w:pPr>
        <w:autoSpaceDE w:val="0"/>
        <w:autoSpaceDN w:val="0"/>
        <w:adjustRightInd w:val="0"/>
        <w:spacing w:after="0" w:line="360" w:lineRule="auto"/>
        <w:rPr>
          <w:rFonts w:ascii="Arial" w:hAnsi="Arial" w:cs="Arial"/>
          <w:color w:val="000081"/>
          <w:sz w:val="28"/>
          <w:szCs w:val="28"/>
        </w:rPr>
      </w:pPr>
      <w:r>
        <w:rPr>
          <w:rFonts w:ascii="Arial" w:hAnsi="Arial" w:cs="Arial"/>
          <w:color w:val="000081"/>
          <w:sz w:val="28"/>
          <w:szCs w:val="28"/>
        </w:rPr>
        <w:t>Part 5000 AGGREGATE ORGANIC CONSTITUENTS</w:t>
      </w:r>
    </w:p>
    <w:p w:rsidR="00D35D4C" w:rsidRDefault="00D35D4C"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t>5010 INTRODUCTION</w:t>
      </w:r>
    </w:p>
    <w:p w:rsidR="00D35D4C" w:rsidRDefault="00D35D4C"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5010 A. General Discussion</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Analyses for organic matter in water and wastewater can be classified into two general types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measurements: those that quantify an aggregate amount of organic matter comprising organic</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constituents with a common characteristic and those that quantify individual organic compounds.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latter can be found in Part 6000. The former, described here in Part 5000, have been grouped</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into four categories: oxygen-demanding substances, organically bound elements, classes of</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compounds, and formation potentials.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 for total organic carbon and chemical oxygen demand are used to assess the total</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amount of organics present. Gross fractions of the organic matter can be identified analytically,</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 in the measurement of BOD, which is an index of the biodegradable organics present, oil and</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grease, which represents material extractable from a sample by a nonpolar solvent, or dissolved</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organic halide (DOX), which measures organically bound halogens. Trihalomethane formation</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potential is an aggregate measure of the total concentration of trihalomethanes formed upon</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chlorination of a water sample.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Analyses of organics are made to assess the concentration and general composition of</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organic matter in raw water supplies, wastewaters, treated effluents, and receiving waters; and to determine the efficiency of treatment processes.</w:t>
      </w:r>
    </w:p>
    <w:p w:rsidR="00D35D4C" w:rsidRDefault="00D35D4C"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5010 B. Sample Collection and Preservation</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sampling, field treatment, preservation, and storage of samples taken for organic matter</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analysis are covered in detail in the individual introductions to the methods. If possible, analyze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samples immediately because preservatives often interfere with the tests. Otherwise, store at a</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low temperature (4°C) immediately after collection to preserve most samples. Use chemical</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preservatives only when they are shown not to interfere with the examinations to be made (see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1060). Never use preservatives for samples to be analyzed for BOD. When preservatives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are used, add them to the sample bottle initially so that all portions are preserved as soon as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collected. No single method of preservation is entirely satisfactory; choose the preservative with</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due regard to the determinations that are to be made. All methods of preservation may be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inadequate when applied to samples containing significant amounts of suspended matter.</w:t>
      </w:r>
    </w:p>
    <w:p w:rsidR="00D35D4C" w:rsidRDefault="00D35D4C"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t>5020 QUALITY ASSURANCE/QUALITY CONTROL</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Part 1000 contains important information relevant to analyses included in Part 5000. Give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particular attention to Section 1020B (Quality Control), Section 1060 (Collection and</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Preservation of Samples), Section 1080 (Reagent Water), and Section 1090 (Laboratory</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Occupational Health and Safety), all of which are critical for many of the Part 5000 methods.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Take special precautions when analyses are performed by independent laboratories. Reliable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of independent laboratories deserves the same quality assurance procedures observed for</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in-house analyses: replicate samples, samples with known additions, and blanks.</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Preparation of samples with known additions may not be feasible for certain analyses. In</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such cases, consider using a mixture, in varying ratios, of several samples. Use the reported</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in the samples and the proportions in which they were mixed to calculate the</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expected concentration in the mixture. Examine laboratory performance using externally</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prepared standards and check samples (see Section 1020B).</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 water (Section 1080) should give satisfactory results for most of the analyses in Part</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5000, but additional purification steps may be needed for certain methods, such as dissolved</w:t>
      </w:r>
    </w:p>
    <w:p w:rsidR="00D35D4C" w:rsidRDefault="00D35D4C"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organic halogen (DOX) and disinfection by-product formation potential (DBPFP).</w:t>
      </w:r>
    </w:p>
    <w:p w:rsidR="009C4521" w:rsidRDefault="009C4521" w:rsidP="006E5CC7">
      <w:pPr>
        <w:autoSpaceDE w:val="0"/>
        <w:autoSpaceDN w:val="0"/>
        <w:adjustRightInd w:val="0"/>
        <w:spacing w:after="0" w:line="360" w:lineRule="auto"/>
        <w:rPr>
          <w:rFonts w:ascii="Times New Roman" w:hAnsi="Times New Roman" w:cs="Times New Roman"/>
          <w:color w:val="000000"/>
          <w:sz w:val="24"/>
          <w:szCs w:val="24"/>
        </w:rPr>
      </w:pPr>
    </w:p>
    <w:p w:rsidR="00D35D4C" w:rsidRDefault="00340993"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t xml:space="preserve">                            </w:t>
      </w:r>
      <w:r w:rsidR="00D35D4C">
        <w:rPr>
          <w:rFonts w:ascii="Arial" w:hAnsi="Arial" w:cs="Arial"/>
          <w:b/>
          <w:bCs/>
          <w:color w:val="000081"/>
          <w:sz w:val="24"/>
          <w:szCs w:val="24"/>
        </w:rPr>
        <w:t>5210 BIOCHEMICAL OXYGEN DEMAND (BOD)*#(97)</w:t>
      </w:r>
    </w:p>
    <w:p w:rsidR="00D35D4C" w:rsidRDefault="00D35D4C"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5210 A. Introduction</w:t>
      </w:r>
    </w:p>
    <w:p w:rsidR="000D40CD" w:rsidRPr="009C4521" w:rsidRDefault="00D35D4C" w:rsidP="006E5CC7">
      <w:pPr>
        <w:pStyle w:val="ListParagraph"/>
        <w:numPr>
          <w:ilvl w:val="0"/>
          <w:numId w:val="14"/>
        </w:numPr>
        <w:autoSpaceDE w:val="0"/>
        <w:autoSpaceDN w:val="0"/>
        <w:adjustRightInd w:val="0"/>
        <w:spacing w:after="0" w:line="360" w:lineRule="auto"/>
        <w:rPr>
          <w:rFonts w:ascii="Arial" w:hAnsi="Arial" w:cs="Arial"/>
          <w:color w:val="810000"/>
          <w:sz w:val="24"/>
          <w:szCs w:val="24"/>
        </w:rPr>
      </w:pPr>
      <w:r w:rsidRPr="00D35D4C">
        <w:rPr>
          <w:rFonts w:ascii="Arial" w:hAnsi="Arial" w:cs="Arial"/>
          <w:color w:val="810000"/>
          <w:sz w:val="24"/>
          <w:szCs w:val="24"/>
        </w:rPr>
        <w:t>General Discussion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biochemical oxygen demand (BOD) determination is an empirical test in which</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standardized laboratory procedures are used to determine the relative oxygen requirements of</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wastewaters, effluents, and polluted waters. The test has its widest application in measuring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waste loadings to treatment plants and in evaluating the BOD-removal efficiency of such</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treatment systems. The test measures the molecular oxygen utilized during a specified incubation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period for the biochemical degradation of organic material (carbonaceous demand) and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oxygen used to oxidize inorganic material such as sulfides and ferrous iron. It also may measure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amount of oxygen used to oxidize reduced forms of nitrogen (nitrogenous demand) unless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their oxidation is prevented by an inhibitor. The seeding and dilution procedures provide an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estimate of the BOD at pH 6.5 to 7.5.</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Measurements of oxygen consumed in a 5-d test period (5-d BOD or BOD</w:t>
      </w:r>
      <w:r>
        <w:rPr>
          <w:rFonts w:ascii="Times New Roman" w:hAnsi="Times New Roman" w:cs="Times New Roman"/>
          <w:color w:val="000000"/>
          <w:sz w:val="20"/>
          <w:szCs w:val="20"/>
        </w:rPr>
        <w:t>5</w:t>
      </w:r>
      <w:r>
        <w:rPr>
          <w:rFonts w:ascii="Times New Roman" w:hAnsi="Times New Roman" w:cs="Times New Roman"/>
          <w:color w:val="000000"/>
          <w:sz w:val="24"/>
          <w:szCs w:val="24"/>
        </w:rPr>
        <w:t>, Section 5210B),</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oxygen consumed after 60 to 90 d of incubation (ultimate BOD or UBOD, Section 5210C),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continuous oxygen uptake (respirometric method, Section 5210D) are described here. Many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other variations of oxygen demand measurements exist, including using shorter and longer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incubation periods and tests to determine rates of oxygen uptake. Alternative seeding, dilution,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incubation conditions can be chosen to mimic receiving-water conditions, thereby providing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 estimate of the environmental effects of wastewaters and effluents.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UBOD measures the oxygen required for the total degradation of organic material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(ultimate carbonaceous demand) and/or the oxygen to oxidize reduced nitrogen compounds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(ultimate nitrogenous demand). UBOD values and appropriate kinetic descriptions are needed in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quality modeling studies such as UBOD: BOD</w:t>
      </w:r>
      <w:r>
        <w:rPr>
          <w:rFonts w:ascii="Times New Roman" w:hAnsi="Times New Roman" w:cs="Times New Roman"/>
          <w:color w:val="000000"/>
          <w:sz w:val="20"/>
          <w:szCs w:val="20"/>
        </w:rPr>
        <w:t xml:space="preserve">5 </w:t>
      </w:r>
      <w:r>
        <w:rPr>
          <w:rFonts w:ascii="Times New Roman" w:hAnsi="Times New Roman" w:cs="Times New Roman"/>
          <w:color w:val="000000"/>
          <w:sz w:val="24"/>
          <w:szCs w:val="24"/>
        </w:rPr>
        <w:t>ratios for relating stream assimilative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capacity to regulatory requirements; definition of river, estuary, or lake deoxygenation kinetics;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instream ultimate carbonaceous BOD (UCBOD) values for model calibration.</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Carbonaceous Versus Nitrogenous BOD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number of factors, for example, soluble versus particulate organics, settleable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floatable solids, oxidation of reduced iron and sulfur compounds, or lack of mixing may affect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accuracy and precision of BOD measurements. Presently, there is no way to include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adjustments or corrections to account for the effect of these factors.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Oxidation of reduced forms of nitrogen, such as ammonia and organic nitrogen, can be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mediated by microorganisms and exert nitrogenous demand. Nitrogenous demand historically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has been considered an interference in the determination of BOD, as clearly evidenced by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inclusion of ammonia in the dilution water. The interference from nitrogenous demand can now</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prevented by an inhibitory chemical.</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If an inhibiting chemical is not used, the oxygen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demand measured is the sum of carbonaceous and nitrogenous demands.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Measurements that include nitrogenous demand generally are not useful for assessing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oxygen demand associated with organic material. Nitrogenous demand can be estimated directly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ammonia nitrogen (Section 4500-NH</w:t>
      </w:r>
      <w:r>
        <w:rPr>
          <w:rFonts w:ascii="Times New Roman" w:hAnsi="Times New Roman" w:cs="Times New Roman"/>
          <w:color w:val="000000"/>
          <w:sz w:val="20"/>
          <w:szCs w:val="20"/>
        </w:rPr>
        <w:t>3</w:t>
      </w:r>
      <w:r>
        <w:rPr>
          <w:rFonts w:ascii="Times New Roman" w:hAnsi="Times New Roman" w:cs="Times New Roman"/>
          <w:color w:val="000000"/>
          <w:sz w:val="24"/>
          <w:szCs w:val="24"/>
        </w:rPr>
        <w:t>); and carbonaceous demand can be estimated by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subtracting the theoretical equivalent of the reduced nitrogen oxidation from uninhibited test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results. However, this method is cumbersome and is subject to considerable error. Chemical inhibition of nitrogenous demand provides a more direct and more reliable measure of</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carbonaceous demand.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extent of oxidation of nitrogenous compounds during the 5-d incubation period depends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on the concentration and type of microorganisms capable of carrying out this oxidation. Such</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organisms usually are not present in raw or settled primary sewage in sufficient numbers to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oxidize sufficient quantities of reduced nitrogen forms in the 5-d BOD test. Many biological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treatment plant effluents contain sufficient numbers of nitrifying organisms to cause nitrification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BOD tests. Because oxidation of nitrogenous compounds can occur in such samples,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inhibition of nitrification as directed in Section 5210B.4</w:t>
      </w:r>
      <w:r>
        <w:rPr>
          <w:rFonts w:ascii="Times New Roman" w:hAnsi="Times New Roman" w:cs="Times New Roman"/>
          <w:i/>
          <w:iCs/>
          <w:color w:val="000000"/>
          <w:sz w:val="24"/>
          <w:szCs w:val="24"/>
        </w:rPr>
        <w:t>e</w:t>
      </w:r>
      <w:r>
        <w:rPr>
          <w:rFonts w:ascii="Times New Roman" w:hAnsi="Times New Roman" w:cs="Times New Roman"/>
          <w:color w:val="000000"/>
          <w:sz w:val="24"/>
          <w:szCs w:val="24"/>
        </w:rPr>
        <w:t>6) is recommended for samples of</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secondary effluent, for samples seeded with secondary effluent, and for samples of polluted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Report results as carbonaceous biochemical oxygen demand (CBOD</w:t>
      </w:r>
      <w:r>
        <w:rPr>
          <w:rFonts w:ascii="Times New Roman" w:hAnsi="Times New Roman" w:cs="Times New Roman"/>
          <w:color w:val="000000"/>
          <w:sz w:val="20"/>
          <w:szCs w:val="20"/>
        </w:rPr>
        <w:t>5</w:t>
      </w:r>
      <w:r>
        <w:rPr>
          <w:rFonts w:ascii="Times New Roman" w:hAnsi="Times New Roman" w:cs="Times New Roman"/>
          <w:color w:val="000000"/>
          <w:sz w:val="24"/>
          <w:szCs w:val="24"/>
        </w:rPr>
        <w:t>) when inhibiting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nitrogenous oxygen demand. When nitrification is not inhibited, report results as BOD</w:t>
      </w:r>
      <w:r>
        <w:rPr>
          <w:rFonts w:ascii="Times New Roman" w:hAnsi="Times New Roman" w:cs="Times New Roman"/>
          <w:color w:val="000000"/>
          <w:sz w:val="20"/>
          <w:szCs w:val="20"/>
        </w:rPr>
        <w:t>5</w:t>
      </w:r>
      <w:r>
        <w:rPr>
          <w:rFonts w:ascii="Times New Roman" w:hAnsi="Times New Roman" w:cs="Times New Roman"/>
          <w:color w:val="000000"/>
          <w:sz w:val="24"/>
          <w:szCs w:val="24"/>
        </w:rPr>
        <w:t>.</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Dilution Requirements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BOD concentration in most wastewaters exceeds the concentration of dissolved oxygen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 available in an air-saturated sample. Therefore, it is necessary to dilute the sample before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incubation to bring the oxygen demand and supply into appropriate balance. Because bacterial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growth requires nutrients such as nitrogen, phosphorus, and trace metals, these are added to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dilution water, which is buffered to ensure that the pH of the incubated sample remains in a</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range suitable for bacterial growth. Complete stabilization of a sample may require a period of</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incubation too long for practical purposes; therefore, 5 d has been accepted as the standard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incubation period.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the dilution water is of poor quality, the BOD of the dilution water will appear as sample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BOD. This effect will be amplified by the dilution factor. A positive bias will result.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 included below (Section 5210B and Section 5210C) contain both a dilution-water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check and a dilution-water blank. Seeded dilution waters are checked further for acceptable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quality by measuring their consumption of oxygen from a known organic mixture, usually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glucose and glutamic acid.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source of dilution water is not restricted and may be distilled, tap, or receiving-stream</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free of biodegradable organics and bioinhibitory substances such as chlorine or heavy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metals. Distilled water may contain ammonia or volatile organics; deionized waters often are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contaminated with soluble organics leached from the resin bed. Use of copper-lined stills or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copper fittings attached to distilled water lines may produce water containing excessive amounts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copper (see Section 3500-Cu).</w:t>
      </w:r>
    </w:p>
    <w:p w:rsidR="000D40CD" w:rsidRDefault="00A54C4C"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 xml:space="preserve">                                                 </w:t>
      </w:r>
      <w:r w:rsidR="000D40CD">
        <w:rPr>
          <w:rFonts w:ascii="Arial" w:hAnsi="Arial" w:cs="Arial"/>
          <w:b/>
          <w:bCs/>
          <w:color w:val="810000"/>
          <w:sz w:val="24"/>
          <w:szCs w:val="24"/>
        </w:rPr>
        <w:t>5210 B. 5-Day BOD Test</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The method consists of filling with sample, to overflowing, an airtight bottle of</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specified size and incubating it at the specified temperature for 5 d. Dissolved oxygen is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measured initially and after incubation, and the BOD is computed from the difference between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initial and final DO. Because the initial DO is determined shortly after the dilution is made, all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oxygen uptake occurring after this measurement is included in the BOD measurement.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Sampling and storage: </w:t>
      </w:r>
      <w:r>
        <w:rPr>
          <w:rFonts w:ascii="Times New Roman" w:hAnsi="Times New Roman" w:cs="Times New Roman"/>
          <w:color w:val="000000"/>
          <w:sz w:val="24"/>
          <w:szCs w:val="24"/>
        </w:rPr>
        <w:t>Samples for BOD analysis may degrade significantly during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storage between collection and analysis, resulting in low BOD values. Minimize reduction of</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BOD by analyzing sample promptly or by cooling it to near-freezing temperature during storage.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However, even at low temperature, keep holding time to a minimum. Warm chilled samples to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 ± 3°C before analysis.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Grab samples—If analysis is begun within 2 h of collection, cold storage is unnecessary.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analysis is not started within 2 h of sample collection, keep sample at or below 4°C from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time of collection. Begin analysis within 6 h of collection; when this is not possible because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sampling site is distant from the laboratory, store at or below 4°C and report length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temperature of storage with the results. In no case start analysis more than 24 h after grab sample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collection. When samples are to be used for regulatory purposes make every effort to deliver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for analysis within 6 h of collection.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Composite samples—Keep samples at or below 4°C during compositing. Limit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compositing period to 24 h. Use the same criteria as for storage of grab samples, starting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 of holding time from end of compositing period. State storage time and conditions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 part of the results.</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2. Apparatus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Incubation bottles</w:t>
      </w:r>
      <w:r>
        <w:rPr>
          <w:rFonts w:ascii="Times New Roman" w:hAnsi="Times New Roman" w:cs="Times New Roman"/>
          <w:color w:val="000000"/>
          <w:sz w:val="24"/>
          <w:szCs w:val="24"/>
        </w:rPr>
        <w:t>: Use glass bottles having 60 mL or greater capacity (300-mL bottles having a ground-glass stopper and a flared mouth are preferred). Clean bottles with a detergent,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rinse thoroughly, and drain before use. As a precaution against drawing air into the dilution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bottle during incubation, use a water seal. Obtain satisfactory water seals by inverting bottles in a</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bath or by adding water to the flared mouth of special BOD bottles. Place a paper or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plastic cup or foil cap over flared mouth of bottle to reduce evaporation of the water seal during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incubation.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Air incubator or water bath, </w:t>
      </w:r>
      <w:r>
        <w:rPr>
          <w:rFonts w:ascii="Times New Roman" w:hAnsi="Times New Roman" w:cs="Times New Roman"/>
          <w:color w:val="000000"/>
          <w:sz w:val="24"/>
          <w:szCs w:val="24"/>
        </w:rPr>
        <w:t>thermostatically controlled at 20 ±1°C. Exclude all light to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prevent possibility of photosynthetic production of DO.</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reagents in advance but discard if there is any sign of precipitation or biological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growth in the stock bottles. Commercial equivalents of these reagents are acceptable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different stock concentrations may be used if doses are adjusted proportionally.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Phosphate buffer solution: </w:t>
      </w:r>
      <w:r>
        <w:rPr>
          <w:rFonts w:ascii="Times New Roman" w:hAnsi="Times New Roman" w:cs="Times New Roman"/>
          <w:color w:val="000000"/>
          <w:sz w:val="24"/>
          <w:szCs w:val="24"/>
        </w:rPr>
        <w:t>Dissolve 8.5 g KH</w:t>
      </w:r>
      <w:r>
        <w:rPr>
          <w:rFonts w:ascii="Times New Roman" w:hAnsi="Times New Roman" w:cs="Times New Roman"/>
          <w:color w:val="000000"/>
          <w:sz w:val="20"/>
          <w:szCs w:val="20"/>
        </w:rPr>
        <w:t>2</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 21.75 g K</w:t>
      </w:r>
      <w:r>
        <w:rPr>
          <w:rFonts w:ascii="Times New Roman" w:hAnsi="Times New Roman" w:cs="Times New Roman"/>
          <w:color w:val="000000"/>
          <w:sz w:val="20"/>
          <w:szCs w:val="20"/>
        </w:rPr>
        <w:t>2</w:t>
      </w:r>
      <w:r>
        <w:rPr>
          <w:rFonts w:ascii="Times New Roman" w:hAnsi="Times New Roman" w:cs="Times New Roman"/>
          <w:color w:val="000000"/>
          <w:sz w:val="24"/>
          <w:szCs w:val="24"/>
        </w:rPr>
        <w:t>HPO</w:t>
      </w:r>
      <w:r>
        <w:rPr>
          <w:rFonts w:ascii="Times New Roman" w:hAnsi="Times New Roman" w:cs="Times New Roman"/>
          <w:color w:val="000000"/>
          <w:sz w:val="20"/>
          <w:szCs w:val="20"/>
        </w:rPr>
        <w:t>4</w:t>
      </w:r>
      <w:r>
        <w:rPr>
          <w:rFonts w:ascii="Times New Roman" w:hAnsi="Times New Roman" w:cs="Times New Roman"/>
          <w:color w:val="000000"/>
          <w:sz w:val="24"/>
          <w:szCs w:val="24"/>
        </w:rPr>
        <w:t>, 33.4 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HPO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7H</w:t>
      </w:r>
      <w:r>
        <w:rPr>
          <w:rFonts w:ascii="Times New Roman" w:hAnsi="Times New Roman" w:cs="Times New Roman"/>
          <w:color w:val="000000"/>
          <w:sz w:val="20"/>
          <w:szCs w:val="20"/>
        </w:rPr>
        <w:t>2</w:t>
      </w:r>
      <w:r>
        <w:rPr>
          <w:rFonts w:ascii="Times New Roman" w:hAnsi="Times New Roman" w:cs="Times New Roman"/>
          <w:color w:val="000000"/>
          <w:sz w:val="24"/>
          <w:szCs w:val="24"/>
        </w:rPr>
        <w:t>O, and 1.7 g NH</w:t>
      </w:r>
      <w:r>
        <w:rPr>
          <w:rFonts w:ascii="Times New Roman" w:hAnsi="Times New Roman" w:cs="Times New Roman"/>
          <w:color w:val="000000"/>
          <w:sz w:val="20"/>
          <w:szCs w:val="20"/>
        </w:rPr>
        <w:t>4</w:t>
      </w:r>
      <w:r>
        <w:rPr>
          <w:rFonts w:ascii="Times New Roman" w:hAnsi="Times New Roman" w:cs="Times New Roman"/>
          <w:color w:val="000000"/>
          <w:sz w:val="24"/>
          <w:szCs w:val="24"/>
        </w:rPr>
        <w:t>Cl in about 500 mL distilled water and dilute to 1 L. The pH</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should be 7.2 without further adjustment. Alternatively, dissolve 42.5 g KH</w:t>
      </w:r>
      <w:r>
        <w:rPr>
          <w:rFonts w:ascii="Times New Roman" w:hAnsi="Times New Roman" w:cs="Times New Roman"/>
          <w:color w:val="000000"/>
          <w:sz w:val="20"/>
          <w:szCs w:val="20"/>
        </w:rPr>
        <w:t>2</w:t>
      </w:r>
      <w:r>
        <w:rPr>
          <w:rFonts w:ascii="Times New Roman" w:hAnsi="Times New Roman" w:cs="Times New Roman"/>
          <w:color w:val="000000"/>
          <w:sz w:val="24"/>
          <w:szCs w:val="24"/>
        </w:rPr>
        <w:t>PO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or 54.3 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w:t>
      </w:r>
      <w:r>
        <w:rPr>
          <w:rFonts w:ascii="Times New Roman" w:hAnsi="Times New Roman" w:cs="Times New Roman"/>
          <w:color w:val="000000"/>
          <w:sz w:val="20"/>
          <w:szCs w:val="20"/>
        </w:rPr>
        <w:t>2</w:t>
      </w:r>
      <w:r>
        <w:rPr>
          <w:rFonts w:ascii="Times New Roman" w:hAnsi="Times New Roman" w:cs="Times New Roman"/>
          <w:color w:val="000000"/>
          <w:sz w:val="24"/>
          <w:szCs w:val="24"/>
        </w:rPr>
        <w:t>HPO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in about 700 mL distilled water. Adjust pH to 7.2 with 30% NaOH and dilute to 1 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Magnesium sulfate solution: </w:t>
      </w:r>
      <w:r>
        <w:rPr>
          <w:rFonts w:ascii="Times New Roman" w:hAnsi="Times New Roman" w:cs="Times New Roman"/>
          <w:color w:val="000000"/>
          <w:sz w:val="24"/>
          <w:szCs w:val="24"/>
        </w:rPr>
        <w:t>Dissolve 22.5 g MgSO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7H</w:t>
      </w:r>
      <w:r>
        <w:rPr>
          <w:rFonts w:ascii="Times New Roman" w:hAnsi="Times New Roman" w:cs="Times New Roman"/>
          <w:color w:val="000000"/>
          <w:sz w:val="20"/>
          <w:szCs w:val="20"/>
        </w:rPr>
        <w:t>2</w:t>
      </w:r>
      <w:r>
        <w:rPr>
          <w:rFonts w:ascii="Times New Roman" w:hAnsi="Times New Roman" w:cs="Times New Roman"/>
          <w:color w:val="000000"/>
          <w:sz w:val="24"/>
          <w:szCs w:val="24"/>
        </w:rPr>
        <w:t>O i</w:t>
      </w:r>
      <w:r w:rsidR="007213AC">
        <w:rPr>
          <w:rFonts w:ascii="Times New Roman" w:hAnsi="Times New Roman" w:cs="Times New Roman"/>
          <w:color w:val="000000"/>
          <w:sz w:val="24"/>
          <w:szCs w:val="24"/>
        </w:rPr>
        <w:t xml:space="preserve">n distilled water and dilute to </w:t>
      </w:r>
      <w:r>
        <w:rPr>
          <w:rFonts w:ascii="Times New Roman" w:hAnsi="Times New Roman" w:cs="Times New Roman"/>
          <w:color w:val="000000"/>
          <w:sz w:val="24"/>
          <w:szCs w:val="24"/>
        </w:rPr>
        <w:t>1 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Calcium chloride solution: </w:t>
      </w:r>
      <w:r>
        <w:rPr>
          <w:rFonts w:ascii="Times New Roman" w:hAnsi="Times New Roman" w:cs="Times New Roman"/>
          <w:color w:val="000000"/>
          <w:sz w:val="24"/>
          <w:szCs w:val="24"/>
        </w:rPr>
        <w:t>Dissolve 27.5 g CaCl</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 distilled water and dilute to 1 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Ferric chloride solution: </w:t>
      </w:r>
      <w:r>
        <w:rPr>
          <w:rFonts w:ascii="Times New Roman" w:hAnsi="Times New Roman" w:cs="Times New Roman"/>
          <w:color w:val="000000"/>
          <w:sz w:val="24"/>
          <w:szCs w:val="24"/>
        </w:rPr>
        <w:t>Dissolve 0.25 g FeCl</w:t>
      </w:r>
      <w:r>
        <w:rPr>
          <w:rFonts w:ascii="Times New Roman" w:hAnsi="Times New Roman" w:cs="Times New Roman"/>
          <w:color w:val="000000"/>
          <w:sz w:val="20"/>
          <w:szCs w:val="20"/>
        </w:rPr>
        <w:t>3</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6H</w:t>
      </w:r>
      <w:r>
        <w:rPr>
          <w:rFonts w:ascii="Times New Roman" w:hAnsi="Times New Roman" w:cs="Times New Roman"/>
          <w:color w:val="000000"/>
          <w:sz w:val="20"/>
          <w:szCs w:val="20"/>
        </w:rPr>
        <w:t>2</w:t>
      </w:r>
      <w:r>
        <w:rPr>
          <w:rFonts w:ascii="Times New Roman" w:hAnsi="Times New Roman" w:cs="Times New Roman"/>
          <w:color w:val="000000"/>
          <w:sz w:val="24"/>
          <w:szCs w:val="24"/>
        </w:rPr>
        <w:t>O in distilled water and dilute to 1 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Acid and alkali solutions, </w:t>
      </w:r>
      <w:r>
        <w:rPr>
          <w:rFonts w:ascii="Times New Roman" w:hAnsi="Times New Roman" w:cs="Times New Roman"/>
          <w:color w:val="000000"/>
          <w:sz w:val="24"/>
          <w:szCs w:val="24"/>
        </w:rPr>
        <w:t>1</w:t>
      </w:r>
      <w:r>
        <w:rPr>
          <w:rFonts w:ascii="Times New Roman" w:hAnsi="Times New Roman" w:cs="Times New Roman"/>
          <w:i/>
          <w:iCs/>
          <w:color w:val="000000"/>
          <w:sz w:val="24"/>
          <w:szCs w:val="24"/>
        </w:rPr>
        <w:t>N</w:t>
      </w:r>
      <w:r>
        <w:rPr>
          <w:rFonts w:ascii="Times New Roman" w:hAnsi="Times New Roman" w:cs="Times New Roman"/>
          <w:color w:val="000000"/>
          <w:sz w:val="24"/>
          <w:szCs w:val="24"/>
        </w:rPr>
        <w:t>, for neutralization of caustic or acidic waste samples.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Acid—Slowly and while stirring, add 28 mL conc sulfuric acid to distilled water. Dilute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1 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Alkali—Dissolve 40 g sodium hydroxide in distilled water. Dilute to 1 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Sodium sulfite solution: </w:t>
      </w:r>
      <w:r>
        <w:rPr>
          <w:rFonts w:ascii="Times New Roman" w:hAnsi="Times New Roman" w:cs="Times New Roman"/>
          <w:color w:val="000000"/>
          <w:sz w:val="24"/>
          <w:szCs w:val="24"/>
        </w:rPr>
        <w:t>Dissolve 1.575 g Na</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1000 mL distilled water. This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is not stable; prepare daily.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Nitrification inhibitor, </w:t>
      </w:r>
      <w:r>
        <w:rPr>
          <w:rFonts w:ascii="Times New Roman" w:hAnsi="Times New Roman" w:cs="Times New Roman"/>
          <w:color w:val="000000"/>
          <w:sz w:val="24"/>
          <w:szCs w:val="24"/>
        </w:rPr>
        <w:t>2-chloro-6-(trichloromethyl) pyridine.*#(98)</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Glucose-glutamic acid solution: </w:t>
      </w:r>
      <w:r>
        <w:rPr>
          <w:rFonts w:ascii="Times New Roman" w:hAnsi="Times New Roman" w:cs="Times New Roman"/>
          <w:color w:val="000000"/>
          <w:sz w:val="24"/>
          <w:szCs w:val="24"/>
        </w:rPr>
        <w:t>Dry reagent-grade glucose and reagent-grade glutamic</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at 103°C for 1 h. Add 150 mg glucose and 150 mg glutamic acid to distilled water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dilute to 1 L. Prepare fresh immediately before use.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Ammonium chloride solution: </w:t>
      </w:r>
      <w:r>
        <w:rPr>
          <w:rFonts w:ascii="Times New Roman" w:hAnsi="Times New Roman" w:cs="Times New Roman"/>
          <w:color w:val="000000"/>
          <w:sz w:val="24"/>
          <w:szCs w:val="24"/>
        </w:rPr>
        <w:t>Dissolve 1.15 g NH</w:t>
      </w:r>
      <w:r>
        <w:rPr>
          <w:rFonts w:ascii="Times New Roman" w:hAnsi="Times New Roman" w:cs="Times New Roman"/>
          <w:color w:val="000000"/>
          <w:sz w:val="20"/>
          <w:szCs w:val="20"/>
        </w:rPr>
        <w:t>4</w:t>
      </w:r>
      <w:r>
        <w:rPr>
          <w:rFonts w:ascii="Times New Roman" w:hAnsi="Times New Roman" w:cs="Times New Roman"/>
          <w:color w:val="000000"/>
          <w:sz w:val="24"/>
          <w:szCs w:val="24"/>
        </w:rPr>
        <w:t>Cl in about 500 mL distilled water,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adjust pH to 7.2 with NaOH solution, and dilute to 1 L. Solution contains 0.3 mg N/mL.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 Dilution water: </w:t>
      </w:r>
      <w:r>
        <w:rPr>
          <w:rFonts w:ascii="Times New Roman" w:hAnsi="Times New Roman" w:cs="Times New Roman"/>
          <w:color w:val="000000"/>
          <w:sz w:val="24"/>
          <w:szCs w:val="24"/>
        </w:rPr>
        <w:t>Use demineralized, distilled, tap, or natural water for making sample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dilutions.</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a. Preparation of dilution water: </w:t>
      </w:r>
      <w:r>
        <w:rPr>
          <w:rFonts w:ascii="Times New Roman" w:hAnsi="Times New Roman" w:cs="Times New Roman"/>
          <w:sz w:val="24"/>
          <w:szCs w:val="24"/>
        </w:rPr>
        <w:t xml:space="preserve">Place desired volume of water (¶ 3 </w:t>
      </w:r>
      <w:r>
        <w:rPr>
          <w:rFonts w:ascii="Times New Roman" w:hAnsi="Times New Roman" w:cs="Times New Roman"/>
          <w:i/>
          <w:iCs/>
          <w:sz w:val="24"/>
          <w:szCs w:val="24"/>
        </w:rPr>
        <w:t>j</w:t>
      </w:r>
      <w:r>
        <w:rPr>
          <w:rFonts w:ascii="Times New Roman" w:hAnsi="Times New Roman" w:cs="Times New Roman"/>
          <w:sz w:val="24"/>
          <w:szCs w:val="24"/>
        </w:rPr>
        <w:t>) in a suitable bottle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and add 1 mL each of phosphate buffer, MgSO</w:t>
      </w:r>
      <w:r>
        <w:rPr>
          <w:rFonts w:ascii="Times New Roman" w:hAnsi="Times New Roman" w:cs="Times New Roman"/>
          <w:sz w:val="20"/>
          <w:szCs w:val="20"/>
        </w:rPr>
        <w:t>4</w:t>
      </w:r>
      <w:r>
        <w:rPr>
          <w:rFonts w:ascii="Times New Roman" w:hAnsi="Times New Roman" w:cs="Times New Roman"/>
          <w:sz w:val="24"/>
          <w:szCs w:val="24"/>
        </w:rPr>
        <w:t>, CaCl</w:t>
      </w:r>
      <w:r>
        <w:rPr>
          <w:rFonts w:ascii="Times New Roman" w:hAnsi="Times New Roman" w:cs="Times New Roman"/>
          <w:sz w:val="20"/>
          <w:szCs w:val="20"/>
        </w:rPr>
        <w:t>2</w:t>
      </w:r>
      <w:r>
        <w:rPr>
          <w:rFonts w:ascii="Times New Roman" w:hAnsi="Times New Roman" w:cs="Times New Roman"/>
          <w:sz w:val="24"/>
          <w:szCs w:val="24"/>
        </w:rPr>
        <w:t>, and FeCl</w:t>
      </w:r>
      <w:r>
        <w:rPr>
          <w:rFonts w:ascii="Times New Roman" w:hAnsi="Times New Roman" w:cs="Times New Roman"/>
          <w:sz w:val="20"/>
          <w:szCs w:val="20"/>
        </w:rPr>
        <w:t xml:space="preserve">3 </w:t>
      </w:r>
      <w:r>
        <w:rPr>
          <w:rFonts w:ascii="Times New Roman" w:hAnsi="Times New Roman" w:cs="Times New Roman"/>
          <w:sz w:val="24"/>
          <w:szCs w:val="24"/>
        </w:rPr>
        <w:t>solutions/L of water. Seed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dilution water, if desired, as described in ¶ 4</w:t>
      </w:r>
      <w:r>
        <w:rPr>
          <w:rFonts w:ascii="Times New Roman" w:hAnsi="Times New Roman" w:cs="Times New Roman"/>
          <w:i/>
          <w:iCs/>
          <w:sz w:val="24"/>
          <w:szCs w:val="24"/>
        </w:rPr>
        <w:t>d</w:t>
      </w:r>
      <w:r>
        <w:rPr>
          <w:rFonts w:ascii="Times New Roman" w:hAnsi="Times New Roman" w:cs="Times New Roman"/>
          <w:sz w:val="24"/>
          <w:szCs w:val="24"/>
        </w:rPr>
        <w:t>. Test dilution water as described in ¶ 4</w:t>
      </w:r>
      <w:r>
        <w:rPr>
          <w:rFonts w:ascii="Times New Roman" w:hAnsi="Times New Roman" w:cs="Times New Roman"/>
          <w:i/>
          <w:iCs/>
          <w:sz w:val="24"/>
          <w:szCs w:val="24"/>
        </w:rPr>
        <w:t xml:space="preserve">h </w:t>
      </w:r>
      <w:r>
        <w:rPr>
          <w:rFonts w:ascii="Times New Roman" w:hAnsi="Times New Roman" w:cs="Times New Roman"/>
          <w:sz w:val="24"/>
          <w:szCs w:val="24"/>
        </w:rPr>
        <w:t>so that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water of assured quality always is on hand.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Before use bring dilution water temperature to 20 ± 3°C. Saturate with DO by shaking in a</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partially filled bottle or by aerating with organic-free filtered air. Alternatively, store in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cotton-plugged bottles long enough for water to become saturated with DO. Protect water quality</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by using clean glassware, tubing, and bottles.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b. Dilution water storage: </w:t>
      </w:r>
      <w:r>
        <w:rPr>
          <w:rFonts w:ascii="Times New Roman" w:hAnsi="Times New Roman" w:cs="Times New Roman"/>
          <w:sz w:val="24"/>
          <w:szCs w:val="24"/>
        </w:rPr>
        <w:t xml:space="preserve">Source water (¶ 3 </w:t>
      </w:r>
      <w:r>
        <w:rPr>
          <w:rFonts w:ascii="Times New Roman" w:hAnsi="Times New Roman" w:cs="Times New Roman"/>
          <w:i/>
          <w:iCs/>
          <w:sz w:val="24"/>
          <w:szCs w:val="24"/>
        </w:rPr>
        <w:t>j</w:t>
      </w:r>
      <w:r>
        <w:rPr>
          <w:rFonts w:ascii="Times New Roman" w:hAnsi="Times New Roman" w:cs="Times New Roman"/>
          <w:sz w:val="24"/>
          <w:szCs w:val="24"/>
        </w:rPr>
        <w:t>) may be stored before use as long as the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prepared dilution water meets quality control criteria in the dilution water blank (¶ 4</w:t>
      </w:r>
      <w:r>
        <w:rPr>
          <w:rFonts w:ascii="Times New Roman" w:hAnsi="Times New Roman" w:cs="Times New Roman"/>
          <w:i/>
          <w:iCs/>
          <w:sz w:val="24"/>
          <w:szCs w:val="24"/>
        </w:rPr>
        <w:t>h</w:t>
      </w:r>
      <w:r>
        <w:rPr>
          <w:rFonts w:ascii="Times New Roman" w:hAnsi="Times New Roman" w:cs="Times New Roman"/>
          <w:sz w:val="24"/>
          <w:szCs w:val="24"/>
        </w:rPr>
        <w:t>). Such</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storage may improve the quality of some source waters but may allow biological growth to cause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deterioration in others. Preferably do not store prepared dilution water for more than 24 h after</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adding nutrients, minerals, and buffer unless dilution water blanks consistently meet quality</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control limits. Discard stored source water if dilution water blank shows more than 0.2 mg/L DO</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depletion in 5 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c. Glucose-glutamic acid check: </w:t>
      </w:r>
      <w:r>
        <w:rPr>
          <w:rFonts w:ascii="Times New Roman" w:hAnsi="Times New Roman" w:cs="Times New Roman"/>
          <w:sz w:val="24"/>
          <w:szCs w:val="24"/>
        </w:rPr>
        <w:t>Because the BOD test is a bioassay its results can be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influenced greatly by the presence of toxicants or by use of a poor seeding material. Distilled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waters frequently are contaminated with copper; some sewage seeds are relatively inactive. Low</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results always are obtained with such seeds and waters. Periodically check dilution water quality,</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seed effectiveness, and analytical technique by making BOD measurements on a mixture of 150</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mg glucose/L and 150 mg glutamic acid/L as a ‘‘standard’’ check solution. Glucose has an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exceptionally high and variable oxidation rate but when it is used with glutamic acid, the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oxidation rate is stabilized and is similar to that obtained with many municipal wastes.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Alternatively, if a particular wastewater contains an identifiable major constituent that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contributes to the BOD, use this compound in place of the glucose-glutamic acid.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Determine the 5-d 20°C BOD of a 2% dilution of the glucose-glutamic acid standard check</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solution using the techniques outlined in ¶s 4</w:t>
      </w:r>
      <w:r>
        <w:rPr>
          <w:rFonts w:ascii="Times New Roman" w:hAnsi="Times New Roman" w:cs="Times New Roman"/>
          <w:i/>
          <w:iCs/>
          <w:sz w:val="24"/>
          <w:szCs w:val="24"/>
        </w:rPr>
        <w:t>d</w:t>
      </w:r>
      <w:r>
        <w:rPr>
          <w:rFonts w:ascii="Times New Roman" w:hAnsi="Times New Roman" w:cs="Times New Roman"/>
          <w:sz w:val="24"/>
          <w:szCs w:val="24"/>
        </w:rPr>
        <w:t>-</w:t>
      </w:r>
      <w:r>
        <w:rPr>
          <w:rFonts w:ascii="Times New Roman" w:hAnsi="Times New Roman" w:cs="Times New Roman"/>
          <w:i/>
          <w:iCs/>
          <w:sz w:val="24"/>
          <w:szCs w:val="24"/>
        </w:rPr>
        <w:t>j</w:t>
      </w:r>
      <w:r>
        <w:rPr>
          <w:rFonts w:ascii="Times New Roman" w:hAnsi="Times New Roman" w:cs="Times New Roman"/>
          <w:sz w:val="24"/>
          <w:szCs w:val="24"/>
        </w:rPr>
        <w:t>. Adjust concentrations of commercial mixtures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give 3 mg/L glucose and 3 mg/L glutamic acid in each GGA test bottle. Evaluate data as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described in ¶ 6, Precision and Bias.</w:t>
      </w:r>
    </w:p>
    <w:p w:rsidR="000D40CD" w:rsidRDefault="000D40CD" w:rsidP="006E5CC7">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d. Seeding:</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Seed source—It is necessary to have present a population of microorganisms capable of</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oxidizing the biodegradable organic matter in the sample. Domestic wastewater, unchlorinated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or otherwise-undisinfected effluents from biological waste treatment plants, and surface waters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receiving wastewater discharges contain satisfactory microbial populations. Some samples do</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not contain a sufficient microbial population (for example, some untreated industrial wastes,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disinfected wastes, high-temperature wastes, or wastes with extreme pH values). For such wastes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seed the dilution water or sample by adding a population of microorganisms. The preferred seed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is effluent or mixed liquor from a biological treatment system processing the waste. Where such</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seed is not available, use supernatant from domestic wastewater after settling at room temperature for at least 1 h but no longer than 36 h. When effluent or mixed liquor from a</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biological treatment process is used, inhibition of nitrification is recommended.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Some samples may contain materials not degraded at normal rates by the microorganisms in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settled domestic wastewater. Seed such samples with an adapted microbial population obtained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from the undisinfected effluent or mixed liquor of a biological process treating the waste. In the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absence of such a facility, obtain seed from the receiving water below (preferably 3 to 8 km) the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point of discharge. When such seed sources also are not available, develop an adapted seed in the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laboratory by continuously aerating a sample of settled domestic wastewater and adding small</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daily increments of waste. Optionally use a soil suspension or activated sludge, or a commercial</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seed preparation to obtain the initial microbial population. Determine the existence of a</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satisfactory population by testing the performance of the seed in BOD tests on the sample. BOD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values that increase with time of adaptation to a steady high value indicate successful seed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adaptation.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Seed control—Determine BOD of the seeding material as for any other sample. This is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seed control</w:t>
      </w:r>
      <w:r>
        <w:rPr>
          <w:rFonts w:ascii="Times New Roman" w:hAnsi="Times New Roman" w:cs="Times New Roman"/>
          <w:sz w:val="24"/>
          <w:szCs w:val="24"/>
        </w:rPr>
        <w:t>. From the value of the seed control and a knowledge of the seeding material</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dilution (in the dilution water) determine seed DO uptake. Ideally, make dilutions of seed such</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that the largest quantity results in at least 50% DO depletion. A plot of DO depletion, in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milligrams per liter, versus milliters of seed for all bottles having a 2-mg/L depletion and a</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1.0-mg/L minimum residual DO should present a straight line for which the slope indicates DO</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depletion per milliliter of seed. The DO-axis intercept is oxygen depletion caused by the dilution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water and should be less than 0.1 mg/L (¶ 4</w:t>
      </w:r>
      <w:r>
        <w:rPr>
          <w:rFonts w:ascii="Times New Roman" w:hAnsi="Times New Roman" w:cs="Times New Roman"/>
          <w:i/>
          <w:iCs/>
          <w:sz w:val="24"/>
          <w:szCs w:val="24"/>
        </w:rPr>
        <w:t>h</w:t>
      </w:r>
      <w:r>
        <w:rPr>
          <w:rFonts w:ascii="Times New Roman" w:hAnsi="Times New Roman" w:cs="Times New Roman"/>
          <w:sz w:val="24"/>
          <w:szCs w:val="24"/>
        </w:rPr>
        <w:t>). Alternatively, divide DO depletion by volume of</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seed in milliliters for each seed control bottle having a 2-mg/L depletion and a 1.0-mg/L residual</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DO. Average the results for all bottles meeting minimum depletion and residual DO criteria. The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DO uptake attributable to the seed added to each bottle should be between 0.6 and 1.0 mg/L, but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amount of seed added should be adjusted from this range to that required to provide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glucose-glutamic acid check results in the range of 198 ± 30.5 mg/L. To determine DO uptake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for a test bottle, subtract DO uptake attributable to the seed from total DO uptake (see ¶ 5).</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Techniques for adding seeding material to dilution water are described for two sample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dilution methods (¶ 4 </w:t>
      </w:r>
      <w:r>
        <w:rPr>
          <w:rFonts w:ascii="Times New Roman" w:hAnsi="Times New Roman" w:cs="Times New Roman"/>
          <w:i/>
          <w:iCs/>
          <w:sz w:val="24"/>
          <w:szCs w:val="24"/>
        </w:rPr>
        <w:t>f</w:t>
      </w:r>
      <w:r>
        <w:rPr>
          <w:rFonts w:ascii="Times New Roman" w:hAnsi="Times New Roman" w:cs="Times New Roman"/>
          <w:sz w:val="24"/>
          <w:szCs w:val="24"/>
        </w:rPr>
        <w: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e. Sample pretreatment: </w:t>
      </w:r>
      <w:r>
        <w:rPr>
          <w:rFonts w:ascii="Times New Roman" w:hAnsi="Times New Roman" w:cs="Times New Roman"/>
          <w:sz w:val="24"/>
          <w:szCs w:val="24"/>
        </w:rPr>
        <w:t>Check pH of all samples before testing unless previous experience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indicates that pH is within the acceptable range.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Samples containing caustic alkalinity (pH &gt;8.5) or acidity (pH &lt;6.0)—Neutralize samples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pH 6.5 to 7.5 with a solution of sulfuric acid (H</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4</w:t>
      </w:r>
      <w:r>
        <w:rPr>
          <w:rFonts w:ascii="Times New Roman" w:hAnsi="Times New Roman" w:cs="Times New Roman"/>
          <w:sz w:val="24"/>
          <w:szCs w:val="24"/>
        </w:rPr>
        <w:t>) or sodium hydroxide (NaOH) of such</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strength that the quantity of reagent does not dilute the sample by more than 0.5%. The pH of</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dilution water should not be affected by the lowest sample dilution. Always seed samples that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have been pH-adjusted.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Samples containing residual chlorine compounds—If possible, avoid samples containing</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residual chlorine by sampling ahead of chlorination processes. If the sample has been chlorinated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but no detectable chlorine residual is present, seed the dilution water. If residual chlorine is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present, dechlorinate sample and seed the dilution water (¶ 4 </w:t>
      </w:r>
      <w:r>
        <w:rPr>
          <w:rFonts w:ascii="Times New Roman" w:hAnsi="Times New Roman" w:cs="Times New Roman"/>
          <w:i/>
          <w:iCs/>
          <w:sz w:val="24"/>
          <w:szCs w:val="24"/>
        </w:rPr>
        <w:t>f</w:t>
      </w:r>
      <w:r>
        <w:rPr>
          <w:rFonts w:ascii="Times New Roman" w:hAnsi="Times New Roman" w:cs="Times New Roman"/>
          <w:sz w:val="24"/>
          <w:szCs w:val="24"/>
        </w:rPr>
        <w:t>). Do not test chlorinated/dechlorinated samples without seeding the dilution water. In some samples chlorine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will dissipate within 1 to 2 h of standing in the light. This often occurs during sample transport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and handling. For samples in which chlorine residual does not dissipate in a reasonably short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time, destroy chlorine residual by adding Na</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3 </w:t>
      </w:r>
      <w:r>
        <w:rPr>
          <w:rFonts w:ascii="Times New Roman" w:hAnsi="Times New Roman" w:cs="Times New Roman"/>
          <w:sz w:val="24"/>
          <w:szCs w:val="24"/>
        </w:rPr>
        <w:t>solution. Determine required volume of</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Na</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3 </w:t>
      </w:r>
      <w:r>
        <w:rPr>
          <w:rFonts w:ascii="Times New Roman" w:hAnsi="Times New Roman" w:cs="Times New Roman"/>
          <w:sz w:val="24"/>
          <w:szCs w:val="24"/>
        </w:rPr>
        <w:t>solution on a 100- to 1000-mL portion of neutralized sample by adding 10 mL of 1 + 1</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acetic acid or 1 + 50 H</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4</w:t>
      </w:r>
      <w:r>
        <w:rPr>
          <w:rFonts w:ascii="Times New Roman" w:hAnsi="Times New Roman" w:cs="Times New Roman"/>
          <w:sz w:val="24"/>
          <w:szCs w:val="24"/>
        </w:rPr>
        <w:t>, 10 mL potassium iodide (KI) solution (10 g/100 mL) per 1000 mL</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portion, and titrating with Na</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3 </w:t>
      </w:r>
      <w:r>
        <w:rPr>
          <w:rFonts w:ascii="Times New Roman" w:hAnsi="Times New Roman" w:cs="Times New Roman"/>
          <w:sz w:val="24"/>
          <w:szCs w:val="24"/>
        </w:rPr>
        <w:t>solution to the starch-iodine end point for residual. Add to</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neutralized sample the relative volume of Na</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3 </w:t>
      </w:r>
      <w:r>
        <w:rPr>
          <w:rFonts w:ascii="Times New Roman" w:hAnsi="Times New Roman" w:cs="Times New Roman"/>
          <w:sz w:val="24"/>
          <w:szCs w:val="24"/>
        </w:rPr>
        <w:t>solution determined by the above test, mix,</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and after 10 to 20 min check sample for residual chlorine. (</w:t>
      </w:r>
      <w:r>
        <w:rPr>
          <w:rFonts w:ascii="Times New Roman" w:hAnsi="Times New Roman" w:cs="Times New Roman"/>
          <w:sz w:val="20"/>
          <w:szCs w:val="20"/>
        </w:rPr>
        <w:t>NOTE</w:t>
      </w:r>
      <w:r>
        <w:rPr>
          <w:rFonts w:ascii="Times New Roman" w:hAnsi="Times New Roman" w:cs="Times New Roman"/>
          <w:sz w:val="24"/>
          <w:szCs w:val="24"/>
        </w:rPr>
        <w:t>: Excess Na</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3 </w:t>
      </w:r>
      <w:r>
        <w:rPr>
          <w:rFonts w:ascii="Times New Roman" w:hAnsi="Times New Roman" w:cs="Times New Roman"/>
          <w:sz w:val="24"/>
          <w:szCs w:val="24"/>
        </w:rPr>
        <w:t>exerts an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oxygen demand and reacts slowly with certain organic chloramine compounds that may be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present in chlorinated samples.)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 Samples containing other toxic substances—Certain industrial wastes, for example,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plating wastes, contain toxic metals. Such samples often require special study and treatment.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 Samples supersaturated with DO—Samples containing more than 9 mg DO/L at 20°C</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may be encountered in cold waters or in water where photosynthesis occurs. To prevent loss of</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oxygen during incubation of such samples, reduce DO to saturation at 20°C by bringing sample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about 20°C in partially filled bottle while agitating by vigorous shaking or by aerating with</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clean, filtered compressed air.</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 Sample temperature adjustment—Bring samples to 20 ± 1°C before making dilutions.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 Nitrification inhibition—If nitrification inhibition is desired add 3 mg</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2-chloro-6-(trichloro methyl) pyridine (TCMP) to each 300-mL bottle before capping or add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sufficient amounts to the dilution water to make a final concentration of 10 mg/L. (</w:t>
      </w:r>
      <w:r>
        <w:rPr>
          <w:rFonts w:ascii="Times New Roman" w:hAnsi="Times New Roman" w:cs="Times New Roman"/>
          <w:sz w:val="20"/>
          <w:szCs w:val="20"/>
        </w:rPr>
        <w:t>NOTE</w:t>
      </w:r>
      <w:r>
        <w:rPr>
          <w:rFonts w:ascii="Times New Roman" w:hAnsi="Times New Roman" w:cs="Times New Roman"/>
          <w:sz w:val="24"/>
          <w:szCs w:val="24"/>
        </w:rPr>
        <w:t>: Pure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TCMP may dissolve slowly and can float on top of the sample. Some commercial formulations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dissolve more readily but are not 100% TCMP; adjust dosage accordingly.) Samples that may</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require nitrification inhibition include, but are not limited to, biologically treated effluents,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samples seeded with biologically treated effluents, and river waters. Note the use of nitrogen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inhibition in reporting results.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f. Dilution technique: </w:t>
      </w:r>
      <w:r>
        <w:rPr>
          <w:rFonts w:ascii="Times New Roman" w:hAnsi="Times New Roman" w:cs="Times New Roman"/>
          <w:sz w:val="24"/>
          <w:szCs w:val="24"/>
        </w:rPr>
        <w:t>Make several dilutions of sample that will result in a residual DO of at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least 1 mg/L and a DO uptake of at least 2 mg/L after a 5-d incubation. Five dilutions are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recommended unless experience with a particular sample shows that use of a smaller number of</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dilutions produces at least two bottles giving acceptable minimum DO depletion and residual</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limits. A more rapid analysis, such as COD, may be correlated approximately with BOD and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serve as a guide in selecting dilutions. In the absence of prior knowledge, use the following</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dilutions: 0.0 to 1.0% for strong industrial wastes, 1 to 5% for raw and settled wastewater, 5 to</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25% for biologically treated effluent, and 25 to 100% for polluted river waters.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Prepare dilutions either in graduated cylinders or volumetric glassware, and then transfer to</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BOD bottles or prepare directly in BOD bottles. Either dilution method can be combined with</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any DO measurement technique. The number of bottles to be prepared for each dilution depends on the DO technique and the number of replicates desired.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When using graduated cylinders or volumetric flasks to prepare dilutions, and when seeding</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is necessary, add seed either directly to dilution water or to individual cylinders or flasks before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dilution. Seeding of individual cylinders or flasks avoids a declining ratio of seed to sample as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increasing dilutions are made. When dilutions are prepared directly in BOD bottles and when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seeding is necessary, add seed directly to dilution water or directly to the BOD bottles. When a</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bottle contains more than 67% of the sample after dilution, nutrients may be limited in the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diluted sample and subsequently reduce biological activity. In such samples, add the nutrient,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mineral, and buffer solutions (¶ 3</w:t>
      </w:r>
      <w:r>
        <w:rPr>
          <w:rFonts w:ascii="Times New Roman" w:hAnsi="Times New Roman" w:cs="Times New Roman"/>
          <w:i/>
          <w:iCs/>
          <w:sz w:val="24"/>
          <w:szCs w:val="24"/>
        </w:rPr>
        <w:t xml:space="preserve">a </w:t>
      </w:r>
      <w:r>
        <w:rPr>
          <w:rFonts w:ascii="Times New Roman" w:hAnsi="Times New Roman" w:cs="Times New Roman"/>
          <w:sz w:val="24"/>
          <w:szCs w:val="24"/>
        </w:rPr>
        <w:t xml:space="preserve">through </w:t>
      </w:r>
      <w:r>
        <w:rPr>
          <w:rFonts w:ascii="Times New Roman" w:hAnsi="Times New Roman" w:cs="Times New Roman"/>
          <w:i/>
          <w:iCs/>
          <w:sz w:val="24"/>
          <w:szCs w:val="24"/>
        </w:rPr>
        <w:t>e</w:t>
      </w:r>
      <w:r>
        <w:rPr>
          <w:rFonts w:ascii="Times New Roman" w:hAnsi="Times New Roman" w:cs="Times New Roman"/>
          <w:sz w:val="24"/>
          <w:szCs w:val="24"/>
        </w:rPr>
        <w:t>) directly to individual BOD bottles at a rate of 1</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mL/L (0.33 mL/300-mL bottle) or use commercially prepared solutions designed to dose the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appropriate bottle size.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Dilutions prepared in graduated cylinders or volumetric flasks—If the azide modification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of the titrimetric iodometric method (Section 4500-O.C) is used, carefully siphon dilution water,</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seeded if necessary, into a 1- to 2-L-capacity flask or cylinder. Fill half full without entraining</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air. Add desired quantity of carefully mixed sample and dilute to appropriate level with dilution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water. Mix well with a plunger-type mixing rod; avoid entraining air. Siphon mixed dilution into</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two BOD bottles. Determine initial DO on one of these bottles. Stopper the second bottle tightly,</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water-seal, and incubate for 5 d at 20°C. If the membrane electrode method is used for DO</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measurement, siphon dilution mixture into one BOD bottle. Determine initial DO on this bottle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and replace any displaced contents with sample dilution to fill the bottle. Stopper tightly,</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water-seal, and incubate for 5 d at 20°C.</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Dilutions prepared directly in BOD bottles—Using a wide-tip volumetric pipet, add the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desired sample volume to individual BOD bottles of known capacity. Add appropriate amounts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of seed material either to the individual BOD bottles or to the dilution water. Fill bottles with</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enough dilution water, seeded if necessary, so that insertion of stopper will displace all air,</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leaving no bubbles. For dilutions greater than 1:100 make a primary dilution in a graduated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cylinder before making final dilution in the bottle. When using titrimetric iodometric methods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for DO measurement, prepare two bottles at each dilution. Determine initial DO on one bottle.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Stopper second bottle tightly, water-seal, and incubate for 5 d at 20°C. If the membrane electrode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method is used for DO measurement, prepare only one BOD bottle for each dilution. Determine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initial DO on this bottle and replace any displaced contents with dilution water to fill the bottle.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Stopper tightly, water-seal, and incubate for 5 d at 20°C. Rinse DO electrode between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determinations to prevent cross-contamination of samples.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Use the azide modification of the iodometric method (Section 4500-O.C) or the membrane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electrode method (Section 4500-O.G) to determine initial DO on all sample dilutions, dilution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water blanks, and where appropriate, seed controls.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If the membrane electrode method is used, the azide modification of the iodometric method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(Method 4500-O.C) is recommended for calibrating the DO probe.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g. Determination of initial DO: </w:t>
      </w:r>
      <w:r>
        <w:rPr>
          <w:rFonts w:ascii="Times New Roman" w:hAnsi="Times New Roman" w:cs="Times New Roman"/>
          <w:sz w:val="24"/>
          <w:szCs w:val="24"/>
        </w:rPr>
        <w:t>If the sample contains materials that react rapidly with DO,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determine initial DO immediately after filling BOD bottle with diluted sample. If rapid initial </w:t>
      </w:r>
      <w:r>
        <w:rPr>
          <w:rFonts w:ascii="Times New Roman" w:hAnsi="Times New Roman" w:cs="Times New Roman"/>
          <w:color w:val="000000"/>
          <w:sz w:val="24"/>
          <w:szCs w:val="24"/>
        </w:rPr>
        <w:t>DO uptake is insignificant, the time period between preparing dilution and measuring initial DO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not critical but should not exceed 30 min.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Dilution water blank: </w:t>
      </w:r>
      <w:r>
        <w:rPr>
          <w:rFonts w:ascii="Times New Roman" w:hAnsi="Times New Roman" w:cs="Times New Roman"/>
          <w:color w:val="000000"/>
          <w:sz w:val="24"/>
          <w:szCs w:val="24"/>
        </w:rPr>
        <w:t>Use a dilution water blank as a rough check on quality of unseeded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dilution water and cleanliness of incubation bottles. Together with each batch of samples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incubate a bottle of unseeded dilution water. Determine initial and final DO as in ¶s 4</w:t>
      </w:r>
      <w:r>
        <w:rPr>
          <w:rFonts w:ascii="Times New Roman" w:hAnsi="Times New Roman" w:cs="Times New Roman"/>
          <w:i/>
          <w:iCs/>
          <w:color w:val="000000"/>
          <w:sz w:val="24"/>
          <w:szCs w:val="24"/>
        </w:rPr>
        <w:t xml:space="preserve">g </w:t>
      </w:r>
      <w:r>
        <w:rPr>
          <w:rFonts w:ascii="Times New Roman" w:hAnsi="Times New Roman" w:cs="Times New Roman"/>
          <w:color w:val="000000"/>
          <w:sz w:val="24"/>
          <w:szCs w:val="24"/>
        </w:rPr>
        <w:t>and j.</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DO uptake should not be more than 0.2 mg/L and preferably not more than 0.1 mg/L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Discard all dilution water having a DO uptake greater than 0.2 mg/L and either eliminate source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contamination or select an alternate dilution water source..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Incubation: </w:t>
      </w:r>
      <w:r>
        <w:rPr>
          <w:rFonts w:ascii="Times New Roman" w:hAnsi="Times New Roman" w:cs="Times New Roman"/>
          <w:color w:val="000000"/>
          <w:sz w:val="24"/>
          <w:szCs w:val="24"/>
        </w:rPr>
        <w:t>Incubate at 20°C ± 1°C BOD bottles containing desired dilutions, seed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controls, dilution water blanks, and glucose-glutamic acid checks. Water-seal bottles as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described in ¶ 4 </w:t>
      </w:r>
      <w:r>
        <w:rPr>
          <w:rFonts w:ascii="Times New Roman" w:hAnsi="Times New Roman" w:cs="Times New Roman"/>
          <w:i/>
          <w:iCs/>
          <w:color w:val="000000"/>
          <w:sz w:val="24"/>
          <w:szCs w:val="24"/>
        </w:rPr>
        <w:t>f</w:t>
      </w:r>
      <w:r>
        <w:rPr>
          <w:rFonts w:ascii="Times New Roman" w:hAnsi="Times New Roman" w:cs="Times New Roman"/>
          <w:color w:val="000000"/>
          <w:sz w:val="24"/>
          <w:szCs w:val="24"/>
        </w:rPr>
        <w: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 Determination of final DO: </w:t>
      </w:r>
      <w:r>
        <w:rPr>
          <w:rFonts w:ascii="Times New Roman" w:hAnsi="Times New Roman" w:cs="Times New Roman"/>
          <w:color w:val="000000"/>
          <w:sz w:val="24"/>
          <w:szCs w:val="24"/>
        </w:rPr>
        <w:t>After 5 d incubation determine DO in sample dilutions,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blanks, and checks as in ¶ 4</w:t>
      </w:r>
      <w:r>
        <w:rPr>
          <w:rFonts w:ascii="Times New Roman" w:hAnsi="Times New Roman" w:cs="Times New Roman"/>
          <w:i/>
          <w:iCs/>
          <w:color w:val="000000"/>
          <w:sz w:val="24"/>
          <w:szCs w:val="24"/>
        </w:rPr>
        <w:t>g</w:t>
      </w:r>
      <w:r>
        <w:rPr>
          <w:rFonts w:ascii="Times New Roman" w:hAnsi="Times New Roman" w:cs="Times New Roman"/>
          <w:color w:val="000000"/>
          <w:sz w:val="24"/>
          <w:szCs w:val="24"/>
        </w:rPr>
        <w:t>.</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each test bottle meeting the 2.0-mg/L minimum DO depletion and the 1.0-mg/L residual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 calculate BOD</w:t>
      </w:r>
      <w:r>
        <w:rPr>
          <w:rFonts w:ascii="Times New Roman" w:hAnsi="Times New Roman" w:cs="Times New Roman"/>
          <w:color w:val="000000"/>
          <w:sz w:val="20"/>
          <w:szCs w:val="20"/>
        </w:rPr>
        <w:t xml:space="preserve">5 </w:t>
      </w:r>
      <w:r>
        <w:rPr>
          <w:rFonts w:ascii="Times New Roman" w:hAnsi="Times New Roman" w:cs="Times New Roman"/>
          <w:color w:val="000000"/>
          <w:sz w:val="24"/>
          <w:szCs w:val="24"/>
        </w:rPr>
        <w:t>as follows: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dilution water is not seeded: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sidRPr="000D40CD">
        <w:rPr>
          <w:rFonts w:ascii="Times New Roman" w:hAnsi="Times New Roman" w:cs="Times New Roman"/>
          <w:noProof/>
          <w:color w:val="000000"/>
          <w:sz w:val="24"/>
          <w:szCs w:val="24"/>
        </w:rPr>
        <w:drawing>
          <wp:inline distT="0" distB="0" distL="0" distR="0">
            <wp:extent cx="1781175" cy="487045"/>
            <wp:effectExtent l="0" t="0" r="9525" b="825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81175" cy="487045"/>
                    </a:xfrm>
                    <a:prstGeom prst="rect">
                      <a:avLst/>
                    </a:prstGeom>
                    <a:noFill/>
                    <a:ln>
                      <a:noFill/>
                    </a:ln>
                  </pic:spPr>
                </pic:pic>
              </a:graphicData>
            </a:graphic>
          </wp:inline>
        </w:drawing>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When dilution water is seeded: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sidRPr="000D40CD">
        <w:rPr>
          <w:rFonts w:ascii="Times New Roman" w:hAnsi="Times New Roman" w:cs="Times New Roman"/>
          <w:noProof/>
          <w:sz w:val="24"/>
          <w:szCs w:val="24"/>
        </w:rPr>
        <w:drawing>
          <wp:inline distT="0" distB="0" distL="0" distR="0">
            <wp:extent cx="1781175" cy="487045"/>
            <wp:effectExtent l="0" t="0" r="9525" b="825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81175" cy="487045"/>
                    </a:xfrm>
                    <a:prstGeom prst="rect">
                      <a:avLst/>
                    </a:prstGeom>
                    <a:noFill/>
                    <a:ln>
                      <a:noFill/>
                    </a:ln>
                  </pic:spPr>
                </pic:pic>
              </a:graphicData>
            </a:graphic>
          </wp:inline>
        </w:drawing>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where: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lastRenderedPageBreak/>
        <w:t>D</w:t>
      </w:r>
      <w:r>
        <w:rPr>
          <w:rFonts w:ascii="Times New Roman" w:hAnsi="Times New Roman" w:cs="Times New Roman"/>
          <w:sz w:val="20"/>
          <w:szCs w:val="20"/>
        </w:rPr>
        <w:t xml:space="preserve">1 </w:t>
      </w:r>
      <w:r>
        <w:rPr>
          <w:rFonts w:ascii="Times New Roman" w:hAnsi="Times New Roman" w:cs="Times New Roman"/>
          <w:sz w:val="24"/>
          <w:szCs w:val="24"/>
        </w:rPr>
        <w:t>= DO of diluted sample immediately after preparation, mg/L,</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D</w:t>
      </w:r>
      <w:r>
        <w:rPr>
          <w:rFonts w:ascii="Times New Roman" w:hAnsi="Times New Roman" w:cs="Times New Roman"/>
          <w:sz w:val="20"/>
          <w:szCs w:val="20"/>
        </w:rPr>
        <w:t xml:space="preserve">2 </w:t>
      </w:r>
      <w:r>
        <w:rPr>
          <w:rFonts w:ascii="Times New Roman" w:hAnsi="Times New Roman" w:cs="Times New Roman"/>
          <w:sz w:val="24"/>
          <w:szCs w:val="24"/>
        </w:rPr>
        <w:t>= DO of diluted sample after 5 d incubation at 20°C, mg/L,</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P </w:t>
      </w:r>
      <w:r>
        <w:rPr>
          <w:rFonts w:ascii="Times New Roman" w:hAnsi="Times New Roman" w:cs="Times New Roman"/>
          <w:sz w:val="24"/>
          <w:szCs w:val="24"/>
        </w:rPr>
        <w:t>= decimal volumetric fraction of sample used,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B</w:t>
      </w:r>
      <w:r>
        <w:rPr>
          <w:rFonts w:ascii="Times New Roman" w:hAnsi="Times New Roman" w:cs="Times New Roman"/>
          <w:sz w:val="20"/>
          <w:szCs w:val="20"/>
        </w:rPr>
        <w:t xml:space="preserve">1 </w:t>
      </w:r>
      <w:r>
        <w:rPr>
          <w:rFonts w:ascii="Times New Roman" w:hAnsi="Times New Roman" w:cs="Times New Roman"/>
          <w:sz w:val="24"/>
          <w:szCs w:val="24"/>
        </w:rPr>
        <w:t>= DO of seed control before incubation, mg/L (¶ 4</w:t>
      </w:r>
      <w:r>
        <w:rPr>
          <w:rFonts w:ascii="Times New Roman" w:hAnsi="Times New Roman" w:cs="Times New Roman"/>
          <w:i/>
          <w:iCs/>
          <w:sz w:val="24"/>
          <w:szCs w:val="24"/>
        </w:rPr>
        <w:t>d</w:t>
      </w:r>
      <w:r>
        <w:rPr>
          <w:rFonts w:ascii="Times New Roman" w:hAnsi="Times New Roman" w:cs="Times New Roman"/>
          <w:sz w:val="24"/>
          <w:szCs w:val="24"/>
        </w:rPr>
        <w: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B</w:t>
      </w:r>
      <w:r>
        <w:rPr>
          <w:rFonts w:ascii="Times New Roman" w:hAnsi="Times New Roman" w:cs="Times New Roman"/>
          <w:sz w:val="20"/>
          <w:szCs w:val="20"/>
        </w:rPr>
        <w:t xml:space="preserve">2 </w:t>
      </w:r>
      <w:r>
        <w:rPr>
          <w:rFonts w:ascii="Times New Roman" w:hAnsi="Times New Roman" w:cs="Times New Roman"/>
          <w:sz w:val="24"/>
          <w:szCs w:val="24"/>
        </w:rPr>
        <w:t>= DO of seed control after incubation mg/L (¶ 4</w:t>
      </w:r>
      <w:r>
        <w:rPr>
          <w:rFonts w:ascii="Times New Roman" w:hAnsi="Times New Roman" w:cs="Times New Roman"/>
          <w:i/>
          <w:iCs/>
          <w:sz w:val="24"/>
          <w:szCs w:val="24"/>
        </w:rPr>
        <w:t>d</w:t>
      </w:r>
      <w:r>
        <w:rPr>
          <w:rFonts w:ascii="Times New Roman" w:hAnsi="Times New Roman" w:cs="Times New Roman"/>
          <w:sz w:val="24"/>
          <w:szCs w:val="24"/>
        </w:rPr>
        <w:t>), and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f </w:t>
      </w:r>
      <w:r>
        <w:rPr>
          <w:rFonts w:ascii="Times New Roman" w:hAnsi="Times New Roman" w:cs="Times New Roman"/>
          <w:sz w:val="24"/>
          <w:szCs w:val="24"/>
        </w:rPr>
        <w:t>= ratio of seed in diluted sample to seed in seed control = (% seed in diluted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sample)/(% seed in seed control).</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If seed material is added directly to sample or to seed control bottles: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f </w:t>
      </w:r>
      <w:r>
        <w:rPr>
          <w:rFonts w:ascii="Times New Roman" w:hAnsi="Times New Roman" w:cs="Times New Roman"/>
          <w:sz w:val="24"/>
          <w:szCs w:val="24"/>
        </w:rPr>
        <w:t>= (volume of seed in diluted sample)/(volume of seed in seed control)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Report results as CBOD</w:t>
      </w:r>
      <w:r>
        <w:rPr>
          <w:rFonts w:ascii="Times New Roman" w:hAnsi="Times New Roman" w:cs="Times New Roman"/>
          <w:color w:val="000000"/>
          <w:sz w:val="20"/>
          <w:szCs w:val="20"/>
        </w:rPr>
        <w:t xml:space="preserve">5 </w:t>
      </w:r>
      <w:r>
        <w:rPr>
          <w:rFonts w:ascii="Times New Roman" w:hAnsi="Times New Roman" w:cs="Times New Roman"/>
          <w:color w:val="000000"/>
          <w:sz w:val="24"/>
          <w:szCs w:val="24"/>
        </w:rPr>
        <w:t>if nitrification is inhibited.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more than one sample dilution meets the criteria of a residual DO of at least 1 mg/L and a</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 depletion of at least 2 mg/L and there is no evidence of toxicity at higher sample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or the existence of an obvious anomaly, average results in the acceptable range.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these calculations, do not make corrections for DO uptake by the dilution water blank</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during incubation. This correction is unnecessary if dilution water meets the blank criteria</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stipulated above. If the dilution water does not meet these criteria, proper corrections are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difficult ; do not record results or, as a minimum, mark them as not meeting quality control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criteria.</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There is no measurement for establishing bias of the BOD procedure. The glucose-glutamic</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check prescribed in ¶ 4</w:t>
      </w: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is intended to be a reference point for evaluation of dilution water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quality, seed effectiveness, and analytical technique. Single-laboratory tests using a 300-mg/L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mixed glucose-glutamic acid solution provided the following results: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Number of months: 14</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Number of triplicates: 421</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Average monthly recovery: 204 mg/L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Average monthly standard deviation: 10.4 mg/L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 series of interlaboratory studies,</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each involving 2 to 112 laboratories (and as many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analysts and seed sources), 5-d BOD measurements were made on synthetic water samples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containing a 1:1 mixture of glucose and glutamic acid in the total concentration range of 3.3 to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231 mg/L. The regression equations for mean value, </w:t>
      </w:r>
      <w:r>
        <w:rPr>
          <w:rFonts w:ascii="DDISym" w:hAnsi="DDISym" w:cs="DDISym"/>
          <w:color w:val="000000"/>
          <w:sz w:val="25"/>
          <w:szCs w:val="25"/>
        </w:rPr>
        <w:t xml:space="preserve">Ä </w:t>
      </w:r>
      <w:r>
        <w:rPr>
          <w:rFonts w:ascii="Times New Roman" w:hAnsi="Times New Roman" w:cs="Times New Roman"/>
          <w:color w:val="000000"/>
          <w:sz w:val="24"/>
          <w:szCs w:val="24"/>
        </w:rPr>
        <w:t xml:space="preserve">, and standard deviation, </w:t>
      </w:r>
      <w:r>
        <w:rPr>
          <w:rFonts w:ascii="Times New Roman" w:hAnsi="Times New Roman" w:cs="Times New Roman"/>
          <w:i/>
          <w:iCs/>
          <w:color w:val="000000"/>
          <w:sz w:val="24"/>
          <w:szCs w:val="24"/>
        </w:rPr>
        <w:t>S</w:t>
      </w:r>
      <w:r>
        <w:rPr>
          <w:rFonts w:ascii="Times New Roman" w:hAnsi="Times New Roman" w:cs="Times New Roman"/>
          <w:color w:val="000000"/>
          <w:sz w:val="24"/>
          <w:szCs w:val="24"/>
        </w:rPr>
        <w:t>, from these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studies were: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DDISym" w:hAnsi="DDISym" w:cs="DDISym"/>
          <w:color w:val="000000"/>
          <w:sz w:val="25"/>
          <w:szCs w:val="25"/>
        </w:rPr>
        <w:t xml:space="preserve">Ä </w:t>
      </w:r>
      <w:r>
        <w:rPr>
          <w:rFonts w:ascii="Times New Roman" w:hAnsi="Times New Roman" w:cs="Times New Roman"/>
          <w:color w:val="000000"/>
          <w:sz w:val="24"/>
          <w:szCs w:val="24"/>
        </w:rPr>
        <w:t>= 0.658 (added level, mg/L) + 0.280 mg/L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S </w:t>
      </w:r>
      <w:r>
        <w:rPr>
          <w:rFonts w:ascii="Times New Roman" w:hAnsi="Times New Roman" w:cs="Times New Roman"/>
          <w:color w:val="000000"/>
          <w:sz w:val="24"/>
          <w:szCs w:val="24"/>
        </w:rPr>
        <w:t>= 0.100 (added level, mg/L) + 0.547 mg/L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the 300-mg/L mixed primary standard, the average 5-d BOD would be 198 mg/L with a</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deviation of 30.5 mg/L. When nitrification inhibitors are used, GGA test results falling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outside the 198 ± 30.5 control limit quite often indicate use of incorrect amounts of seed. Adjust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amount of seed added to the GGA test to achieve results falling within this range.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i/>
          <w:iCs/>
          <w:color w:val="000000"/>
          <w:sz w:val="24"/>
          <w:szCs w:val="24"/>
        </w:rPr>
        <w:t xml:space="preserve">Control limits: </w:t>
      </w:r>
      <w:r>
        <w:rPr>
          <w:rFonts w:ascii="Times New Roman" w:hAnsi="Times New Roman" w:cs="Times New Roman"/>
          <w:color w:val="000000"/>
          <w:sz w:val="24"/>
          <w:szCs w:val="24"/>
        </w:rPr>
        <w:t>Because of many factors affecting BOD tests in multilaboratory studies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the resulting extreme variability in test results, one standard deviation, as determined by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interlaboratory tests, is recommended as a control limit for individual laboratories. Alternatively,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each laboratory, establish its control limits by performing a minimum of 25 glucose-glutamic</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checks (¶ 4</w:t>
      </w:r>
      <w:r>
        <w:rPr>
          <w:rFonts w:ascii="Times New Roman" w:hAnsi="Times New Roman" w:cs="Times New Roman"/>
          <w:i/>
          <w:iCs/>
          <w:color w:val="000000"/>
          <w:sz w:val="24"/>
          <w:szCs w:val="24"/>
        </w:rPr>
        <w:t>c</w:t>
      </w:r>
      <w:r>
        <w:rPr>
          <w:rFonts w:ascii="Times New Roman" w:hAnsi="Times New Roman" w:cs="Times New Roman"/>
          <w:color w:val="000000"/>
          <w:sz w:val="24"/>
          <w:szCs w:val="24"/>
        </w:rPr>
        <w:t>) over a period of several weeks or months and calculating the mean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deviation. Use the mean ±3 standard deviations as the control limit for future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glucose-glutamic acid checks. Compare calculated control limits to the single-laboratory tests presented above and to interlaboratory results. If control limits are outside the range of 198 ±</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30.5, re-evaluate the control limits and investigate source of the problem. If measured BOD for a</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glucose-glutamic acid check is outside the accepted control limit range, reject tests made with</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that seed and dilution water.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Pr>
          <w:rFonts w:ascii="Times New Roman" w:hAnsi="Times New Roman" w:cs="Times New Roman"/>
          <w:i/>
          <w:iCs/>
          <w:color w:val="000000"/>
          <w:sz w:val="24"/>
          <w:szCs w:val="24"/>
        </w:rPr>
        <w:t xml:space="preserve">Working range and detection limit: </w:t>
      </w:r>
      <w:r>
        <w:rPr>
          <w:rFonts w:ascii="Times New Roman" w:hAnsi="Times New Roman" w:cs="Times New Roman"/>
          <w:color w:val="000000"/>
          <w:sz w:val="24"/>
          <w:szCs w:val="24"/>
        </w:rPr>
        <w:t>The working range is equal to the difference between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maximum initial DO (7 to 9 mg/L) and minimum DO residual of 1 mg/L multiplied by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dilution factor. A lower detection limit of 2 mg/L is established by the requirement for a</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minimum DO depletion of 2 mg/L.</w:t>
      </w:r>
    </w:p>
    <w:p w:rsidR="000D40CD" w:rsidRDefault="000D40CD"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5210 C. Ultimate BOD Test (PROPOSED)</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ultimate BOD test is an extension of the 5-d dilution BOD test as described in 5210B</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but with a number of specific test requirements and differences in application. The user should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familar with the 5210B procedure before conducting tests for UBOD.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The method consists of placing a single sample dilution in full, airtight bottles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incubating under specified conditions for an extended period depending on wastewater,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effluent, river, or estuary quality.</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Dissolved oxygen (DO) is measured (with probes) initially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intermittently during the test. From the DO versus time series, UBOD is calculated by an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appropriate statistical technique. For improved accuracy, run tests in triplicate.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Bottle size and incubation time are flexible to accommodate individual sample characteristics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laboratory limitations. Incubation temperature, however, is 20°C. Most effluents and some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naturally occurring surface waters contain materials with oxygen demands exceeding the DO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available in air-saturated water. Therefore, it is necessary either to dilute the sample or to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monitor DO frequently to ensure that low DO or anaerobic conditions do not occur. When DO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approach 2 mg/L, the sample should be reaerated.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bacterial growth requires nutrients such as nitrogen, phosphorus, and trace metals,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necessary amounts may be added to the dilution water together with buffer to ensure that pH population. However, if the result is being used to estimate the rate of oxidation of naturally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occurring surface waters, addition of nutrients and seed probably accelerates the decay rate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produces misleading results. If only UBOD is desired, it may be advantageous to add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supplemental nutrients that accelerate decay and reduce the test duration. When nutrients are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used, they also should be used in the dilution water blank. Because of the wide range of water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wastewater characteristics and varied applications of UBOD data, no specific nutrient or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buffer formulations are included.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extent of oxidation of nitrogenous compounds during the prescribed incubation period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depends on the presence of microorganisms capable of carrying out this oxidation. Such</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organisms may not be present in wastewaters in sufficient numbers to oxidize significant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quantities of reduced nitrogen. This situation may be reversed in naturally occurring surface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waters. Erratic results may be obtained when a nitrification inhibitor is used;</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therefore,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specified method precludes use of a nitrogen inhibitor unless prior experimental evidence on the</w:t>
      </w:r>
    </w:p>
    <w:p w:rsidR="000D40CD" w:rsidRPr="006B1B50" w:rsidRDefault="000D40C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particular sample suggests that it is acceptable.*#(99) Monitor NO</w:t>
      </w:r>
      <w:r w:rsidR="006B1B50">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 and NO</w:t>
      </w:r>
      <w:r w:rsidR="006B1B50">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to compute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oxygen equivalency of the nitrification reaction. When these values are subtracted from the</w:t>
      </w:r>
    </w:p>
    <w:p w:rsidR="000D40CD" w:rsidRDefault="000D40CD"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DO vs. time series, the carbonaceous BOD time series can be constructed.</w:t>
      </w:r>
      <w:r>
        <w:rPr>
          <w:rFonts w:ascii="Times New Roman" w:hAnsi="Times New Roman" w:cs="Times New Roman"/>
          <w:color w:val="000000"/>
          <w:sz w:val="20"/>
          <w:szCs w:val="20"/>
        </w:rPr>
        <w:t xml:space="preserve">3 </w:t>
      </w:r>
      <w:r>
        <w:rPr>
          <w:rFonts w:ascii="Times New Roman" w:hAnsi="Times New Roman" w:cs="Times New Roman"/>
          <w:i/>
          <w:iCs/>
          <w:color w:val="000000"/>
          <w:sz w:val="24"/>
          <w:szCs w:val="24"/>
        </w:rPr>
        <w:t>b. Sampling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storage: </w:t>
      </w:r>
      <w:r>
        <w:rPr>
          <w:rFonts w:ascii="Times New Roman" w:hAnsi="Times New Roman" w:cs="Times New Roman"/>
          <w:color w:val="000000"/>
          <w:sz w:val="24"/>
          <w:szCs w:val="24"/>
        </w:rPr>
        <w:t>See Section 5210B.1</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Incubation bottles: </w:t>
      </w:r>
      <w:r>
        <w:rPr>
          <w:rFonts w:ascii="Times New Roman" w:hAnsi="Times New Roman" w:cs="Times New Roman"/>
          <w:color w:val="000000"/>
          <w:sz w:val="24"/>
          <w:szCs w:val="24"/>
        </w:rPr>
        <w:t>Glass bottles with ground-glass stoppers,†#(100) 2-L (or larger)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capacity. Glass serum bottles of 4- to 10-L capacity are available. Alternatively use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nonground-glass bottles with nonbiodegradable plastic caps as a plug insert. Do not reuse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plugs because discoloration occurs with continued use. Replace plugs every 7 to 14 d. Do not use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rubber stoppers that may exert an oxygen demand. Clean bottles with a detergent and wash with</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HCl (3</w:t>
      </w:r>
      <w:r>
        <w:rPr>
          <w:rFonts w:ascii="Times New Roman" w:hAnsi="Times New Roman" w:cs="Times New Roman"/>
          <w:i/>
          <w:iCs/>
          <w:color w:val="000000"/>
          <w:sz w:val="24"/>
          <w:szCs w:val="24"/>
        </w:rPr>
        <w:t>N</w:t>
      </w:r>
      <w:r>
        <w:rPr>
          <w:rFonts w:ascii="Times New Roman" w:hAnsi="Times New Roman" w:cs="Times New Roman"/>
          <w:color w:val="000000"/>
          <w:sz w:val="24"/>
          <w:szCs w:val="24"/>
        </w:rPr>
        <w:t>) to remove surface films and precipitated inorganic salts; rinse thoroughly with</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 water before use. Cover top of bottles with paper after rinsing to prevent dust from collecting.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prevent drawing air into the sample bottle during incubation, use a water seal. If the bottle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does not have a flared mouth, construct a water seal by making a watertight dam around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stopper (or plug) and fill with water from the reservoir as necessary. Cover dam with clean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aluminum foil to retard evaporation. If a 2-L BOD bottle is used, fill reservoir with sample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cover with a polyethylene cap before incubation.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Place a clean magnetic stirring bar in each bottle to mix contents before making DO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 or taking a subsample. Do not remove the magnets until the test is complete.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Alternatively use a series of 300-mL BOD bottles as described in 5210B, if larger bottles are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not available or incubation space is limited.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Reservoir bottle: </w:t>
      </w:r>
      <w:r>
        <w:rPr>
          <w:rFonts w:ascii="Times New Roman" w:hAnsi="Times New Roman" w:cs="Times New Roman"/>
          <w:color w:val="000000"/>
          <w:sz w:val="24"/>
          <w:szCs w:val="24"/>
        </w:rPr>
        <w:t>4-L or larger glass bottle. Close with screw plastic cap or non-rubber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plug.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Incubator or water bath</w:t>
      </w:r>
      <w:r>
        <w:rPr>
          <w:rFonts w:ascii="Times New Roman" w:hAnsi="Times New Roman" w:cs="Times New Roman"/>
          <w:color w:val="000000"/>
          <w:sz w:val="24"/>
          <w:szCs w:val="24"/>
        </w:rPr>
        <w:t>, thermostatically controlled at 20 ± 1°C. Exclude all light to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prevent the possibility of photosynthetic production of DO.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Oxygen-sensitive membrane electrode: </w:t>
      </w:r>
      <w:r>
        <w:rPr>
          <w:rFonts w:ascii="Times New Roman" w:hAnsi="Times New Roman" w:cs="Times New Roman"/>
          <w:color w:val="000000"/>
          <w:sz w:val="24"/>
          <w:szCs w:val="24"/>
        </w:rPr>
        <w:t>See Section 4500-O.G.2.</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Procedure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River water samples: </w:t>
      </w:r>
      <w:r>
        <w:rPr>
          <w:rFonts w:ascii="Times New Roman" w:hAnsi="Times New Roman" w:cs="Times New Roman"/>
          <w:color w:val="000000"/>
          <w:sz w:val="24"/>
          <w:szCs w:val="24"/>
        </w:rPr>
        <w:t>Preferably fill large BOD bottle (&gt;2 L, or alternatively 6 or more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300-mL BOD bottles) with sample at 20°C. Add no nutrients, seed, or nitrification inhibitor if</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in-bottle decay rates will be used to estimate in-stream rates. Do not dilute sample unless it is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known by pretesting or by experience to have a high ultimate BOD (&gt;20 mg/L).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 DO in each bottle, stopper, and make an airtight seal. Incubate at 20°C in the dark.</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 DO in each bottle at intervals of at least 2 to 5 d over a period of 30 to 60 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(minimum of 6 to 8 readings) or longer under special circumstances. To avoid oxygen depletion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samples containing NH</w:t>
      </w:r>
      <w:r>
        <w:rPr>
          <w:rFonts w:ascii="Times New Roman" w:hAnsi="Times New Roman" w:cs="Times New Roman"/>
          <w:color w:val="000000"/>
          <w:sz w:val="20"/>
          <w:szCs w:val="20"/>
        </w:rPr>
        <w:t>3</w:t>
      </w:r>
      <w:r>
        <w:rPr>
          <w:rFonts w:ascii="Times New Roman" w:hAnsi="Times New Roman" w:cs="Times New Roman"/>
          <w:color w:val="000000"/>
          <w:sz w:val="24"/>
          <w:szCs w:val="24"/>
        </w:rPr>
        <w:t>-N, measure DO more frequently until nitrification has taken place. If</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 falls to about 2 mg/L, reaerate as directed below. Replace sample lost by the cap and DO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probe displacement by adding 1 to 2 mL sample from the reservoir bottle.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DO approaches 2 mg/L, reaerate. Pour a small amount of sample into a clean vessel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reaerate the remainder directly in the bottle by vigorous shaking or bubbling with purified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air (medical grade). Refill bottle from the storage reservoir and measure DO. This concentration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becomes the initial DO for the next measurement. If using 300-mL BOD bottles, pour all of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from the several bottles used into a clean vessel, reaerate, and refill the small bottles.</w:t>
      </w:r>
    </w:p>
    <w:p w:rsidR="000D40CD" w:rsidRPr="006B1B50" w:rsidRDefault="000D40C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Analyze for nitrate plus nitrite nitrogen (NO</w:t>
      </w:r>
      <w:r w:rsidR="006B1B50">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 NO</w:t>
      </w:r>
      <w:r w:rsidR="006B1B50">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 (see Section 4500-NO</w:t>
      </w:r>
      <w:r w:rsidR="006B1B50">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and</w:t>
      </w:r>
    </w:p>
    <w:p w:rsidR="000D40CD" w:rsidRPr="006B1B50" w:rsidRDefault="000D40C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Section 4500-NO</w:t>
      </w:r>
      <w:r w:rsidR="006B1B50">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 on Days 0, 5, 10, 15, 20, and 30. Alternatively, determine NO</w:t>
      </w:r>
      <w:r w:rsidR="006B1B50">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 and</w:t>
      </w:r>
    </w:p>
    <w:p w:rsidR="000D40CD" w:rsidRPr="006B1B50" w:rsidRDefault="000D40C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NO</w:t>
      </w:r>
      <w:r w:rsidR="006B1B50">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each time DO is determined, thereby producing corresponding BOD and nitrogen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determinations. If the ultimate demand occurs at a time greater than 30 d, make additional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analyses at 30-d intervals. Remove 10 to 20 mL from the bottle for these analyses. Refill bottle</w:t>
      </w:r>
    </w:p>
    <w:p w:rsidR="000D40CD" w:rsidRPr="006B1B50" w:rsidRDefault="000D40C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as necessary from the reservoir bottle. Preserve NO</w:t>
      </w:r>
      <w:r w:rsidR="006B1B50">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 + NO</w:t>
      </w:r>
      <w:r w:rsidR="006B1B50">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subsample with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 &lt;2 and refrigerate. If the purpose of the UBOD test is to assess the UBOD and not to provide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data for rate calculations, measure nitrate nitrogen concentration only at Day 0 and on the last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day of the test (kinetic rate estimates are not useful when the nitrification reaction is not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followed).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 oxygen consumption during each time interval and make appropriate corrections</w:t>
      </w:r>
    </w:p>
    <w:p w:rsidR="000D40CD" w:rsidRPr="006B1B50" w:rsidRDefault="000D40C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for nitrogenous oxygen demand. Correct by using 3.43 × the NH</w:t>
      </w:r>
      <w:r>
        <w:rPr>
          <w:rFonts w:ascii="Times New Roman" w:hAnsi="Times New Roman" w:cs="Times New Roman"/>
          <w:color w:val="000000"/>
          <w:sz w:val="20"/>
          <w:szCs w:val="20"/>
        </w:rPr>
        <w:t>3</w:t>
      </w:r>
      <w:r>
        <w:rPr>
          <w:rFonts w:ascii="Times New Roman" w:hAnsi="Times New Roman" w:cs="Times New Roman"/>
          <w:color w:val="000000"/>
          <w:sz w:val="24"/>
          <w:szCs w:val="24"/>
        </w:rPr>
        <w:t>-N to NO</w:t>
      </w:r>
      <w:r w:rsidR="006B1B50">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 conversion plus</w:t>
      </w:r>
    </w:p>
    <w:p w:rsidR="000D40CD" w:rsidRDefault="000D40C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1.14 × the NO</w:t>
      </w:r>
      <w:r w:rsidR="006B1B50">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 to NO</w:t>
      </w:r>
      <w:r w:rsidR="006B1B50">
        <w:rPr>
          <w:rFonts w:ascii="Times New Roman" w:hAnsi="Times New Roman" w:cs="Times New Roman"/>
          <w:color w:val="000000"/>
          <w:sz w:val="20"/>
          <w:szCs w:val="20"/>
        </w:rPr>
        <w:t>3</w:t>
      </w:r>
      <w:r>
        <w:rPr>
          <w:rFonts w:ascii="Times New Roman" w:hAnsi="Times New Roman" w:cs="Times New Roman"/>
          <w:color w:val="000000"/>
          <w:sz w:val="20"/>
          <w:szCs w:val="20"/>
        </w:rPr>
        <w:t>–</w:t>
      </w:r>
      <w:r>
        <w:rPr>
          <w:rFonts w:ascii="Times New Roman" w:hAnsi="Times New Roman" w:cs="Times New Roman"/>
          <w:color w:val="000000"/>
          <w:sz w:val="24"/>
          <w:szCs w:val="24"/>
        </w:rPr>
        <w:t>-N conversion to reflect the stoichiometry of the oxidation of NH</w:t>
      </w:r>
      <w:r w:rsidR="006B1B50">
        <w:rPr>
          <w:rFonts w:ascii="Times New Roman" w:hAnsi="Times New Roman" w:cs="Times New Roman"/>
          <w:color w:val="000000"/>
          <w:sz w:val="20"/>
          <w:szCs w:val="20"/>
        </w:rPr>
        <w:t>4</w:t>
      </w:r>
      <w:r>
        <w:rPr>
          <w:rFonts w:ascii="Times New Roman" w:hAnsi="Times New Roman" w:cs="Times New Roman"/>
          <w:color w:val="000000"/>
          <w:sz w:val="20"/>
          <w:szCs w:val="20"/>
        </w:rPr>
        <w:t>+</w:t>
      </w:r>
    </w:p>
    <w:p w:rsidR="000D40CD" w:rsidRPr="006B1B50" w:rsidRDefault="000D40C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to NO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or NO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using a dilution water blank, subtract DO uptake of the blank from the total DO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consumed. High-quality reagent water without nutrients typically will consume a maximum of 1</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DO/L in a 30- to 90-d period. If DO uptake of the dilution water is greater than 0.5 mg/L for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20-d period, or 1 mg/L for a 90-d period, report the magnitude of the correction and try to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obtain higher-quality dilution water for use with subsequent UBOD tests.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When the weekly DO consumption drops below 1 to 2% of the total accumulative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consumption, calculate the ultimate BOD using a nonlinear regression method.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Wastewater treatment plant samples: </w:t>
      </w:r>
      <w:r>
        <w:rPr>
          <w:rFonts w:ascii="Times New Roman" w:hAnsi="Times New Roman" w:cs="Times New Roman"/>
          <w:color w:val="000000"/>
          <w:sz w:val="24"/>
          <w:szCs w:val="24"/>
        </w:rPr>
        <w:t>Use high-quality reagent water (see Section 1080)</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dilution water. Add no nitrification inhibitors if decay rates are desired. If seed and nutrients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are necessary, add the same amounts of each to the dilution water blank. Use minimal sample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dilution. As a rule of thumb, the ultimate BOD of the diluted sample should be in the range of 20</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30 mg/L. Dilution to this level probably will require two or three sample reaerations during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incubation period to avoid having dissolved oxygen concentrations fall below 2 mg/L.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2-L or larger BOD bottles (alternatively, multiple 300-mL BOD bottles) for each</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dilution. Add desired volume of sample to each bottle and fill with dilution water.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Fill a BOD bottle with dilution water to serve as a dilution water blank. Treat blank the same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 all samples. Follow procedure given in ¶ 3</w:t>
      </w:r>
      <w:r>
        <w:rPr>
          <w:rFonts w:ascii="Times New Roman" w:hAnsi="Times New Roman" w:cs="Times New Roman"/>
          <w:i/>
          <w:iCs/>
          <w:color w:val="000000"/>
          <w:sz w:val="24"/>
          <w:szCs w:val="24"/>
        </w:rPr>
        <w:t>a</w:t>
      </w:r>
      <w:r>
        <w:rPr>
          <w:rFonts w:ascii="Times New Roman" w:hAnsi="Times New Roman" w:cs="Times New Roman"/>
          <w:color w:val="000000"/>
          <w:sz w:val="24"/>
          <w:szCs w:val="24"/>
        </w:rPr>
        <w:t>) and incubate for at least as long as UBOD test.</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Calculations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 example of results obtained for a wastewater sample, undiluted, without seed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nutrients, is given in Table 5210:I.</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UBOD can be estimated by using a first-order model described as follows: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BOD</w:t>
      </w:r>
      <w:r>
        <w:rPr>
          <w:rFonts w:ascii="Times New Roman" w:hAnsi="Times New Roman" w:cs="Times New Roman"/>
          <w:color w:val="000000"/>
          <w:sz w:val="20"/>
          <w:szCs w:val="20"/>
        </w:rPr>
        <w:t xml:space="preserve">t </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UBOD </w:t>
      </w:r>
      <w:r>
        <w:rPr>
          <w:rFonts w:ascii="Times New Roman" w:hAnsi="Times New Roman" w:cs="Times New Roman"/>
          <w:color w:val="000000"/>
          <w:sz w:val="24"/>
          <w:szCs w:val="24"/>
        </w:rPr>
        <w:t xml:space="preserve">(1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e</w:t>
      </w:r>
      <w:r w:rsidRPr="00D3429A">
        <w:rPr>
          <w:rFonts w:ascii="Times New Roman" w:hAnsi="Times New Roman" w:cs="Times New Roman"/>
          <w:color w:val="000000"/>
          <w:sz w:val="20"/>
          <w:szCs w:val="20"/>
          <w:vertAlign w:val="superscript"/>
        </w:rPr>
        <w:t>–kt</w:t>
      </w:r>
      <w:r>
        <w:rPr>
          <w:rFonts w:ascii="Times New Roman" w:hAnsi="Times New Roman" w:cs="Times New Roman"/>
          <w:color w:val="000000"/>
          <w:sz w:val="24"/>
          <w:szCs w:val="24"/>
        </w:rPr>
        <w: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BOD</w:t>
      </w:r>
      <w:r>
        <w:rPr>
          <w:rFonts w:ascii="Times New Roman" w:hAnsi="Times New Roman" w:cs="Times New Roman"/>
          <w:color w:val="000000"/>
          <w:sz w:val="20"/>
          <w:szCs w:val="20"/>
        </w:rPr>
        <w:t xml:space="preserve">t </w:t>
      </w:r>
      <w:r>
        <w:rPr>
          <w:rFonts w:ascii="Times New Roman" w:hAnsi="Times New Roman" w:cs="Times New Roman"/>
          <w:color w:val="000000"/>
          <w:sz w:val="24"/>
          <w:szCs w:val="24"/>
        </w:rPr>
        <w:t xml:space="preserve">= oxygen uptake measured at time </w:t>
      </w:r>
      <w:r>
        <w:rPr>
          <w:rFonts w:ascii="Times New Roman" w:hAnsi="Times New Roman" w:cs="Times New Roman"/>
          <w:i/>
          <w:iCs/>
          <w:color w:val="000000"/>
          <w:sz w:val="24"/>
          <w:szCs w:val="24"/>
        </w:rPr>
        <w:t>t</w:t>
      </w:r>
      <w:r>
        <w:rPr>
          <w:rFonts w:ascii="Times New Roman" w:hAnsi="Times New Roman" w:cs="Times New Roman"/>
          <w:color w:val="000000"/>
          <w:sz w:val="24"/>
          <w:szCs w:val="24"/>
        </w:rPr>
        <w:t>, mg/L,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w:t>
      </w:r>
      <w:r>
        <w:rPr>
          <w:rFonts w:ascii="Times New Roman" w:hAnsi="Times New Roman" w:cs="Times New Roman"/>
          <w:color w:val="000000"/>
          <w:sz w:val="24"/>
          <w:szCs w:val="24"/>
        </w:rPr>
        <w:t>= first-order oxygen uptake rate.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data in Table 5210:I were analyzed with a nonlinear regression technique applied to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above first-order model.</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However, a first-order kinetic model may not always be the best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choice. Significantly better statistical fits usually are obtained with alternative kinetic models</w:t>
      </w:r>
    </w:p>
    <w:p w:rsidR="000D40CD" w:rsidRDefault="000D40C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including sum of two first-order and logistic function models.</w:t>
      </w:r>
      <w:r>
        <w:rPr>
          <w:rFonts w:ascii="Times New Roman" w:hAnsi="Times New Roman" w:cs="Times New Roman"/>
          <w:color w:val="000000"/>
          <w:sz w:val="20"/>
          <w:szCs w:val="20"/>
        </w:rPr>
        <w:t>1,3-8</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Precision and Bias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precision of the ultimate BOD test was assessed with a series of replicate tests in a single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laboratory. Interlaboratory studies have not been conducted.</w:t>
      </w:r>
    </w:p>
    <w:p w:rsidR="000D40CD" w:rsidRDefault="00D3429A"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Reference         Replicate No.      UBOD </w:t>
      </w:r>
      <w:r w:rsidR="000D40CD">
        <w:rPr>
          <w:rFonts w:ascii="Arial" w:hAnsi="Arial" w:cs="Arial"/>
          <w:b/>
          <w:bCs/>
          <w:i/>
          <w:iCs/>
          <w:color w:val="000000"/>
          <w:sz w:val="20"/>
          <w:szCs w:val="20"/>
        </w:rPr>
        <w:t>mg/L</w:t>
      </w:r>
      <w:r>
        <w:rPr>
          <w:rFonts w:ascii="Arial" w:hAnsi="Arial" w:cs="Arial"/>
          <w:b/>
          <w:bCs/>
          <w:i/>
          <w:iCs/>
          <w:color w:val="000000"/>
          <w:sz w:val="20"/>
          <w:szCs w:val="20"/>
        </w:rPr>
        <w:t xml:space="preserve"> </w:t>
      </w:r>
      <w:r w:rsidR="000D40CD">
        <w:rPr>
          <w:rFonts w:ascii="Arial" w:hAnsi="Arial" w:cs="Arial"/>
          <w:b/>
          <w:bCs/>
          <w:i/>
          <w:iCs/>
          <w:color w:val="000000"/>
          <w:sz w:val="20"/>
          <w:szCs w:val="20"/>
        </w:rPr>
        <w:t xml:space="preserve"> </w:t>
      </w:r>
      <w:r>
        <w:rPr>
          <w:rFonts w:ascii="Arial" w:hAnsi="Arial" w:cs="Arial"/>
          <w:b/>
          <w:bCs/>
          <w:i/>
          <w:iCs/>
          <w:color w:val="000000"/>
          <w:sz w:val="20"/>
          <w:szCs w:val="20"/>
        </w:rPr>
        <w:t xml:space="preserve">          </w:t>
      </w:r>
      <w:r w:rsidR="000D40CD">
        <w:rPr>
          <w:rFonts w:ascii="Arial" w:hAnsi="Arial" w:cs="Arial"/>
          <w:b/>
          <w:bCs/>
          <w:color w:val="000000"/>
          <w:sz w:val="20"/>
          <w:szCs w:val="20"/>
        </w:rPr>
        <w:t>Precision Summary*</w:t>
      </w:r>
    </w:p>
    <w:p w:rsidR="000D40CD" w:rsidRDefault="000D40CD"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2 </w:t>
      </w:r>
      <w:r w:rsidR="00D3429A">
        <w:rPr>
          <w:rFonts w:ascii="Arial" w:hAnsi="Arial" w:cs="Arial"/>
          <w:color w:val="000000"/>
          <w:sz w:val="24"/>
          <w:szCs w:val="24"/>
        </w:rPr>
        <w:t xml:space="preserve">                         </w:t>
      </w:r>
      <w:r>
        <w:rPr>
          <w:rFonts w:ascii="Arial" w:hAnsi="Arial" w:cs="Arial"/>
          <w:color w:val="000000"/>
          <w:sz w:val="24"/>
          <w:szCs w:val="24"/>
        </w:rPr>
        <w:t xml:space="preserve">1 </w:t>
      </w:r>
      <w:r w:rsidR="00D3429A">
        <w:rPr>
          <w:rFonts w:ascii="Arial" w:hAnsi="Arial" w:cs="Arial"/>
          <w:color w:val="000000"/>
          <w:sz w:val="24"/>
          <w:szCs w:val="24"/>
        </w:rPr>
        <w:t xml:space="preserve">                   </w:t>
      </w:r>
      <w:r>
        <w:rPr>
          <w:rFonts w:ascii="Arial" w:hAnsi="Arial" w:cs="Arial"/>
          <w:color w:val="000000"/>
          <w:sz w:val="24"/>
          <w:szCs w:val="24"/>
        </w:rPr>
        <w:t xml:space="preserve">154 </w:t>
      </w:r>
      <w:r w:rsidR="00D3429A">
        <w:rPr>
          <w:rFonts w:ascii="Arial" w:hAnsi="Arial" w:cs="Arial"/>
          <w:color w:val="000000"/>
          <w:sz w:val="24"/>
          <w:szCs w:val="24"/>
        </w:rPr>
        <w:t xml:space="preserve">                    </w:t>
      </w:r>
      <w:r>
        <w:rPr>
          <w:rFonts w:ascii="SymbolMT" w:eastAsia="SymbolMT" w:hAnsi="Times New Roman" w:cs="SymbolMT" w:hint="eastAsia"/>
          <w:color w:val="000000"/>
          <w:sz w:val="24"/>
          <w:szCs w:val="24"/>
        </w:rPr>
        <w:t>μ</w:t>
      </w:r>
      <w:r>
        <w:rPr>
          <w:rFonts w:ascii="SymbolMT" w:eastAsia="SymbolMT" w:hAnsi="Times New Roman" w:cs="SymbolMT"/>
          <w:color w:val="000000"/>
          <w:sz w:val="24"/>
          <w:szCs w:val="24"/>
        </w:rPr>
        <w:t xml:space="preserve"> </w:t>
      </w:r>
      <w:r>
        <w:rPr>
          <w:rFonts w:ascii="Arial" w:hAnsi="Arial" w:cs="Arial"/>
          <w:color w:val="000000"/>
          <w:sz w:val="24"/>
          <w:szCs w:val="24"/>
        </w:rPr>
        <w:t>= 151 mg/L</w:t>
      </w:r>
    </w:p>
    <w:p w:rsidR="000D40CD" w:rsidRDefault="00D3429A"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0D40CD">
        <w:rPr>
          <w:rFonts w:ascii="Arial" w:hAnsi="Arial" w:cs="Arial"/>
          <w:color w:val="000000"/>
          <w:sz w:val="24"/>
          <w:szCs w:val="24"/>
        </w:rPr>
        <w:t xml:space="preserve">2 </w:t>
      </w:r>
      <w:r>
        <w:rPr>
          <w:rFonts w:ascii="Arial" w:hAnsi="Arial" w:cs="Arial"/>
          <w:color w:val="000000"/>
          <w:sz w:val="24"/>
          <w:szCs w:val="24"/>
        </w:rPr>
        <w:t xml:space="preserve">                   </w:t>
      </w:r>
      <w:r w:rsidR="000D40CD">
        <w:rPr>
          <w:rFonts w:ascii="Arial" w:hAnsi="Arial" w:cs="Arial"/>
          <w:color w:val="000000"/>
          <w:sz w:val="24"/>
          <w:szCs w:val="24"/>
        </w:rPr>
        <w:t>154</w:t>
      </w:r>
    </w:p>
    <w:p w:rsidR="000D40CD" w:rsidRDefault="00D3429A"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0D40CD">
        <w:rPr>
          <w:rFonts w:ascii="Arial" w:hAnsi="Arial" w:cs="Arial"/>
          <w:color w:val="000000"/>
          <w:sz w:val="24"/>
          <w:szCs w:val="24"/>
        </w:rPr>
        <w:t xml:space="preserve">3 </w:t>
      </w:r>
      <w:r>
        <w:rPr>
          <w:rFonts w:ascii="Arial" w:hAnsi="Arial" w:cs="Arial"/>
          <w:color w:val="000000"/>
          <w:sz w:val="24"/>
          <w:szCs w:val="24"/>
        </w:rPr>
        <w:t xml:space="preserve">                   </w:t>
      </w:r>
      <w:r w:rsidR="000D40CD">
        <w:rPr>
          <w:rFonts w:ascii="Arial" w:hAnsi="Arial" w:cs="Arial"/>
          <w:color w:val="000000"/>
          <w:sz w:val="24"/>
          <w:szCs w:val="24"/>
        </w:rPr>
        <w:t xml:space="preserve">145 </w:t>
      </w:r>
      <w:r>
        <w:rPr>
          <w:rFonts w:ascii="Arial" w:hAnsi="Arial" w:cs="Arial"/>
          <w:color w:val="000000"/>
          <w:sz w:val="24"/>
          <w:szCs w:val="24"/>
        </w:rPr>
        <w:t xml:space="preserve">                    </w:t>
      </w:r>
      <w:r w:rsidR="000D40CD">
        <w:rPr>
          <w:rFonts w:ascii="Arial" w:hAnsi="Arial" w:cs="Arial"/>
          <w:color w:val="000000"/>
          <w:sz w:val="24"/>
          <w:szCs w:val="24"/>
        </w:rPr>
        <w:t>CV = 3.5%</w:t>
      </w:r>
    </w:p>
    <w:p w:rsidR="000D40CD" w:rsidRDefault="000D40CD"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5 </w:t>
      </w:r>
      <w:r w:rsidR="00D3429A">
        <w:rPr>
          <w:rFonts w:ascii="Arial" w:hAnsi="Arial" w:cs="Arial"/>
          <w:color w:val="000000"/>
          <w:sz w:val="24"/>
          <w:szCs w:val="24"/>
        </w:rPr>
        <w:t xml:space="preserve">                         </w:t>
      </w:r>
      <w:r>
        <w:rPr>
          <w:rFonts w:ascii="Arial" w:hAnsi="Arial" w:cs="Arial"/>
          <w:color w:val="000000"/>
          <w:sz w:val="24"/>
          <w:szCs w:val="24"/>
        </w:rPr>
        <w:t xml:space="preserve">1 </w:t>
      </w:r>
      <w:r w:rsidR="00D3429A">
        <w:rPr>
          <w:rFonts w:ascii="Arial" w:hAnsi="Arial" w:cs="Arial"/>
          <w:color w:val="000000"/>
          <w:sz w:val="24"/>
          <w:szCs w:val="24"/>
        </w:rPr>
        <w:t xml:space="preserve">                     </w:t>
      </w:r>
      <w:r>
        <w:rPr>
          <w:rFonts w:ascii="Arial" w:hAnsi="Arial" w:cs="Arial"/>
          <w:color w:val="000000"/>
          <w:sz w:val="24"/>
          <w:szCs w:val="24"/>
        </w:rPr>
        <w:t>10.3</w:t>
      </w:r>
    </w:p>
    <w:p w:rsidR="000D40CD" w:rsidRDefault="00D3429A"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0D40CD">
        <w:rPr>
          <w:rFonts w:ascii="Arial" w:hAnsi="Arial" w:cs="Arial"/>
          <w:color w:val="000000"/>
          <w:sz w:val="24"/>
          <w:szCs w:val="24"/>
        </w:rPr>
        <w:t xml:space="preserve">2 </w:t>
      </w:r>
      <w:r>
        <w:rPr>
          <w:rFonts w:ascii="Arial" w:hAnsi="Arial" w:cs="Arial"/>
          <w:color w:val="000000"/>
          <w:sz w:val="24"/>
          <w:szCs w:val="24"/>
        </w:rPr>
        <w:t xml:space="preserve">                      </w:t>
      </w:r>
      <w:r w:rsidR="000D40CD">
        <w:rPr>
          <w:rFonts w:ascii="Arial" w:hAnsi="Arial" w:cs="Arial"/>
          <w:color w:val="000000"/>
          <w:sz w:val="24"/>
          <w:szCs w:val="24"/>
        </w:rPr>
        <w:t>11.1</w:t>
      </w:r>
    </w:p>
    <w:p w:rsidR="000D40CD" w:rsidRDefault="00D3429A"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0D40CD">
        <w:rPr>
          <w:rFonts w:ascii="Arial" w:hAnsi="Arial" w:cs="Arial"/>
          <w:color w:val="000000"/>
          <w:sz w:val="24"/>
          <w:szCs w:val="24"/>
        </w:rPr>
        <w:t xml:space="preserve">3 </w:t>
      </w:r>
      <w:r>
        <w:rPr>
          <w:rFonts w:ascii="Arial" w:hAnsi="Arial" w:cs="Arial"/>
          <w:color w:val="000000"/>
          <w:sz w:val="24"/>
          <w:szCs w:val="24"/>
        </w:rPr>
        <w:t xml:space="preserve">                        </w:t>
      </w:r>
      <w:r w:rsidR="000D40CD">
        <w:rPr>
          <w:rFonts w:ascii="Arial" w:hAnsi="Arial" w:cs="Arial"/>
          <w:color w:val="000000"/>
          <w:sz w:val="24"/>
          <w:szCs w:val="24"/>
        </w:rPr>
        <w:t xml:space="preserve">9.6 </w:t>
      </w:r>
      <w:r>
        <w:rPr>
          <w:rFonts w:ascii="Arial" w:hAnsi="Arial" w:cs="Arial"/>
          <w:color w:val="000000"/>
          <w:sz w:val="24"/>
          <w:szCs w:val="24"/>
        </w:rPr>
        <w:t xml:space="preserve">                  </w:t>
      </w:r>
      <w:r w:rsidR="000D40CD">
        <w:rPr>
          <w:rFonts w:ascii="SymbolMT" w:eastAsia="SymbolMT" w:hAnsi="Arial" w:cs="SymbolMT" w:hint="eastAsia"/>
          <w:color w:val="000000"/>
          <w:sz w:val="24"/>
          <w:szCs w:val="24"/>
        </w:rPr>
        <w:t>μ</w:t>
      </w:r>
      <w:r w:rsidR="000D40CD">
        <w:rPr>
          <w:rFonts w:ascii="SymbolMT" w:eastAsia="SymbolMT" w:hAnsi="Arial" w:cs="SymbolMT"/>
          <w:color w:val="000000"/>
          <w:sz w:val="24"/>
          <w:szCs w:val="24"/>
        </w:rPr>
        <w:t xml:space="preserve"> </w:t>
      </w:r>
      <w:r w:rsidR="000D40CD">
        <w:rPr>
          <w:rFonts w:ascii="Arial" w:hAnsi="Arial" w:cs="Arial"/>
          <w:color w:val="000000"/>
          <w:sz w:val="24"/>
          <w:szCs w:val="24"/>
        </w:rPr>
        <w:t>= 10.0 mg/L</w:t>
      </w:r>
    </w:p>
    <w:p w:rsidR="000D40CD" w:rsidRDefault="00D3429A"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0D40CD">
        <w:rPr>
          <w:rFonts w:ascii="Arial" w:hAnsi="Arial" w:cs="Arial"/>
          <w:color w:val="000000"/>
          <w:sz w:val="24"/>
          <w:szCs w:val="24"/>
        </w:rPr>
        <w:t>4</w:t>
      </w:r>
      <w:r>
        <w:rPr>
          <w:rFonts w:ascii="Arial" w:hAnsi="Arial" w:cs="Arial"/>
          <w:color w:val="000000"/>
          <w:sz w:val="24"/>
          <w:szCs w:val="24"/>
        </w:rPr>
        <w:t xml:space="preserve">                        </w:t>
      </w:r>
      <w:r w:rsidR="000D40CD">
        <w:rPr>
          <w:rFonts w:ascii="Arial" w:hAnsi="Arial" w:cs="Arial"/>
          <w:color w:val="000000"/>
          <w:sz w:val="24"/>
          <w:szCs w:val="24"/>
        </w:rPr>
        <w:t xml:space="preserve"> 9.9</w:t>
      </w:r>
    </w:p>
    <w:p w:rsidR="000D40CD" w:rsidRDefault="00D3429A"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0D40CD">
        <w:rPr>
          <w:rFonts w:ascii="Arial" w:hAnsi="Arial" w:cs="Arial"/>
          <w:color w:val="000000"/>
          <w:sz w:val="24"/>
          <w:szCs w:val="24"/>
        </w:rPr>
        <w:t xml:space="preserve">5 </w:t>
      </w:r>
      <w:r>
        <w:rPr>
          <w:rFonts w:ascii="Arial" w:hAnsi="Arial" w:cs="Arial"/>
          <w:color w:val="000000"/>
          <w:sz w:val="24"/>
          <w:szCs w:val="24"/>
        </w:rPr>
        <w:t xml:space="preserve">                         </w:t>
      </w:r>
      <w:r w:rsidR="000D40CD">
        <w:rPr>
          <w:rFonts w:ascii="Arial" w:hAnsi="Arial" w:cs="Arial"/>
          <w:color w:val="000000"/>
          <w:sz w:val="24"/>
          <w:szCs w:val="24"/>
        </w:rPr>
        <w:t xml:space="preserve">9.8 </w:t>
      </w:r>
      <w:r>
        <w:rPr>
          <w:rFonts w:ascii="Arial" w:hAnsi="Arial" w:cs="Arial"/>
          <w:color w:val="000000"/>
          <w:sz w:val="24"/>
          <w:szCs w:val="24"/>
        </w:rPr>
        <w:t xml:space="preserve">                 </w:t>
      </w:r>
      <w:r w:rsidR="000D40CD">
        <w:rPr>
          <w:rFonts w:ascii="Arial" w:hAnsi="Arial" w:cs="Arial"/>
          <w:color w:val="000000"/>
          <w:sz w:val="24"/>
          <w:szCs w:val="24"/>
        </w:rPr>
        <w:t>CV = 5.8%</w:t>
      </w:r>
    </w:p>
    <w:p w:rsidR="000D40CD" w:rsidRDefault="00D3429A"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0D40CD">
        <w:rPr>
          <w:rFonts w:ascii="Arial" w:hAnsi="Arial" w:cs="Arial"/>
          <w:color w:val="000000"/>
          <w:sz w:val="24"/>
          <w:szCs w:val="24"/>
        </w:rPr>
        <w:t xml:space="preserve">6 </w:t>
      </w:r>
      <w:r>
        <w:rPr>
          <w:rFonts w:ascii="Arial" w:hAnsi="Arial" w:cs="Arial"/>
          <w:color w:val="000000"/>
          <w:sz w:val="24"/>
          <w:szCs w:val="24"/>
        </w:rPr>
        <w:t xml:space="preserve">                         </w:t>
      </w:r>
      <w:r w:rsidR="000D40CD">
        <w:rPr>
          <w:rFonts w:ascii="Arial" w:hAnsi="Arial" w:cs="Arial"/>
          <w:color w:val="000000"/>
          <w:sz w:val="24"/>
          <w:szCs w:val="24"/>
        </w:rPr>
        <w:t>9.6</w:t>
      </w:r>
    </w:p>
    <w:p w:rsidR="000D40CD" w:rsidRDefault="000D40CD"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6 </w:t>
      </w:r>
      <w:r w:rsidR="00D3429A">
        <w:rPr>
          <w:rFonts w:ascii="Arial" w:hAnsi="Arial" w:cs="Arial"/>
          <w:color w:val="000000"/>
          <w:sz w:val="24"/>
          <w:szCs w:val="24"/>
        </w:rPr>
        <w:t xml:space="preserve">                         </w:t>
      </w:r>
      <w:r>
        <w:rPr>
          <w:rFonts w:ascii="Arial" w:hAnsi="Arial" w:cs="Arial"/>
          <w:color w:val="000000"/>
          <w:sz w:val="24"/>
          <w:szCs w:val="24"/>
        </w:rPr>
        <w:t xml:space="preserve">1 </w:t>
      </w:r>
      <w:r w:rsidR="00D3429A">
        <w:rPr>
          <w:rFonts w:ascii="Arial" w:hAnsi="Arial" w:cs="Arial"/>
          <w:color w:val="000000"/>
          <w:sz w:val="24"/>
          <w:szCs w:val="24"/>
        </w:rPr>
        <w:t xml:space="preserve">                        </w:t>
      </w:r>
      <w:r>
        <w:rPr>
          <w:rFonts w:ascii="Arial" w:hAnsi="Arial" w:cs="Arial"/>
          <w:color w:val="000000"/>
          <w:sz w:val="24"/>
          <w:szCs w:val="24"/>
        </w:rPr>
        <w:t>12.8</w:t>
      </w:r>
      <w:r w:rsidR="00D3429A">
        <w:rPr>
          <w:rFonts w:ascii="Arial" w:hAnsi="Arial" w:cs="Arial"/>
          <w:color w:val="000000"/>
          <w:sz w:val="24"/>
          <w:szCs w:val="24"/>
        </w:rPr>
        <w:t xml:space="preserve">                 </w:t>
      </w:r>
      <w:r>
        <w:rPr>
          <w:rFonts w:ascii="Arial" w:hAnsi="Arial" w:cs="Arial"/>
          <w:color w:val="000000"/>
          <w:sz w:val="24"/>
          <w:szCs w:val="24"/>
        </w:rPr>
        <w:t xml:space="preserve"> </w:t>
      </w:r>
      <w:r>
        <w:rPr>
          <w:rFonts w:ascii="SymbolMT" w:eastAsia="SymbolMT" w:hAnsi="Arial" w:cs="SymbolMT" w:hint="eastAsia"/>
          <w:color w:val="000000"/>
          <w:sz w:val="24"/>
          <w:szCs w:val="24"/>
        </w:rPr>
        <w:t>μ</w:t>
      </w:r>
      <w:r>
        <w:rPr>
          <w:rFonts w:ascii="SymbolMT" w:eastAsia="SymbolMT" w:hAnsi="Arial" w:cs="SymbolMT"/>
          <w:color w:val="000000"/>
          <w:sz w:val="24"/>
          <w:szCs w:val="24"/>
        </w:rPr>
        <w:t xml:space="preserve"> </w:t>
      </w:r>
      <w:r>
        <w:rPr>
          <w:rFonts w:ascii="Arial" w:hAnsi="Arial" w:cs="Arial"/>
          <w:color w:val="000000"/>
          <w:sz w:val="24"/>
          <w:szCs w:val="24"/>
        </w:rPr>
        <w:t>= 12.4 mg/L</w:t>
      </w:r>
    </w:p>
    <w:p w:rsidR="000D40CD" w:rsidRDefault="00D3429A"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0D40CD">
        <w:rPr>
          <w:rFonts w:ascii="Arial" w:hAnsi="Arial" w:cs="Arial"/>
          <w:color w:val="000000"/>
          <w:sz w:val="24"/>
          <w:szCs w:val="24"/>
        </w:rPr>
        <w:t>2</w:t>
      </w:r>
      <w:r>
        <w:rPr>
          <w:rFonts w:ascii="Arial" w:hAnsi="Arial" w:cs="Arial"/>
          <w:color w:val="000000"/>
          <w:sz w:val="24"/>
          <w:szCs w:val="24"/>
        </w:rPr>
        <w:t xml:space="preserve">                        </w:t>
      </w:r>
      <w:r w:rsidR="000D40CD">
        <w:rPr>
          <w:rFonts w:ascii="Arial" w:hAnsi="Arial" w:cs="Arial"/>
          <w:color w:val="000000"/>
          <w:sz w:val="24"/>
          <w:szCs w:val="24"/>
        </w:rPr>
        <w:t xml:space="preserve"> 12.6</w:t>
      </w:r>
    </w:p>
    <w:p w:rsidR="000D40CD" w:rsidRDefault="00D3429A"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0D40CD">
        <w:rPr>
          <w:rFonts w:ascii="Arial" w:hAnsi="Arial" w:cs="Arial"/>
          <w:color w:val="000000"/>
          <w:sz w:val="24"/>
          <w:szCs w:val="24"/>
        </w:rPr>
        <w:t xml:space="preserve">3 </w:t>
      </w:r>
      <w:r>
        <w:rPr>
          <w:rFonts w:ascii="Arial" w:hAnsi="Arial" w:cs="Arial"/>
          <w:color w:val="000000"/>
          <w:sz w:val="24"/>
          <w:szCs w:val="24"/>
        </w:rPr>
        <w:t xml:space="preserve">                        </w:t>
      </w:r>
      <w:r w:rsidR="000D40CD">
        <w:rPr>
          <w:rFonts w:ascii="Arial" w:hAnsi="Arial" w:cs="Arial"/>
          <w:color w:val="000000"/>
          <w:sz w:val="24"/>
          <w:szCs w:val="24"/>
        </w:rPr>
        <w:t xml:space="preserve">12.6 </w:t>
      </w:r>
      <w:r>
        <w:rPr>
          <w:rFonts w:ascii="Arial" w:hAnsi="Arial" w:cs="Arial"/>
          <w:color w:val="000000"/>
          <w:sz w:val="24"/>
          <w:szCs w:val="24"/>
        </w:rPr>
        <w:t xml:space="preserve">                 </w:t>
      </w:r>
      <w:r w:rsidR="000D40CD">
        <w:rPr>
          <w:rFonts w:ascii="Arial" w:hAnsi="Arial" w:cs="Arial"/>
          <w:color w:val="000000"/>
          <w:sz w:val="24"/>
          <w:szCs w:val="24"/>
        </w:rPr>
        <w:t>CV = 4.4%</w:t>
      </w:r>
    </w:p>
    <w:p w:rsidR="000D40CD" w:rsidRDefault="00D3429A"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0D40CD">
        <w:rPr>
          <w:rFonts w:ascii="Arial" w:hAnsi="Arial" w:cs="Arial"/>
          <w:color w:val="000000"/>
          <w:sz w:val="24"/>
          <w:szCs w:val="24"/>
        </w:rPr>
        <w:t xml:space="preserve">4 </w:t>
      </w:r>
      <w:r>
        <w:rPr>
          <w:rFonts w:ascii="Arial" w:hAnsi="Arial" w:cs="Arial"/>
          <w:color w:val="000000"/>
          <w:sz w:val="24"/>
          <w:szCs w:val="24"/>
        </w:rPr>
        <w:t xml:space="preserve">                        </w:t>
      </w:r>
      <w:r w:rsidR="000D40CD">
        <w:rPr>
          <w:rFonts w:ascii="Arial" w:hAnsi="Arial" w:cs="Arial"/>
          <w:color w:val="000000"/>
          <w:sz w:val="24"/>
          <w:szCs w:val="24"/>
        </w:rPr>
        <w:t>11.6</w:t>
      </w:r>
    </w:p>
    <w:p w:rsidR="000D40CD" w:rsidRDefault="000D40CD" w:rsidP="006E5CC7">
      <w:pPr>
        <w:autoSpaceDE w:val="0"/>
        <w:autoSpaceDN w:val="0"/>
        <w:adjustRightInd w:val="0"/>
        <w:spacing w:after="0" w:line="360" w:lineRule="auto"/>
        <w:rPr>
          <w:rFonts w:ascii="Arial" w:hAnsi="Arial" w:cs="Arial"/>
          <w:color w:val="000000"/>
          <w:sz w:val="16"/>
          <w:szCs w:val="16"/>
        </w:rPr>
      </w:pPr>
      <w:r>
        <w:rPr>
          <w:rFonts w:ascii="Arial" w:hAnsi="Arial" w:cs="Arial"/>
          <w:color w:val="000000"/>
          <w:sz w:val="16"/>
          <w:szCs w:val="16"/>
        </w:rPr>
        <w:lastRenderedPageBreak/>
        <w:t>*</w:t>
      </w:r>
      <w:r>
        <w:rPr>
          <w:rFonts w:ascii="SymbolMT" w:eastAsia="SymbolMT" w:hAnsi="Arial" w:cs="SymbolMT" w:hint="eastAsia"/>
          <w:color w:val="000000"/>
          <w:sz w:val="16"/>
          <w:szCs w:val="16"/>
        </w:rPr>
        <w:t>μ</w:t>
      </w:r>
      <w:r>
        <w:rPr>
          <w:rFonts w:ascii="SymbolMT" w:eastAsia="SymbolMT" w:hAnsi="Arial" w:cs="SymbolMT"/>
          <w:color w:val="000000"/>
          <w:sz w:val="16"/>
          <w:szCs w:val="16"/>
        </w:rPr>
        <w:t xml:space="preserve"> </w:t>
      </w:r>
      <w:r>
        <w:rPr>
          <w:rFonts w:ascii="Arial" w:hAnsi="Arial" w:cs="Arial"/>
          <w:color w:val="000000"/>
          <w:sz w:val="16"/>
          <w:szCs w:val="16"/>
        </w:rPr>
        <w:t>= mean, CV = coefficient of variation.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Bias was assessed by determining the BOD of a known concentration of glucose (150 mg/L)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glutamic acid (150 mg/L). This solution has a UBOD of 321 mg/L to 308 mg/L, depending</w:t>
      </w:r>
    </w:p>
    <w:p w:rsidR="000D40CD" w:rsidRDefault="000D40C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on extent of nitrification. The results of the study conducted in triplicate were:</w:t>
      </w:r>
      <w:r>
        <w:rPr>
          <w:rFonts w:ascii="Times New Roman" w:hAnsi="Times New Roman" w:cs="Times New Roman"/>
          <w:color w:val="000000"/>
          <w:sz w:val="20"/>
          <w:szCs w:val="20"/>
        </w:rPr>
        <w:t>1</w:t>
      </w:r>
    </w:p>
    <w:p w:rsidR="000D40CD" w:rsidRDefault="00136017"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Estimated* UBOD                     Theoretical BOD                          Percent </w:t>
      </w:r>
      <w:r w:rsidR="000D40CD">
        <w:rPr>
          <w:rFonts w:ascii="Arial" w:hAnsi="Arial" w:cs="Arial"/>
          <w:b/>
          <w:bCs/>
          <w:color w:val="000000"/>
          <w:sz w:val="20"/>
          <w:szCs w:val="20"/>
        </w:rPr>
        <w:t>Difference</w:t>
      </w:r>
    </w:p>
    <w:p w:rsidR="00136017" w:rsidRDefault="00136017"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i/>
          <w:iCs/>
          <w:color w:val="000000"/>
          <w:sz w:val="20"/>
          <w:szCs w:val="20"/>
        </w:rPr>
        <w:t xml:space="preserve">          mg/L                                  </w:t>
      </w:r>
      <w:r>
        <w:rPr>
          <w:rFonts w:ascii="Arial" w:hAnsi="Arial" w:cs="Arial"/>
          <w:b/>
          <w:bCs/>
          <w:color w:val="000000"/>
          <w:sz w:val="20"/>
          <w:szCs w:val="20"/>
        </w:rPr>
        <w:t xml:space="preserve">       </w:t>
      </w:r>
      <w:r>
        <w:rPr>
          <w:rFonts w:ascii="Arial" w:hAnsi="Arial" w:cs="Arial"/>
          <w:b/>
          <w:bCs/>
          <w:i/>
          <w:iCs/>
          <w:color w:val="000000"/>
          <w:sz w:val="20"/>
          <w:szCs w:val="20"/>
        </w:rPr>
        <w:t>mg/L</w:t>
      </w:r>
    </w:p>
    <w:p w:rsidR="000D40CD" w:rsidRDefault="0013601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0D40CD">
        <w:rPr>
          <w:rFonts w:ascii="Arial" w:hAnsi="Arial" w:cs="Arial"/>
          <w:color w:val="000000"/>
          <w:sz w:val="24"/>
          <w:szCs w:val="24"/>
        </w:rPr>
        <w:t xml:space="preserve">276 </w:t>
      </w:r>
      <w:r>
        <w:rPr>
          <w:rFonts w:ascii="Arial" w:hAnsi="Arial" w:cs="Arial"/>
          <w:color w:val="000000"/>
          <w:sz w:val="24"/>
          <w:szCs w:val="24"/>
        </w:rPr>
        <w:t xml:space="preserve">                              </w:t>
      </w:r>
      <w:r w:rsidR="000D40CD">
        <w:rPr>
          <w:rFonts w:ascii="Arial" w:hAnsi="Arial" w:cs="Arial"/>
          <w:color w:val="000000"/>
          <w:sz w:val="24"/>
          <w:szCs w:val="24"/>
        </w:rPr>
        <w:t>308/321</w:t>
      </w:r>
      <w:r>
        <w:rPr>
          <w:rFonts w:ascii="Arial" w:hAnsi="Arial" w:cs="Arial"/>
          <w:color w:val="000000"/>
          <w:sz w:val="24"/>
          <w:szCs w:val="24"/>
        </w:rPr>
        <w:t xml:space="preserve">                                    </w:t>
      </w:r>
      <w:r w:rsidR="000D40CD">
        <w:rPr>
          <w:rFonts w:ascii="Arial" w:hAnsi="Arial" w:cs="Arial"/>
          <w:color w:val="000000"/>
          <w:sz w:val="24"/>
          <w:szCs w:val="24"/>
        </w:rPr>
        <w:t xml:space="preserve"> </w:t>
      </w:r>
      <w:r w:rsidR="000D40CD">
        <w:rPr>
          <w:rFonts w:ascii="SymbolMT" w:eastAsia="SymbolMT" w:hAnsi="Arial" w:cs="SymbolMT" w:hint="eastAsia"/>
          <w:color w:val="000000"/>
          <w:sz w:val="24"/>
          <w:szCs w:val="24"/>
        </w:rPr>
        <w:t>−</w:t>
      </w:r>
      <w:r w:rsidR="000D40CD">
        <w:rPr>
          <w:rFonts w:ascii="Arial" w:hAnsi="Arial" w:cs="Arial"/>
          <w:color w:val="000000"/>
          <w:sz w:val="24"/>
          <w:szCs w:val="24"/>
        </w:rPr>
        <w:t>10/</w:t>
      </w:r>
      <w:r w:rsidR="000D40CD">
        <w:rPr>
          <w:rFonts w:ascii="SymbolMT" w:eastAsia="SymbolMT" w:hAnsi="Arial" w:cs="SymbolMT" w:hint="eastAsia"/>
          <w:color w:val="000000"/>
          <w:sz w:val="24"/>
          <w:szCs w:val="24"/>
        </w:rPr>
        <w:t>−</w:t>
      </w:r>
      <w:r w:rsidR="000D40CD">
        <w:rPr>
          <w:rFonts w:ascii="Arial" w:hAnsi="Arial" w:cs="Arial"/>
          <w:color w:val="000000"/>
          <w:sz w:val="24"/>
          <w:szCs w:val="24"/>
        </w:rPr>
        <w:t>14</w:t>
      </w:r>
    </w:p>
    <w:p w:rsidR="000D40CD" w:rsidRDefault="0013601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0D40CD">
        <w:rPr>
          <w:rFonts w:ascii="Arial" w:hAnsi="Arial" w:cs="Arial"/>
          <w:color w:val="000000"/>
          <w:sz w:val="24"/>
          <w:szCs w:val="24"/>
        </w:rPr>
        <w:t xml:space="preserve">310 </w:t>
      </w:r>
      <w:r>
        <w:rPr>
          <w:rFonts w:ascii="Arial" w:hAnsi="Arial" w:cs="Arial"/>
          <w:color w:val="000000"/>
          <w:sz w:val="24"/>
          <w:szCs w:val="24"/>
        </w:rPr>
        <w:t xml:space="preserve">                              </w:t>
      </w:r>
      <w:r w:rsidR="000D40CD">
        <w:rPr>
          <w:rFonts w:ascii="Arial" w:hAnsi="Arial" w:cs="Arial"/>
          <w:color w:val="000000"/>
          <w:sz w:val="24"/>
          <w:szCs w:val="24"/>
        </w:rPr>
        <w:t xml:space="preserve">308/321 </w:t>
      </w:r>
      <w:r>
        <w:rPr>
          <w:rFonts w:ascii="Arial" w:hAnsi="Arial" w:cs="Arial"/>
          <w:color w:val="000000"/>
          <w:sz w:val="24"/>
          <w:szCs w:val="24"/>
        </w:rPr>
        <w:t xml:space="preserve">                                      </w:t>
      </w:r>
      <w:r w:rsidR="000D40CD">
        <w:rPr>
          <w:rFonts w:ascii="Arial" w:hAnsi="Arial" w:cs="Arial"/>
          <w:color w:val="000000"/>
          <w:sz w:val="24"/>
          <w:szCs w:val="24"/>
        </w:rPr>
        <w:t>+1/</w:t>
      </w:r>
      <w:r w:rsidR="000D40CD">
        <w:rPr>
          <w:rFonts w:ascii="SymbolMT" w:eastAsia="SymbolMT" w:hAnsi="Arial" w:cs="SymbolMT" w:hint="eastAsia"/>
          <w:color w:val="000000"/>
          <w:sz w:val="24"/>
          <w:szCs w:val="24"/>
        </w:rPr>
        <w:t>−</w:t>
      </w:r>
      <w:r w:rsidR="000D40CD">
        <w:rPr>
          <w:rFonts w:ascii="Arial" w:hAnsi="Arial" w:cs="Arial"/>
          <w:color w:val="000000"/>
          <w:sz w:val="24"/>
          <w:szCs w:val="24"/>
        </w:rPr>
        <w:t>3</w:t>
      </w:r>
    </w:p>
    <w:p w:rsidR="000D40CD" w:rsidRDefault="00136017"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0D40CD">
        <w:rPr>
          <w:rFonts w:ascii="Arial" w:hAnsi="Arial" w:cs="Arial"/>
          <w:color w:val="000000"/>
          <w:sz w:val="24"/>
          <w:szCs w:val="24"/>
        </w:rPr>
        <w:t xml:space="preserve">303 </w:t>
      </w:r>
      <w:r>
        <w:rPr>
          <w:rFonts w:ascii="Arial" w:hAnsi="Arial" w:cs="Arial"/>
          <w:color w:val="000000"/>
          <w:sz w:val="24"/>
          <w:szCs w:val="24"/>
        </w:rPr>
        <w:t xml:space="preserve">                              </w:t>
      </w:r>
      <w:r w:rsidR="000D40CD">
        <w:rPr>
          <w:rFonts w:ascii="Arial" w:hAnsi="Arial" w:cs="Arial"/>
          <w:color w:val="000000"/>
          <w:sz w:val="24"/>
          <w:szCs w:val="24"/>
        </w:rPr>
        <w:t xml:space="preserve">308/321 </w:t>
      </w:r>
      <w:r>
        <w:rPr>
          <w:rFonts w:ascii="Arial" w:hAnsi="Arial" w:cs="Arial"/>
          <w:color w:val="000000"/>
          <w:sz w:val="24"/>
          <w:szCs w:val="24"/>
        </w:rPr>
        <w:t xml:space="preserve">                                       </w:t>
      </w:r>
      <w:r w:rsidR="000D40CD">
        <w:rPr>
          <w:rFonts w:ascii="SymbolMT" w:eastAsia="SymbolMT" w:hAnsi="Arial" w:cs="SymbolMT" w:hint="eastAsia"/>
          <w:color w:val="000000"/>
          <w:sz w:val="24"/>
          <w:szCs w:val="24"/>
        </w:rPr>
        <w:t>−</w:t>
      </w:r>
      <w:r w:rsidR="000D40CD">
        <w:rPr>
          <w:rFonts w:ascii="Arial" w:hAnsi="Arial" w:cs="Arial"/>
          <w:color w:val="000000"/>
          <w:sz w:val="24"/>
          <w:szCs w:val="24"/>
        </w:rPr>
        <w:t>2/</w:t>
      </w:r>
      <w:r w:rsidR="000D40CD">
        <w:rPr>
          <w:rFonts w:ascii="SymbolMT" w:eastAsia="SymbolMT" w:hAnsi="Arial" w:cs="SymbolMT" w:hint="eastAsia"/>
          <w:color w:val="000000"/>
          <w:sz w:val="24"/>
          <w:szCs w:val="24"/>
        </w:rPr>
        <w:t>−</w:t>
      </w:r>
      <w:r w:rsidR="000D40CD">
        <w:rPr>
          <w:rFonts w:ascii="Arial" w:hAnsi="Arial" w:cs="Arial"/>
          <w:color w:val="000000"/>
          <w:sz w:val="24"/>
          <w:szCs w:val="24"/>
        </w:rPr>
        <w:t>6</w:t>
      </w:r>
    </w:p>
    <w:p w:rsidR="000D40CD" w:rsidRDefault="000D40CD" w:rsidP="006E5CC7">
      <w:pPr>
        <w:autoSpaceDE w:val="0"/>
        <w:autoSpaceDN w:val="0"/>
        <w:adjustRightInd w:val="0"/>
        <w:spacing w:after="0" w:line="360" w:lineRule="auto"/>
        <w:rPr>
          <w:rFonts w:ascii="Arial" w:hAnsi="Arial" w:cs="Arial"/>
          <w:color w:val="000000"/>
          <w:sz w:val="16"/>
          <w:szCs w:val="16"/>
        </w:rPr>
      </w:pPr>
      <w:r>
        <w:rPr>
          <w:rFonts w:ascii="Arial" w:hAnsi="Arial" w:cs="Arial"/>
          <w:color w:val="000000"/>
          <w:sz w:val="16"/>
          <w:szCs w:val="16"/>
        </w:rPr>
        <w:t>*By statistical model.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p>
    <w:p w:rsidR="000D40CD" w:rsidRDefault="000D40CD"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5210 D. Respirometric Method (PROPOSED)</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Respirometric methods provide direct measurement of the oxygen consumed by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microorganisms from an air or oxygen-enriched environment in a closed vessel under conditions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constant temperature and agitation.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Uses: </w:t>
      </w:r>
      <w:r>
        <w:rPr>
          <w:rFonts w:ascii="Times New Roman" w:hAnsi="Times New Roman" w:cs="Times New Roman"/>
          <w:color w:val="000000"/>
          <w:sz w:val="24"/>
          <w:szCs w:val="24"/>
        </w:rPr>
        <w:t>Respirometry measures oxygen uptake more or less continuously over time.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Respirometric methods are useful for assessing: biodegradation of specific chemicals; treatability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organic industrial wastes; the effect of known amounts of toxic compounds on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oxygen-uptake reaction of a test wastewater or organic chemical; the concentration at which a</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pollutant or a wastewater measurably inhibits biological degradation; the effect of various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treatments such as disinfection, nutrient addition, and pH adjustment on oxidation rates;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oxygen requirement for essentially complete oxidation of biologically oxidizable matter;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need for using adapted seed in other biochemical oxygen-uptake measurements, such as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dilution BOD test; and stability of sludges.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Respirometric data typically will be used comparatively, that is, in a direct comparison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between oxygen uptakes from two test samples or from a test sample and a control. Because of</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inherent differences among uses, among seed cultures, among applications of results, and among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instruments, a single procedure for respirometric tests applicable to all cases cannot be defined.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Therefore, only basic recommendations and guidelines for overall test setup and procedure are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given. Follow manufacturer’s instructions for operating details for specific commercial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instruments.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c. Types of respirometers: </w:t>
      </w:r>
      <w:r>
        <w:rPr>
          <w:rFonts w:ascii="Times New Roman" w:hAnsi="Times New Roman" w:cs="Times New Roman"/>
          <w:color w:val="000000"/>
          <w:sz w:val="24"/>
          <w:szCs w:val="24"/>
        </w:rPr>
        <w:t>Four principal types of commercial respirometers are available.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Manometric respirometers relate oxygen uptake to the change in pressure caused by oxygen </w:t>
      </w:r>
      <w:r>
        <w:rPr>
          <w:rFonts w:ascii="Times New Roman" w:hAnsi="Times New Roman" w:cs="Times New Roman"/>
          <w:sz w:val="24"/>
          <w:szCs w:val="24"/>
        </w:rPr>
        <w:t>consumption while maintaining a constant volume. Volumetric respirometers measure oxygen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uptake in incremental changes in gas volume while maintaining a constant pressure at the time of</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reading. Electrolytic respirometers monitor the amount of oxygen produced by electrolysis of</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water to maintain a constant oxygen pressure within the reaction vessel. Direct-input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respirometers deliver oxygen to the sample from a pure oxygen supply through metering on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demand as detected by minute pressure differences. Most respirometers have been instrumented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permit data collection and processing by computer. Reaction-vessel contents are mixed by</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using a magnetic or mechanical stirring device or by bubbling the gaseous phase within the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reaction vessel through the liquid phase. All respirometers remove carbon dioxide produced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during biological growth by suspending a concentrated adsorbent (granular or solution) within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closed reaction chamber or by recirculating the gas phase through an external scrubber.</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d. Interferences: </w:t>
      </w:r>
      <w:r>
        <w:rPr>
          <w:rFonts w:ascii="Times New Roman" w:hAnsi="Times New Roman" w:cs="Times New Roman"/>
          <w:sz w:val="24"/>
          <w:szCs w:val="24"/>
        </w:rPr>
        <w:t>Evolution of gases other than CO</w:t>
      </w:r>
      <w:r>
        <w:rPr>
          <w:rFonts w:ascii="Times New Roman" w:hAnsi="Times New Roman" w:cs="Times New Roman"/>
          <w:sz w:val="20"/>
          <w:szCs w:val="20"/>
        </w:rPr>
        <w:t xml:space="preserve">2 </w:t>
      </w:r>
      <w:r>
        <w:rPr>
          <w:rFonts w:ascii="Times New Roman" w:hAnsi="Times New Roman" w:cs="Times New Roman"/>
          <w:sz w:val="24"/>
          <w:szCs w:val="24"/>
        </w:rPr>
        <w:t>may introduce errors in pressure or</w:t>
      </w:r>
    </w:p>
    <w:p w:rsidR="000D40CD" w:rsidRDefault="000D40CD"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volume measurements; this is uncommon in the presence of dissolved oxygen. Incomplete CO</w:t>
      </w:r>
      <w:r>
        <w:rPr>
          <w:rFonts w:ascii="Times New Roman" w:hAnsi="Times New Roman" w:cs="Times New Roman"/>
          <w:sz w:val="20"/>
          <w:szCs w:val="20"/>
        </w:rPr>
        <w:t>2</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absorption will introduce errors if appropriate amounts and concentrations of alkaline absorbent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are not used. Temperature fluctuations or inadequate mixing will introduce error. Fluctuations in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barometric pressure can cause errors with some respirometers. Become familiar with the limits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of the instrument to be used.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e. Minimum detectable concentration: </w:t>
      </w:r>
      <w:r>
        <w:rPr>
          <w:rFonts w:ascii="Times New Roman" w:hAnsi="Times New Roman" w:cs="Times New Roman"/>
          <w:sz w:val="24"/>
          <w:szCs w:val="24"/>
        </w:rPr>
        <w:t>Most commercial respirometers can detect oxygen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demand in increments as small as 0.1 mg but test precision depends on the total amount of</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oxygen consumed at the time of reading, the precision of pressure or volume measurement, and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effect of temperature and barometric pressure changes. Upper limits of oxygen uptake rate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are determined by the ability to transfer oxygen into the solution from the gas phase, which</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typically is related to mixing intensity. Transfer limits typically range from less than 10 mg</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0"/>
          <w:szCs w:val="20"/>
        </w:rPr>
        <w:t>2</w:t>
      </w:r>
      <w:r>
        <w:rPr>
          <w:rFonts w:ascii="Times New Roman" w:hAnsi="Times New Roman" w:cs="Times New Roman"/>
          <w:sz w:val="24"/>
          <w:szCs w:val="24"/>
        </w:rPr>
        <w:t>/L/h for low-intensity mixing to above 100 mg O</w:t>
      </w:r>
      <w:r>
        <w:rPr>
          <w:rFonts w:ascii="Times New Roman" w:hAnsi="Times New Roman" w:cs="Times New Roman"/>
          <w:sz w:val="20"/>
          <w:szCs w:val="20"/>
        </w:rPr>
        <w:t>2</w:t>
      </w:r>
      <w:r>
        <w:rPr>
          <w:rFonts w:ascii="Times New Roman" w:hAnsi="Times New Roman" w:cs="Times New Roman"/>
          <w:sz w:val="24"/>
          <w:szCs w:val="24"/>
        </w:rPr>
        <w:t>/L/h for high-intensity mixing.</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f. Relationship to dilution BOD: </w:t>
      </w:r>
      <w:r>
        <w:rPr>
          <w:rFonts w:ascii="Times New Roman" w:hAnsi="Times New Roman" w:cs="Times New Roman"/>
          <w:sz w:val="24"/>
          <w:szCs w:val="24"/>
        </w:rPr>
        <w:t>Variations in waste composition, substrate concentration,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mixing, and oxygen concentrations from one wastewater source to another generally preclude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use of a general relationship between oxygen uptake by respirometers and the 5-d, 20°C, BOD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(see 5210B, above). Reasonably accurate correlations may be possible for a specific wastewater.</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incubation period for respirometric measurements need not be 5 d because equally valid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correlations can be made between the 5-d dilution BOD and respirometric oxygen uptake at any</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time after 2 d.</w:t>
      </w:r>
      <w:r>
        <w:rPr>
          <w:rFonts w:ascii="Times New Roman" w:hAnsi="Times New Roman" w:cs="Times New Roman"/>
          <w:sz w:val="20"/>
          <w:szCs w:val="20"/>
        </w:rPr>
        <w:t xml:space="preserve">1,2 </w:t>
      </w:r>
      <w:r>
        <w:rPr>
          <w:rFonts w:ascii="Times New Roman" w:hAnsi="Times New Roman" w:cs="Times New Roman"/>
          <w:sz w:val="24"/>
          <w:szCs w:val="24"/>
        </w:rPr>
        <w:t>The point of common dilution and respirometric BOD seems to occur at about 2</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3 d incubation for municipal wastewaters. Correlations between respirometric measurements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and 5-d BOD for industrial wastes and specific chemicals are less certain. Respirometric</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measurements also can provide an indication of the ultimate biochemical oxygen demand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(UBOD) (see Section 5210C). In many cases, it is reasonable to consider that the 28-to 30-d</w:t>
      </w:r>
    </w:p>
    <w:p w:rsidR="000D40CD" w:rsidRDefault="000D40CD"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oxygen uptake is essentially equal to the UBOD.</w:t>
      </w:r>
      <w:r>
        <w:rPr>
          <w:rFonts w:ascii="Times New Roman" w:hAnsi="Times New Roman" w:cs="Times New Roman"/>
          <w:sz w:val="20"/>
          <w:szCs w:val="20"/>
        </w:rPr>
        <w:t>3</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More commonly, respirometers are used as a diagnostic tool. The continuous readout of</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oxygen consumption in respirometric measurements indicates lag, toxicity, or any abnormalities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in the biodegradation reaction. The change in the normal shape of an oxygen-uptake curve in the </w:t>
      </w:r>
      <w:r>
        <w:rPr>
          <w:rFonts w:ascii="Times New Roman" w:hAnsi="Times New Roman" w:cs="Times New Roman"/>
          <w:color w:val="000000"/>
          <w:sz w:val="24"/>
          <w:szCs w:val="24"/>
        </w:rPr>
        <w:t>first few hours may help to identify the effect of toxic or unusual wastes entering a treatment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plant in time to make operating corrections.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Relationship to other test methods and protocols: </w:t>
      </w:r>
      <w:r>
        <w:rPr>
          <w:rFonts w:ascii="Times New Roman" w:hAnsi="Times New Roman" w:cs="Times New Roman"/>
          <w:color w:val="000000"/>
          <w:sz w:val="24"/>
          <w:szCs w:val="24"/>
        </w:rPr>
        <w:t>This method supports most of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protocols and guidelines established by the European Organization for Economic Co-operation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Development</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(OECD) that require measurement of oxygen uptake.</w:t>
      </w:r>
    </w:p>
    <w:p w:rsidR="000D40CD" w:rsidRDefault="000D40CD"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h. Sampling and storage: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Grab samples—If analysis is begun within 2 h of sample collection, cold storage is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unnecessary. Otherwise, keep sample at or below 4°C from the time of collection. Begin analysis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within 6 h of collection; when this is not possible, store at or below 4°C and report length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temperature of storage. Never start analysis more than 24 h after grab sample collection.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Composite samples—Keep samples at or below 4°C during compositing. Limit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compositing period to 24 h. Use the same criteria as for storage of grab samples, starting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 of holding time from the end of the compositing period. State storage time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conditions with results.</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Respirometer system: </w:t>
      </w:r>
      <w:r>
        <w:rPr>
          <w:rFonts w:ascii="Times New Roman" w:hAnsi="Times New Roman" w:cs="Times New Roman"/>
          <w:color w:val="000000"/>
          <w:sz w:val="24"/>
          <w:szCs w:val="24"/>
        </w:rPr>
        <w:t>Use commercial apparatus and check manufacturer’s instructions for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specific system requirements, reaction vessel type and volume, and instrument operating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characteristics.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Incubator or water bath: </w:t>
      </w:r>
      <w:r>
        <w:rPr>
          <w:rFonts w:ascii="Times New Roman" w:hAnsi="Times New Roman" w:cs="Times New Roman"/>
          <w:color w:val="000000"/>
          <w:sz w:val="24"/>
          <w:szCs w:val="24"/>
        </w:rPr>
        <w:t>Use a constant-temperature room, incubator chamber, or water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bath to control temperature to ±1°C. Exclude all light to prevent oxygen formation by algae in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sample. Use red, actinic-coated bottles for analysis outside of a darkened incubator.</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3. Reagents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Formulations of reagent solutions are given for 1-L volumes, but smaller or larger volumes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may be prepared according to need. Discard any reagent showing signs of biological growth or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chemical precipitation. Stock solutions can be sterilized by autoclaving to provide longer shelf</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life.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Distilled water: </w:t>
      </w:r>
      <w:r>
        <w:rPr>
          <w:rFonts w:ascii="Times New Roman" w:hAnsi="Times New Roman" w:cs="Times New Roman"/>
          <w:color w:val="000000"/>
          <w:sz w:val="24"/>
          <w:szCs w:val="24"/>
        </w:rPr>
        <w:t>Use only high-quality water distilled from a block tin or all-glass still (see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1080). Deionized water may be used but often contains high bacterial counts. The water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must contain less than 0.01 mg heavy metals/L and be free of chlorine, chloramines, caustic</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alkalinity, organic material, or acids. Make all reagents with this water. When other waters are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 for special-purpose testing, state clearly their source and quality characteristics.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Phosphate buffer solution, </w:t>
      </w:r>
      <w:r>
        <w:rPr>
          <w:rFonts w:ascii="Times New Roman" w:hAnsi="Times New Roman" w:cs="Times New Roman"/>
          <w:color w:val="000000"/>
          <w:sz w:val="24"/>
          <w:szCs w:val="24"/>
        </w:rPr>
        <w:t>1.5</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Dissolve 207 g sodium dihydrogen phosphate,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NaH</w:t>
      </w:r>
      <w:r>
        <w:rPr>
          <w:rFonts w:ascii="Times New Roman" w:hAnsi="Times New Roman" w:cs="Times New Roman"/>
          <w:color w:val="000000"/>
          <w:sz w:val="20"/>
          <w:szCs w:val="20"/>
        </w:rPr>
        <w:t>2</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O, in water. Neutralize to pH 7.2 with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KOH (¶ 3</w:t>
      </w:r>
      <w:r>
        <w:rPr>
          <w:rFonts w:ascii="Times New Roman" w:hAnsi="Times New Roman" w:cs="Times New Roman"/>
          <w:i/>
          <w:iCs/>
          <w:color w:val="000000"/>
          <w:sz w:val="24"/>
          <w:szCs w:val="24"/>
        </w:rPr>
        <w:t xml:space="preserve">g </w:t>
      </w:r>
      <w:r>
        <w:rPr>
          <w:rFonts w:ascii="Times New Roman" w:hAnsi="Times New Roman" w:cs="Times New Roman"/>
          <w:color w:val="000000"/>
          <w:sz w:val="24"/>
          <w:szCs w:val="24"/>
        </w:rPr>
        <w:t>below) and dilute to 1 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Ammonium chloride solution, </w:t>
      </w:r>
      <w:r>
        <w:rPr>
          <w:rFonts w:ascii="Times New Roman" w:hAnsi="Times New Roman" w:cs="Times New Roman"/>
          <w:color w:val="000000"/>
          <w:sz w:val="24"/>
          <w:szCs w:val="24"/>
        </w:rPr>
        <w:t>0.71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Dissolve 38.2 g ammonium chloride, NH</w:t>
      </w:r>
      <w:r>
        <w:rPr>
          <w:rFonts w:ascii="Times New Roman" w:hAnsi="Times New Roman" w:cs="Times New Roman"/>
          <w:color w:val="000000"/>
          <w:sz w:val="20"/>
          <w:szCs w:val="20"/>
        </w:rPr>
        <w:t>4</w:t>
      </w:r>
      <w:r>
        <w:rPr>
          <w:rFonts w:ascii="Times New Roman" w:hAnsi="Times New Roman" w:cs="Times New Roman"/>
          <w:color w:val="000000"/>
          <w:sz w:val="24"/>
          <w:szCs w:val="24"/>
        </w:rPr>
        <w:t>Cl, in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Neutralize to pH 7.0 with KOH. Dilute to 1.0 L; 1 mL = 10 mg 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Calcium chloride solution, </w:t>
      </w:r>
      <w:r>
        <w:rPr>
          <w:rFonts w:ascii="Times New Roman" w:hAnsi="Times New Roman" w:cs="Times New Roman"/>
          <w:color w:val="000000"/>
          <w:sz w:val="24"/>
          <w:szCs w:val="24"/>
        </w:rPr>
        <w:t>0.25</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Dissolve 27.7 g CaCl</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 water and dilute to 1 L; 1 mL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10 mg Ca.</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Magnesium sulfate solution, </w:t>
      </w:r>
      <w:r>
        <w:rPr>
          <w:rFonts w:ascii="Times New Roman" w:hAnsi="Times New Roman" w:cs="Times New Roman"/>
          <w:color w:val="000000"/>
          <w:sz w:val="24"/>
          <w:szCs w:val="24"/>
        </w:rPr>
        <w:t>0.41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Dissolve 101 g MgSO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7H</w:t>
      </w:r>
      <w:r>
        <w:rPr>
          <w:rFonts w:ascii="Times New Roman" w:hAnsi="Times New Roman" w:cs="Times New Roman"/>
          <w:color w:val="000000"/>
          <w:sz w:val="20"/>
          <w:szCs w:val="20"/>
        </w:rPr>
        <w:t>2</w:t>
      </w:r>
      <w:r>
        <w:rPr>
          <w:rFonts w:ascii="Times New Roman" w:hAnsi="Times New Roman" w:cs="Times New Roman"/>
          <w:color w:val="000000"/>
          <w:sz w:val="24"/>
          <w:szCs w:val="24"/>
        </w:rPr>
        <w:t>O in water and dilute to 1</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 1 mL = 10 mg Mg.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Ferric chloride solution, </w:t>
      </w:r>
      <w:r>
        <w:rPr>
          <w:rFonts w:ascii="Times New Roman" w:hAnsi="Times New Roman" w:cs="Times New Roman"/>
          <w:color w:val="000000"/>
          <w:sz w:val="24"/>
          <w:szCs w:val="24"/>
        </w:rPr>
        <w:t>0.018</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Dissolve 4.84 g FeCl</w:t>
      </w:r>
      <w:r>
        <w:rPr>
          <w:rFonts w:ascii="Times New Roman" w:hAnsi="Times New Roman" w:cs="Times New Roman"/>
          <w:color w:val="000000"/>
          <w:sz w:val="20"/>
          <w:szCs w:val="20"/>
        </w:rPr>
        <w:t>3</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6H</w:t>
      </w:r>
      <w:r>
        <w:rPr>
          <w:rFonts w:ascii="Times New Roman" w:hAnsi="Times New Roman" w:cs="Times New Roman"/>
          <w:color w:val="000000"/>
          <w:sz w:val="20"/>
          <w:szCs w:val="20"/>
        </w:rPr>
        <w:t>2</w:t>
      </w:r>
      <w:r>
        <w:rPr>
          <w:rFonts w:ascii="Times New Roman" w:hAnsi="Times New Roman" w:cs="Times New Roman"/>
          <w:color w:val="000000"/>
          <w:sz w:val="24"/>
          <w:szCs w:val="24"/>
        </w:rPr>
        <w:t>O in water and dilute to 1 L; 1</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 1.0 mg Fe.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Potassium hydroxide solution, </w:t>
      </w:r>
      <w:r>
        <w:rPr>
          <w:rFonts w:ascii="Times New Roman" w:hAnsi="Times New Roman" w:cs="Times New Roman"/>
          <w:color w:val="000000"/>
          <w:sz w:val="24"/>
          <w:szCs w:val="24"/>
        </w:rPr>
        <w:t>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Dissolve 336 g KOH in about 700 mL water and dilute</w:t>
      </w:r>
    </w:p>
    <w:p w:rsidR="000D40CD" w:rsidRDefault="000D40CD"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to 1 L. </w:t>
      </w:r>
      <w:r>
        <w:rPr>
          <w:rFonts w:ascii="Times New Roman" w:hAnsi="Times New Roman" w:cs="Times New Roman"/>
          <w:color w:val="000000"/>
          <w:sz w:val="20"/>
          <w:szCs w:val="20"/>
        </w:rPr>
        <w:t>CAUTION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Add KOH to water slowly and use constant mixing to prevent excessive heat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buildup. </w:t>
      </w:r>
      <w:r>
        <w:rPr>
          <w:rFonts w:ascii="Times New Roman" w:hAnsi="Times New Roman" w:cs="Times New Roman"/>
          <w:color w:val="000000"/>
          <w:sz w:val="24"/>
          <w:szCs w:val="24"/>
        </w:rPr>
        <w:t>Alternately, use commercial solutions containing 30 to 50% KOH by weight.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Acid solutions, </w:t>
      </w:r>
      <w:r>
        <w:rPr>
          <w:rFonts w:ascii="Times New Roman" w:hAnsi="Times New Roman" w:cs="Times New Roman"/>
          <w:color w:val="000000"/>
          <w:sz w:val="24"/>
          <w:szCs w:val="24"/>
        </w:rPr>
        <w:t>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Add 28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or 83 mL conc HCl to about 700 mL water.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to 1 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Alkali solution, </w:t>
      </w:r>
      <w:r>
        <w:rPr>
          <w:rFonts w:ascii="Times New Roman" w:hAnsi="Times New Roman" w:cs="Times New Roman"/>
          <w:color w:val="000000"/>
          <w:sz w:val="24"/>
          <w:szCs w:val="24"/>
        </w:rPr>
        <w:t>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Add 40 g NaOH to 700 mL water. Dilute to 1 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j. Nitrification inhibitor: </w:t>
      </w:r>
      <w:r>
        <w:rPr>
          <w:rFonts w:ascii="Times New Roman" w:hAnsi="Times New Roman" w:cs="Times New Roman"/>
          <w:color w:val="000000"/>
          <w:sz w:val="24"/>
          <w:szCs w:val="24"/>
        </w:rPr>
        <w:t>Reagent-grade 2-chloro-6-(trichloromethyl) pyridine (TCMP) or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equivalent.</w:t>
      </w:r>
      <w:r>
        <w:rPr>
          <w:rFonts w:ascii="Times New Roman" w:hAnsi="Times New Roman" w:cs="Times New Roman"/>
          <w:color w:val="000000"/>
          <w:sz w:val="20"/>
          <w:szCs w:val="20"/>
        </w:rPr>
        <w:t>3</w:t>
      </w:r>
      <w:r>
        <w:rPr>
          <w:rFonts w:ascii="Times New Roman" w:hAnsi="Times New Roman" w:cs="Times New Roman"/>
          <w:color w:val="000000"/>
          <w:sz w:val="24"/>
          <w:szCs w:val="24"/>
        </w:rPr>
        <w:t>*#(101)</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Glucose-glutamic acid solution: </w:t>
      </w:r>
      <w:r>
        <w:rPr>
          <w:rFonts w:ascii="Times New Roman" w:hAnsi="Times New Roman" w:cs="Times New Roman"/>
          <w:color w:val="000000"/>
          <w:sz w:val="24"/>
          <w:szCs w:val="24"/>
        </w:rPr>
        <w:t>Dry reagent-grade glucose and reagent-grade glutamic</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 at 103°C for 1 h. Add 15.0 g glucose and 15.0 g glutamic acid to distilled water and dilute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1 L. Neutralize to pH 7.0 using 6</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potassium hydroxide (¶ 3</w:t>
      </w:r>
      <w:r>
        <w:rPr>
          <w:rFonts w:ascii="Times New Roman" w:hAnsi="Times New Roman" w:cs="Times New Roman"/>
          <w:i/>
          <w:iCs/>
          <w:color w:val="000000"/>
          <w:sz w:val="24"/>
          <w:szCs w:val="24"/>
        </w:rPr>
        <w:t>g</w:t>
      </w:r>
      <w:r>
        <w:rPr>
          <w:rFonts w:ascii="Times New Roman" w:hAnsi="Times New Roman" w:cs="Times New Roman"/>
          <w:color w:val="000000"/>
          <w:sz w:val="24"/>
          <w:szCs w:val="24"/>
        </w:rPr>
        <w:t>). This solution may be stored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for up to 1 week at 4°C.</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l. Electrolyte solution </w:t>
      </w:r>
      <w:r>
        <w:rPr>
          <w:rFonts w:ascii="Times New Roman" w:hAnsi="Times New Roman" w:cs="Times New Roman"/>
          <w:color w:val="000000"/>
          <w:sz w:val="24"/>
          <w:szCs w:val="24"/>
        </w:rPr>
        <w:t>(for electrolytic respirometers): Use manufacturer’s recommended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m. Sodium sulfite solution, </w:t>
      </w:r>
      <w:r>
        <w:rPr>
          <w:rFonts w:ascii="Times New Roman" w:hAnsi="Times New Roman" w:cs="Times New Roman"/>
          <w:color w:val="000000"/>
          <w:sz w:val="24"/>
          <w:szCs w:val="24"/>
        </w:rPr>
        <w:t>0.025</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Dissolve 1.575 g Na</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about 800 mL water. Dilute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1 L. This solution is not stable; prepare daily or as needed.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n. Trace element solution: </w:t>
      </w:r>
      <w:r>
        <w:rPr>
          <w:rFonts w:ascii="Times New Roman" w:hAnsi="Times New Roman" w:cs="Times New Roman"/>
          <w:color w:val="000000"/>
          <w:sz w:val="24"/>
          <w:szCs w:val="24"/>
        </w:rPr>
        <w:t>Dissolve 40 mg MnSO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4H</w:t>
      </w:r>
      <w:r>
        <w:rPr>
          <w:rFonts w:ascii="Times New Roman" w:hAnsi="Times New Roman" w:cs="Times New Roman"/>
          <w:color w:val="000000"/>
          <w:sz w:val="20"/>
          <w:szCs w:val="20"/>
        </w:rPr>
        <w:t>2</w:t>
      </w:r>
      <w:r>
        <w:rPr>
          <w:rFonts w:ascii="Times New Roman" w:hAnsi="Times New Roman" w:cs="Times New Roman"/>
          <w:color w:val="000000"/>
          <w:sz w:val="24"/>
          <w:szCs w:val="24"/>
        </w:rPr>
        <w:t>O, 57 mg H</w:t>
      </w:r>
      <w:r>
        <w:rPr>
          <w:rFonts w:ascii="Times New Roman" w:hAnsi="Times New Roman" w:cs="Times New Roman"/>
          <w:color w:val="000000"/>
          <w:sz w:val="20"/>
          <w:szCs w:val="20"/>
        </w:rPr>
        <w:t>3</w:t>
      </w:r>
      <w:r>
        <w:rPr>
          <w:rFonts w:ascii="Times New Roman" w:hAnsi="Times New Roman" w:cs="Times New Roman"/>
          <w:color w:val="000000"/>
          <w:sz w:val="24"/>
          <w:szCs w:val="24"/>
        </w:rPr>
        <w:t>BO</w:t>
      </w:r>
      <w:r>
        <w:rPr>
          <w:rFonts w:ascii="Times New Roman" w:hAnsi="Times New Roman" w:cs="Times New Roman"/>
          <w:color w:val="000000"/>
          <w:sz w:val="20"/>
          <w:szCs w:val="20"/>
        </w:rPr>
        <w:t>3</w:t>
      </w:r>
      <w:r>
        <w:rPr>
          <w:rFonts w:ascii="Times New Roman" w:hAnsi="Times New Roman" w:cs="Times New Roman"/>
          <w:color w:val="000000"/>
          <w:sz w:val="24"/>
          <w:szCs w:val="24"/>
        </w:rPr>
        <w:t>, 43 mg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ZnSO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7H</w:t>
      </w:r>
      <w:r>
        <w:rPr>
          <w:rFonts w:ascii="Times New Roman" w:hAnsi="Times New Roman" w:cs="Times New Roman"/>
          <w:color w:val="000000"/>
          <w:sz w:val="20"/>
          <w:szCs w:val="20"/>
        </w:rPr>
        <w:t>2</w:t>
      </w:r>
      <w:r>
        <w:rPr>
          <w:rFonts w:ascii="Times New Roman" w:hAnsi="Times New Roman" w:cs="Times New Roman"/>
          <w:color w:val="000000"/>
          <w:sz w:val="24"/>
          <w:szCs w:val="24"/>
        </w:rPr>
        <w:t>O, 35 mg (NH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6 </w:t>
      </w:r>
      <w:r>
        <w:rPr>
          <w:rFonts w:ascii="Times New Roman" w:hAnsi="Times New Roman" w:cs="Times New Roman"/>
          <w:color w:val="000000"/>
          <w:sz w:val="24"/>
          <w:szCs w:val="24"/>
        </w:rPr>
        <w:t>Mo</w:t>
      </w:r>
      <w:r>
        <w:rPr>
          <w:rFonts w:ascii="Times New Roman" w:hAnsi="Times New Roman" w:cs="Times New Roman"/>
          <w:color w:val="000000"/>
          <w:sz w:val="20"/>
          <w:szCs w:val="20"/>
        </w:rPr>
        <w:t>7</w:t>
      </w:r>
      <w:r>
        <w:rPr>
          <w:rFonts w:ascii="Times New Roman" w:hAnsi="Times New Roman" w:cs="Times New Roman"/>
          <w:color w:val="000000"/>
          <w:sz w:val="24"/>
          <w:szCs w:val="24"/>
        </w:rPr>
        <w:t>O</w:t>
      </w:r>
      <w:r>
        <w:rPr>
          <w:rFonts w:ascii="Times New Roman" w:hAnsi="Times New Roman" w:cs="Times New Roman"/>
          <w:color w:val="000000"/>
          <w:sz w:val="20"/>
          <w:szCs w:val="20"/>
        </w:rPr>
        <w:t>24</w:t>
      </w:r>
      <w:r>
        <w:rPr>
          <w:rFonts w:ascii="Times New Roman" w:hAnsi="Times New Roman" w:cs="Times New Roman"/>
          <w:color w:val="000000"/>
          <w:sz w:val="24"/>
          <w:szCs w:val="24"/>
        </w:rPr>
        <w:t>, and 100 mg Fe-chelate (FeCl</w:t>
      </w:r>
      <w:r>
        <w:rPr>
          <w:rFonts w:ascii="Times New Roman" w:hAnsi="Times New Roman" w:cs="Times New Roman"/>
          <w:color w:val="000000"/>
          <w:sz w:val="20"/>
          <w:szCs w:val="20"/>
        </w:rPr>
        <w:t>3</w:t>
      </w:r>
      <w:r>
        <w:rPr>
          <w:rFonts w:ascii="Times New Roman" w:hAnsi="Times New Roman" w:cs="Times New Roman"/>
          <w:color w:val="000000"/>
          <w:sz w:val="24"/>
          <w:szCs w:val="24"/>
        </w:rPr>
        <w:t>-EDTA) in about 800 mL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water. Dilute to 1 L. Sterilize at 120°C and 200 kPa (2 atm) pressure for 20 min.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o. Yeast extract solution:</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Add 15 mg laboratory- or pharmaceutical-grade brewer’s yeast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extract to 100 mL water. Make this solution fresh immediately before each test in which it is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p. Nutrient solution:</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Add 2.5 mL phosphate buffer solution (3</w:t>
      </w:r>
      <w:r>
        <w:rPr>
          <w:rFonts w:ascii="Times New Roman" w:hAnsi="Times New Roman" w:cs="Times New Roman"/>
          <w:i/>
          <w:iCs/>
          <w:color w:val="000000"/>
          <w:sz w:val="24"/>
          <w:szCs w:val="24"/>
        </w:rPr>
        <w:t>b</w:t>
      </w:r>
      <w:r>
        <w:rPr>
          <w:rFonts w:ascii="Times New Roman" w:hAnsi="Times New Roman" w:cs="Times New Roman"/>
          <w:color w:val="000000"/>
          <w:sz w:val="24"/>
          <w:szCs w:val="24"/>
        </w:rPr>
        <w:t>), 0.65 mL ammonium</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solution (3</w:t>
      </w:r>
      <w:r>
        <w:rPr>
          <w:rFonts w:ascii="Times New Roman" w:hAnsi="Times New Roman" w:cs="Times New Roman"/>
          <w:i/>
          <w:iCs/>
          <w:color w:val="000000"/>
          <w:sz w:val="24"/>
          <w:szCs w:val="24"/>
        </w:rPr>
        <w:t>c</w:t>
      </w:r>
      <w:r>
        <w:rPr>
          <w:rFonts w:ascii="Times New Roman" w:hAnsi="Times New Roman" w:cs="Times New Roman"/>
          <w:color w:val="000000"/>
          <w:sz w:val="24"/>
          <w:szCs w:val="24"/>
        </w:rPr>
        <w:t>), 1.0 mL calcium chloride solution (3</w:t>
      </w:r>
      <w:r>
        <w:rPr>
          <w:rFonts w:ascii="Times New Roman" w:hAnsi="Times New Roman" w:cs="Times New Roman"/>
          <w:i/>
          <w:iCs/>
          <w:color w:val="000000"/>
          <w:sz w:val="24"/>
          <w:szCs w:val="24"/>
        </w:rPr>
        <w:t>d</w:t>
      </w:r>
      <w:r>
        <w:rPr>
          <w:rFonts w:ascii="Times New Roman" w:hAnsi="Times New Roman" w:cs="Times New Roman"/>
          <w:color w:val="000000"/>
          <w:sz w:val="24"/>
          <w:szCs w:val="24"/>
        </w:rPr>
        <w:t>), 0.22 mL magnesium sulfate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(3</w:t>
      </w:r>
      <w:r>
        <w:rPr>
          <w:rFonts w:ascii="Times New Roman" w:hAnsi="Times New Roman" w:cs="Times New Roman"/>
          <w:i/>
          <w:iCs/>
          <w:color w:val="000000"/>
          <w:sz w:val="24"/>
          <w:szCs w:val="24"/>
        </w:rPr>
        <w:t>a</w:t>
      </w:r>
      <w:r>
        <w:rPr>
          <w:rFonts w:ascii="Times New Roman" w:hAnsi="Times New Roman" w:cs="Times New Roman"/>
          <w:color w:val="000000"/>
          <w:sz w:val="24"/>
          <w:szCs w:val="24"/>
        </w:rPr>
        <w:t xml:space="preserve">), 0.1 mL ferric chloride solution (3 </w:t>
      </w:r>
      <w:r>
        <w:rPr>
          <w:rFonts w:ascii="Times New Roman" w:hAnsi="Times New Roman" w:cs="Times New Roman"/>
          <w:i/>
          <w:iCs/>
          <w:color w:val="000000"/>
          <w:sz w:val="24"/>
          <w:szCs w:val="24"/>
        </w:rPr>
        <w:t xml:space="preserve">f </w:t>
      </w:r>
      <w:r>
        <w:rPr>
          <w:rFonts w:ascii="Times New Roman" w:hAnsi="Times New Roman" w:cs="Times New Roman"/>
          <w:color w:val="000000"/>
          <w:sz w:val="24"/>
          <w:szCs w:val="24"/>
        </w:rPr>
        <w:t>), 1 mL trace element solution (3</w:t>
      </w:r>
      <w:r>
        <w:rPr>
          <w:rFonts w:ascii="Times New Roman" w:hAnsi="Times New Roman" w:cs="Times New Roman"/>
          <w:i/>
          <w:iCs/>
          <w:color w:val="000000"/>
          <w:sz w:val="24"/>
          <w:szCs w:val="24"/>
        </w:rPr>
        <w:t>n</w:t>
      </w:r>
      <w:r>
        <w:rPr>
          <w:rFonts w:ascii="Times New Roman" w:hAnsi="Times New Roman" w:cs="Times New Roman"/>
          <w:color w:val="000000"/>
          <w:sz w:val="24"/>
          <w:szCs w:val="24"/>
        </w:rPr>
        <w:t>), and 1 mL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yeast extract solution (3</w:t>
      </w:r>
      <w:r>
        <w:rPr>
          <w:rFonts w:ascii="Times New Roman" w:hAnsi="Times New Roman" w:cs="Times New Roman"/>
          <w:i/>
          <w:iCs/>
          <w:color w:val="000000"/>
          <w:sz w:val="24"/>
          <w:szCs w:val="24"/>
        </w:rPr>
        <w:t>o</w:t>
      </w:r>
      <w:r>
        <w:rPr>
          <w:rFonts w:ascii="Times New Roman" w:hAnsi="Times New Roman" w:cs="Times New Roman"/>
          <w:color w:val="000000"/>
          <w:sz w:val="24"/>
          <w:szCs w:val="24"/>
        </w:rPr>
        <w:t>) to about 900 mL water. Dilute to 1 L. This nutrient solution and those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¶s n and o above are specifically formulated for use with the OECD method.</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w:t>
      </w:r>
      <w:r>
        <w:rPr>
          <w:rFonts w:ascii="Times New Roman" w:hAnsi="Times New Roman" w:cs="Times New Roman"/>
          <w:color w:val="000000"/>
          <w:sz w:val="20"/>
          <w:szCs w:val="20"/>
        </w:rPr>
        <w:t>NOTE</w:t>
      </w:r>
      <w:r>
        <w:rPr>
          <w:rFonts w:ascii="Times New Roman" w:hAnsi="Times New Roman" w:cs="Times New Roman"/>
          <w:color w:val="000000"/>
          <w:sz w:val="24"/>
          <w:szCs w:val="24"/>
        </w:rPr>
        <w:t>: A 10:1</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concentrated nutrient solution can be made and diluted accordingly.)</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Instrument operation: </w:t>
      </w:r>
      <w:r>
        <w:rPr>
          <w:rFonts w:ascii="Times New Roman" w:hAnsi="Times New Roman" w:cs="Times New Roman"/>
          <w:color w:val="000000"/>
          <w:sz w:val="24"/>
          <w:szCs w:val="24"/>
        </w:rPr>
        <w:t>Follow respirometer manufacturer’s instructions for assembly,</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testing, calibration, and operation of the instrument. </w:t>
      </w:r>
      <w:r>
        <w:rPr>
          <w:rFonts w:ascii="Times New Roman" w:hAnsi="Times New Roman" w:cs="Times New Roman"/>
          <w:color w:val="000000"/>
          <w:sz w:val="20"/>
          <w:szCs w:val="20"/>
        </w:rPr>
        <w:t>NOTE</w:t>
      </w:r>
      <w:r>
        <w:rPr>
          <w:rFonts w:ascii="Times New Roman" w:hAnsi="Times New Roman" w:cs="Times New Roman"/>
          <w:color w:val="000000"/>
          <w:sz w:val="24"/>
          <w:szCs w:val="24"/>
        </w:rPr>
        <w:t xml:space="preserve">: The manufacturer’s stated maximum </w:t>
      </w:r>
      <w:r>
        <w:rPr>
          <w:rFonts w:ascii="Times New Roman" w:hAnsi="Times New Roman" w:cs="Times New Roman"/>
          <w:sz w:val="24"/>
          <w:szCs w:val="24"/>
        </w:rPr>
        <w:t>and minimum limits of measurement are not always the same as the instrument output limits.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Make sure that test conditions are within the limits of measurement.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b. Sample volume: </w:t>
      </w:r>
      <w:r>
        <w:rPr>
          <w:rFonts w:ascii="Times New Roman" w:hAnsi="Times New Roman" w:cs="Times New Roman"/>
          <w:sz w:val="24"/>
          <w:szCs w:val="24"/>
        </w:rPr>
        <w:t>Sample volume or concentration of organic chemicals to be added to test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vessels is a function of expected oxygen uptake characteristics and oxygen transfer capability of</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instrument. Small volumes or low concentrations may be required for high-strength wastes.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Large volumes may be required for low-strength wastes to improve accuracy.</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c. Data recording interval: </w:t>
      </w:r>
      <w:r>
        <w:rPr>
          <w:rFonts w:ascii="Times New Roman" w:hAnsi="Times New Roman" w:cs="Times New Roman"/>
          <w:sz w:val="24"/>
          <w:szCs w:val="24"/>
        </w:rPr>
        <w:t>Set instrument to give data readings at suitable intervals.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Intervals of 15 min to 6 h typically are used.</w:t>
      </w:r>
    </w:p>
    <w:p w:rsidR="000D40CD" w:rsidRDefault="000D40CD" w:rsidP="006E5CC7">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d. Sample preparation: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 Homogenization—If sample contains large settleable or floatable solids, homogenize it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with a blender and transfer representative test portions while all solids are in suspension. If there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is a concern for changing sample characteristics, skip this step.</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 pH adjustment—Neutralize samples to pH 7.0 with H</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4 </w:t>
      </w:r>
      <w:r>
        <w:rPr>
          <w:rFonts w:ascii="Times New Roman" w:hAnsi="Times New Roman" w:cs="Times New Roman"/>
          <w:sz w:val="24"/>
          <w:szCs w:val="24"/>
        </w:rPr>
        <w:t>or NaOH of such strength (¶s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i/>
          <w:iCs/>
          <w:sz w:val="24"/>
          <w:szCs w:val="24"/>
        </w:rPr>
        <w:t xml:space="preserve">h </w:t>
      </w:r>
      <w:r>
        <w:rPr>
          <w:rFonts w:ascii="Times New Roman" w:hAnsi="Times New Roman" w:cs="Times New Roman"/>
          <w:sz w:val="24"/>
          <w:szCs w:val="24"/>
        </w:rPr>
        <w:t>and ¶ 3</w:t>
      </w:r>
      <w:r>
        <w:rPr>
          <w:rFonts w:ascii="Times New Roman" w:hAnsi="Times New Roman" w:cs="Times New Roman"/>
          <w:i/>
          <w:iCs/>
          <w:sz w:val="24"/>
          <w:szCs w:val="24"/>
        </w:rPr>
        <w:t>i</w:t>
      </w:r>
      <w:r>
        <w:rPr>
          <w:rFonts w:ascii="Times New Roman" w:hAnsi="Times New Roman" w:cs="Times New Roman"/>
          <w:sz w:val="24"/>
          <w:szCs w:val="24"/>
        </w:rPr>
        <w:t>) that reagent quantity does not dilute the sample more than 0.5%.</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 Dechlorination—Avoid analyzing samples containing residual chlorine by collecting the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samples ahead of chlorination processes. If residual chlorine is present, aerate as described in ¶</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 below or let stand in light for 1 to 2 h. If a chlorine residual persists, add Na</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3 </w:t>
      </w:r>
      <w:r>
        <w:rPr>
          <w:rFonts w:ascii="Times New Roman" w:hAnsi="Times New Roman" w:cs="Times New Roman"/>
          <w:sz w:val="24"/>
          <w:szCs w:val="24"/>
        </w:rPr>
        <w:t>solution.</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Determine required volume of Na</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3 </w:t>
      </w:r>
      <w:r>
        <w:rPr>
          <w:rFonts w:ascii="Times New Roman" w:hAnsi="Times New Roman" w:cs="Times New Roman"/>
          <w:sz w:val="24"/>
          <w:szCs w:val="24"/>
        </w:rPr>
        <w:t>solution by adding 10 mL 1 + 1 acetic acid or 1 + 50</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4 </w:t>
      </w:r>
      <w:r>
        <w:rPr>
          <w:rFonts w:ascii="Times New Roman" w:hAnsi="Times New Roman" w:cs="Times New Roman"/>
          <w:sz w:val="24"/>
          <w:szCs w:val="24"/>
        </w:rPr>
        <w:t>and 10 mL potassium iodide solution (10 g/100 mL) to a portion of the sample. Titrate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with 0.025</w:t>
      </w:r>
      <w:r>
        <w:rPr>
          <w:rFonts w:ascii="Times New Roman" w:hAnsi="Times New Roman" w:cs="Times New Roman"/>
          <w:i/>
          <w:iCs/>
          <w:sz w:val="24"/>
          <w:szCs w:val="24"/>
        </w:rPr>
        <w:t xml:space="preserve">N </w:t>
      </w:r>
      <w:r>
        <w:rPr>
          <w:rFonts w:ascii="Times New Roman" w:hAnsi="Times New Roman" w:cs="Times New Roman"/>
          <w:sz w:val="24"/>
          <w:szCs w:val="24"/>
        </w:rPr>
        <w:t>Na</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3 </w:t>
      </w:r>
      <w:r>
        <w:rPr>
          <w:rFonts w:ascii="Times New Roman" w:hAnsi="Times New Roman" w:cs="Times New Roman"/>
          <w:sz w:val="24"/>
          <w:szCs w:val="24"/>
        </w:rPr>
        <w:t>solution to the starch-iodine end point (see Section 4500-Cl.B). Add to the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neutralized sample a proportional volume of Na</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3 </w:t>
      </w:r>
      <w:r>
        <w:rPr>
          <w:rFonts w:ascii="Times New Roman" w:hAnsi="Times New Roman" w:cs="Times New Roman"/>
          <w:sz w:val="24"/>
          <w:szCs w:val="24"/>
        </w:rPr>
        <w:t>solution determined above, mix, and after</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 to 20 min check for residual chlorine. Re-seed the sample (see ¶ 4</w:t>
      </w:r>
      <w:r>
        <w:rPr>
          <w:rFonts w:ascii="Times New Roman" w:hAnsi="Times New Roman" w:cs="Times New Roman"/>
          <w:i/>
          <w:iCs/>
          <w:sz w:val="24"/>
          <w:szCs w:val="24"/>
        </w:rPr>
        <w:t xml:space="preserve">h </w:t>
      </w:r>
      <w:r>
        <w:rPr>
          <w:rFonts w:ascii="Times New Roman" w:hAnsi="Times New Roman" w:cs="Times New Roman"/>
          <w:sz w:val="24"/>
          <w:szCs w:val="24"/>
        </w:rPr>
        <w:t>below).</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 Samples containing toxic substances—Certain industrial wastes contain toxic metals or</w:t>
      </w:r>
    </w:p>
    <w:p w:rsidR="000D40CD" w:rsidRDefault="000D40CD" w:rsidP="006E5CC7">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4"/>
          <w:szCs w:val="24"/>
        </w:rPr>
        <w:t>organic compounds. These often require special study and treatment.</w:t>
      </w:r>
      <w:r>
        <w:rPr>
          <w:rFonts w:ascii="Times New Roman" w:hAnsi="Times New Roman" w:cs="Times New Roman"/>
          <w:sz w:val="20"/>
          <w:szCs w:val="20"/>
        </w:rPr>
        <w:t>3</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 Initial oxygen concentration—If samples contain dissolved oxygen concentrations above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or below the desired concentration, agitate or aerate with clean and filtered compressed air for</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about 1 h immediately before testing. Minimum and maximum actual DO concentrations will</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vary with test objectives. In some cases, pure oxygen may be added to respirometer vessels to</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increase oxygen levels above ambient.</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 Temperature adjustment—Bring samples and dilution water to desired test temperature</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(±1°C) before making dilutions or transferring to test vessels.</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e. Sample dilution: </w:t>
      </w:r>
      <w:r>
        <w:rPr>
          <w:rFonts w:ascii="Times New Roman" w:hAnsi="Times New Roman" w:cs="Times New Roman"/>
          <w:sz w:val="24"/>
          <w:szCs w:val="24"/>
        </w:rPr>
        <w:t>Use distilled water or water from other appropriate sources free of</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organic matter. In some cases, receiving stream water may be used for dilution. Add desired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sample volume to test vessels using a wide-tip volumetric pipet or other suitable volumetric</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glassware. Add dilution water to bring sample to about 80% of desired final volume. Add</w:t>
      </w:r>
    </w:p>
    <w:p w:rsidR="000D40CD" w:rsidRDefault="000D40CD"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appropriate amounts of nutrients, minerals, buffer, nitrification inhibitor if desired, and seed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culture as described in ¶s 4 </w:t>
      </w:r>
      <w:r>
        <w:rPr>
          <w:rFonts w:ascii="Times New Roman" w:hAnsi="Times New Roman" w:cs="Times New Roman"/>
          <w:i/>
          <w:iCs/>
          <w:sz w:val="24"/>
          <w:szCs w:val="24"/>
        </w:rPr>
        <w:t xml:space="preserve">f </w:t>
      </w:r>
      <w:r>
        <w:rPr>
          <w:rFonts w:ascii="Times New Roman" w:hAnsi="Times New Roman" w:cs="Times New Roman"/>
          <w:sz w:val="24"/>
          <w:szCs w:val="24"/>
        </w:rPr>
        <w:t xml:space="preserve">and h below. Dilute sample to desired final volume. The number of </w:t>
      </w:r>
      <w:r>
        <w:rPr>
          <w:rFonts w:ascii="Times New Roman" w:hAnsi="Times New Roman" w:cs="Times New Roman"/>
          <w:color w:val="000000"/>
          <w:sz w:val="24"/>
          <w:szCs w:val="24"/>
        </w:rPr>
        <w:t>test vessels to prepare for each dilution depends on test objectives and number of replicates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desired.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Nutrients, minerals, and buffer: </w:t>
      </w:r>
      <w:r>
        <w:rPr>
          <w:rFonts w:ascii="Times New Roman" w:hAnsi="Times New Roman" w:cs="Times New Roman"/>
          <w:color w:val="000000"/>
          <w:sz w:val="24"/>
          <w:szCs w:val="24"/>
        </w:rPr>
        <w:t>Add sufficient ammonia nitrogen to provide a COD:N:P</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ratio of 100:5:1 or a TOC:N:P ratio of 30:5:1. Add 2 mL each of calcium, magnesium, ferric</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chloride, and trace mineral solutions to each liter of diluted sample unless sufficient amounts of</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these minerals are present in the original sample. Phosphorus requirements will be met by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phosphate buffer if it is used (1 mL/50 mg/L COD or ultimate BOD of diluted sample usually is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sufficient to maintain pH between 6.8 and 7.2). Be cautious in adding phosphate buffer to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containing metal salts because metal phosphates may precipitate and show less toxic or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beneficial effect than when phosphate is not present. For OECD-compatible tests, substitute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nutrient, mineral, and buffer amounts listed in ¶ 3 </w:t>
      </w:r>
      <w:r>
        <w:rPr>
          <w:rFonts w:ascii="Times New Roman" w:hAnsi="Times New Roman" w:cs="Times New Roman"/>
          <w:i/>
          <w:iCs/>
          <w:color w:val="000000"/>
          <w:sz w:val="24"/>
          <w:szCs w:val="24"/>
        </w:rPr>
        <w:t xml:space="preserve">p </w:t>
      </w:r>
      <w:r>
        <w:rPr>
          <w:rFonts w:ascii="Times New Roman" w:hAnsi="Times New Roman" w:cs="Times New Roman"/>
          <w:color w:val="000000"/>
          <w:sz w:val="24"/>
          <w:szCs w:val="24"/>
        </w:rPr>
        <w:t>for the above nutrient/ mineral/buffer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quantities.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Nitrification inhibition: </w:t>
      </w:r>
      <w:r>
        <w:rPr>
          <w:rFonts w:ascii="Times New Roman" w:hAnsi="Times New Roman" w:cs="Times New Roman"/>
          <w:color w:val="000000"/>
          <w:sz w:val="24"/>
          <w:szCs w:val="24"/>
        </w:rPr>
        <w:t>If nitrification inhibition is desired, add 10 mg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2-chloro-6-(trichloromethyl) pyridine (TCMP)/L sample in the test vessel. Samples that may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nitrify readily include biologically treated effluents, samples seeded with biologically treated</w:t>
      </w:r>
    </w:p>
    <w:p w:rsidR="000D40CD" w:rsidRDefault="000D40CD"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effluents, and river waters.</w:t>
      </w:r>
      <w:r>
        <w:rPr>
          <w:rFonts w:ascii="Times New Roman" w:hAnsi="Times New Roman" w:cs="Times New Roman"/>
          <w:color w:val="000000"/>
          <w:sz w:val="20"/>
          <w:szCs w:val="20"/>
        </w:rPr>
        <w:t>4</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Seeding: </w:t>
      </w:r>
      <w:r>
        <w:rPr>
          <w:rFonts w:ascii="Times New Roman" w:hAnsi="Times New Roman" w:cs="Times New Roman"/>
          <w:color w:val="000000"/>
          <w:sz w:val="24"/>
          <w:szCs w:val="24"/>
        </w:rPr>
        <w:t>See 5210B.4</w:t>
      </w:r>
      <w:r>
        <w:rPr>
          <w:rFonts w:ascii="Times New Roman" w:hAnsi="Times New Roman" w:cs="Times New Roman"/>
          <w:i/>
          <w:iCs/>
          <w:color w:val="000000"/>
          <w:sz w:val="24"/>
          <w:szCs w:val="24"/>
        </w:rPr>
        <w:t>d</w:t>
      </w:r>
      <w:r>
        <w:rPr>
          <w:rFonts w:ascii="Times New Roman" w:hAnsi="Times New Roman" w:cs="Times New Roman"/>
          <w:color w:val="000000"/>
          <w:sz w:val="24"/>
          <w:szCs w:val="24"/>
        </w:rPr>
        <w:t>1) for seed preparation. Use sufficient amounts of seed culture to</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prevent major lags in the oxygen uptake reaction but not so much that the oxygen uptake of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seed exceeds about 10% of the oxygen uptake of the seeded sample.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the oxygen uptake of the seeding material as for any other sample. This is the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seed control. Typically, the seed volume in the seed control should be 10 times the volume used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seeded samples.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i. Incubation: </w:t>
      </w:r>
      <w:r>
        <w:rPr>
          <w:rFonts w:ascii="Times New Roman" w:hAnsi="Times New Roman" w:cs="Times New Roman"/>
          <w:color w:val="000000"/>
          <w:sz w:val="24"/>
          <w:szCs w:val="24"/>
        </w:rPr>
        <w:t>Incubate samples at 20°C or other suitable temperature ±1.0°C. Take care that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stirring device does not increase the temperature of the sample.</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convert instrument readings to oxygen uptake, refer to manufacturer’s procedures.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Correct oxygen uptake for seed and dilution by the following equation: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 [</w:t>
      </w:r>
      <w:r>
        <w:rPr>
          <w:rFonts w:ascii="Times New Roman" w:hAnsi="Times New Roman" w:cs="Times New Roman"/>
          <w:i/>
          <w:iCs/>
          <w:color w:val="000000"/>
          <w:sz w:val="24"/>
          <w:szCs w:val="24"/>
        </w:rPr>
        <w:t xml:space="preserve">A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r>
        <w:rPr>
          <w:rFonts w:ascii="Times New Roman" w:hAnsi="Times New Roman" w:cs="Times New Roman"/>
          <w:i/>
          <w:iCs/>
          <w:color w:val="000000"/>
          <w:sz w:val="24"/>
          <w:szCs w:val="24"/>
        </w:rPr>
        <w:t>S</w:t>
      </w:r>
      <w:r>
        <w:rPr>
          <w:rFonts w:ascii="Times New Roman" w:hAnsi="Times New Roman" w:cs="Times New Roman"/>
          <w:i/>
          <w:iCs/>
          <w:color w:val="000000"/>
          <w:sz w:val="20"/>
          <w:szCs w:val="20"/>
        </w:rPr>
        <w:t>A</w:t>
      </w:r>
      <w:r>
        <w:rPr>
          <w:rFonts w:ascii="Times New Roman" w:hAnsi="Times New Roman" w:cs="Times New Roman"/>
          <w:color w:val="000000"/>
          <w:sz w:val="24"/>
          <w:szCs w:val="24"/>
        </w:rPr>
        <w:t>/</w:t>
      </w:r>
      <w:r>
        <w:rPr>
          <w:rFonts w:ascii="Times New Roman" w:hAnsi="Times New Roman" w:cs="Times New Roman"/>
          <w:i/>
          <w:iCs/>
          <w:color w:val="000000"/>
          <w:sz w:val="24"/>
          <w:szCs w:val="24"/>
        </w:rPr>
        <w:t>S</w:t>
      </w:r>
      <w:r>
        <w:rPr>
          <w:rFonts w:ascii="Times New Roman" w:hAnsi="Times New Roman" w:cs="Times New Roman"/>
          <w:i/>
          <w:iCs/>
          <w:color w:val="000000"/>
          <w:sz w:val="20"/>
          <w:szCs w:val="20"/>
        </w:rPr>
        <w:t>B</w:t>
      </w:r>
      <w:r>
        <w:rPr>
          <w:rFonts w:ascii="Times New Roman" w:hAnsi="Times New Roman" w:cs="Times New Roman"/>
          <w:color w:val="000000"/>
          <w:sz w:val="24"/>
          <w:szCs w:val="24"/>
        </w:rPr>
        <w:t>)](1000/</w:t>
      </w:r>
      <w:r>
        <w:rPr>
          <w:rFonts w:ascii="Times New Roman" w:hAnsi="Times New Roman" w:cs="Times New Roman"/>
          <w:i/>
          <w:iCs/>
          <w:color w:val="000000"/>
          <w:sz w:val="24"/>
          <w:szCs w:val="24"/>
        </w:rPr>
        <w:t>N</w:t>
      </w:r>
      <w:r>
        <w:rPr>
          <w:rFonts w:ascii="Times New Roman" w:hAnsi="Times New Roman" w:cs="Times New Roman"/>
          <w:i/>
          <w:iCs/>
          <w:color w:val="000000"/>
          <w:sz w:val="20"/>
          <w:szCs w:val="20"/>
        </w:rPr>
        <w:t>A</w:t>
      </w:r>
      <w:r>
        <w:rPr>
          <w:rFonts w:ascii="Times New Roman" w:hAnsi="Times New Roman" w:cs="Times New Roman"/>
          <w:color w:val="000000"/>
          <w:sz w:val="24"/>
          <w:szCs w:val="24"/>
        </w:rPr>
        <w: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 corrected oxygen uptake of sample, mg/L,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measured oxygen uptake in seeded sample, mg,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measured oxygen uptake in seed control, mg,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i/>
          <w:iCs/>
          <w:color w:val="000000"/>
          <w:sz w:val="20"/>
          <w:szCs w:val="20"/>
        </w:rPr>
        <w:t xml:space="preserve">A </w:t>
      </w:r>
      <w:r>
        <w:rPr>
          <w:rFonts w:ascii="Times New Roman" w:hAnsi="Times New Roman" w:cs="Times New Roman"/>
          <w:color w:val="000000"/>
          <w:sz w:val="24"/>
          <w:szCs w:val="24"/>
        </w:rPr>
        <w:t>= volume of seed in Sample A, mL,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i/>
          <w:iCs/>
          <w:color w:val="000000"/>
          <w:sz w:val="20"/>
          <w:szCs w:val="20"/>
        </w:rPr>
        <w:t xml:space="preserve">B </w:t>
      </w:r>
      <w:r>
        <w:rPr>
          <w:rFonts w:ascii="Times New Roman" w:hAnsi="Times New Roman" w:cs="Times New Roman"/>
          <w:color w:val="000000"/>
          <w:sz w:val="24"/>
          <w:szCs w:val="24"/>
        </w:rPr>
        <w:t>= volume of seed in Sample B, mL,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N</w:t>
      </w:r>
      <w:r>
        <w:rPr>
          <w:rFonts w:ascii="Times New Roman" w:hAnsi="Times New Roman" w:cs="Times New Roman"/>
          <w:i/>
          <w:iCs/>
          <w:color w:val="000000"/>
          <w:sz w:val="20"/>
          <w:szCs w:val="20"/>
        </w:rPr>
        <w:t xml:space="preserve">A </w:t>
      </w:r>
      <w:r>
        <w:rPr>
          <w:rFonts w:ascii="Times New Roman" w:hAnsi="Times New Roman" w:cs="Times New Roman"/>
          <w:color w:val="000000"/>
          <w:sz w:val="24"/>
          <w:szCs w:val="24"/>
        </w:rPr>
        <w:t>= volume of undiluted sample in Sample A, mL.</w:t>
      </w:r>
    </w:p>
    <w:p w:rsidR="000D40CD" w:rsidRPr="00136017" w:rsidRDefault="00136017"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Quality Control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Periodically use the following procedure to check distilled water quality, instrument quality,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instrument function, and analytical technique by making oxygen uptake measurements using a</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mixture of glucose and glutamic acid as a standard check solution.</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Adjust water for sample formulation to test temperature and saturate with DO by aerating</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clean, organic-free filtered air. Protect water quality by using clean glassware, tubing,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bottles.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Prepare a </w:t>
      </w:r>
      <w:r>
        <w:rPr>
          <w:rFonts w:ascii="Times New Roman" w:hAnsi="Times New Roman" w:cs="Times New Roman"/>
          <w:i/>
          <w:iCs/>
          <w:color w:val="000000"/>
          <w:sz w:val="24"/>
          <w:szCs w:val="24"/>
        </w:rPr>
        <w:t xml:space="preserve">test solution </w:t>
      </w:r>
      <w:r>
        <w:rPr>
          <w:rFonts w:ascii="Times New Roman" w:hAnsi="Times New Roman" w:cs="Times New Roman"/>
          <w:color w:val="000000"/>
          <w:sz w:val="24"/>
          <w:szCs w:val="24"/>
        </w:rPr>
        <w:t>by adding 10 mL glucose-glutamic acid solution (¶ 3</w:t>
      </w:r>
      <w:r>
        <w:rPr>
          <w:rFonts w:ascii="Times New Roman" w:hAnsi="Times New Roman" w:cs="Times New Roman"/>
          <w:i/>
          <w:iCs/>
          <w:color w:val="000000"/>
          <w:sz w:val="24"/>
          <w:szCs w:val="24"/>
        </w:rPr>
        <w:t>k</w:t>
      </w:r>
      <w:r>
        <w:rPr>
          <w:rFonts w:ascii="Times New Roman" w:hAnsi="Times New Roman" w:cs="Times New Roman"/>
          <w:color w:val="000000"/>
          <w:sz w:val="24"/>
          <w:szCs w:val="24"/>
        </w:rPr>
        <w:t>); 6 mL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phosphate buffer (¶ 3</w:t>
      </w:r>
      <w:r>
        <w:rPr>
          <w:rFonts w:ascii="Times New Roman" w:hAnsi="Times New Roman" w:cs="Times New Roman"/>
          <w:i/>
          <w:iCs/>
          <w:color w:val="000000"/>
          <w:sz w:val="24"/>
          <w:szCs w:val="24"/>
        </w:rPr>
        <w:t>b</w:t>
      </w:r>
      <w:r>
        <w:rPr>
          <w:rFonts w:ascii="Times New Roman" w:hAnsi="Times New Roman" w:cs="Times New Roman"/>
          <w:color w:val="000000"/>
          <w:sz w:val="24"/>
          <w:szCs w:val="24"/>
        </w:rPr>
        <w:t>); 2 mL each of ammonium chloride (¶ 3</w:t>
      </w:r>
      <w:r>
        <w:rPr>
          <w:rFonts w:ascii="Times New Roman" w:hAnsi="Times New Roman" w:cs="Times New Roman"/>
          <w:i/>
          <w:iCs/>
          <w:color w:val="000000"/>
          <w:sz w:val="24"/>
          <w:szCs w:val="24"/>
        </w:rPr>
        <w:t>c</w:t>
      </w:r>
      <w:r>
        <w:rPr>
          <w:rFonts w:ascii="Times New Roman" w:hAnsi="Times New Roman" w:cs="Times New Roman"/>
          <w:color w:val="000000"/>
          <w:sz w:val="24"/>
          <w:szCs w:val="24"/>
        </w:rPr>
        <w:t>), magnesium sulfate (¶ 3</w:t>
      </w:r>
      <w:r>
        <w:rPr>
          <w:rFonts w:ascii="Times New Roman" w:hAnsi="Times New Roman" w:cs="Times New Roman"/>
          <w:i/>
          <w:iCs/>
          <w:color w:val="000000"/>
          <w:sz w:val="24"/>
          <w:szCs w:val="24"/>
        </w:rPr>
        <w:t>e</w:t>
      </w:r>
      <w:r>
        <w:rPr>
          <w:rFonts w:ascii="Times New Roman" w:hAnsi="Times New Roman" w:cs="Times New Roman"/>
          <w:color w:val="000000"/>
          <w:sz w:val="24"/>
          <w:szCs w:val="24"/>
        </w:rPr>
        <w: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calcium chloride (¶ 3</w:t>
      </w:r>
      <w:r>
        <w:rPr>
          <w:rFonts w:ascii="Times New Roman" w:hAnsi="Times New Roman" w:cs="Times New Roman"/>
          <w:i/>
          <w:iCs/>
          <w:color w:val="000000"/>
          <w:sz w:val="24"/>
          <w:szCs w:val="24"/>
        </w:rPr>
        <w:t>d</w:t>
      </w:r>
      <w:r>
        <w:rPr>
          <w:rFonts w:ascii="Times New Roman" w:hAnsi="Times New Roman" w:cs="Times New Roman"/>
          <w:color w:val="000000"/>
          <w:sz w:val="24"/>
          <w:szCs w:val="24"/>
        </w:rPr>
        <w:t xml:space="preserve">), ferric chloride (¶ 3 </w:t>
      </w:r>
      <w:r>
        <w:rPr>
          <w:rFonts w:ascii="Times New Roman" w:hAnsi="Times New Roman" w:cs="Times New Roman"/>
          <w:i/>
          <w:iCs/>
          <w:color w:val="000000"/>
          <w:sz w:val="24"/>
          <w:szCs w:val="24"/>
        </w:rPr>
        <w:t>f</w:t>
      </w:r>
      <w:r>
        <w:rPr>
          <w:rFonts w:ascii="Times New Roman" w:hAnsi="Times New Roman" w:cs="Times New Roman"/>
          <w:color w:val="000000"/>
          <w:sz w:val="24"/>
          <w:szCs w:val="24"/>
        </w:rPr>
        <w:t>), and trace element solution (¶ 3</w:t>
      </w:r>
      <w:r>
        <w:rPr>
          <w:rFonts w:ascii="Times New Roman" w:hAnsi="Times New Roman" w:cs="Times New Roman"/>
          <w:i/>
          <w:iCs/>
          <w:color w:val="000000"/>
          <w:sz w:val="24"/>
          <w:szCs w:val="24"/>
        </w:rPr>
        <w:t>n</w:t>
      </w:r>
      <w:r>
        <w:rPr>
          <w:rFonts w:ascii="Times New Roman" w:hAnsi="Times New Roman" w:cs="Times New Roman"/>
          <w:color w:val="000000"/>
          <w:sz w:val="24"/>
          <w:szCs w:val="24"/>
        </w:rPr>
        <w:t>) to approximately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800 mL water. Add 10 mg nitrification inhibitor (TCMP)/L. Add sufficient seed from a suitable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source as described in ¶ 4</w:t>
      </w:r>
      <w:r>
        <w:rPr>
          <w:rFonts w:ascii="Times New Roman" w:hAnsi="Times New Roman" w:cs="Times New Roman"/>
          <w:i/>
          <w:iCs/>
          <w:color w:val="000000"/>
          <w:sz w:val="24"/>
          <w:szCs w:val="24"/>
        </w:rPr>
        <w:t xml:space="preserve">h </w:t>
      </w:r>
      <w:r>
        <w:rPr>
          <w:rFonts w:ascii="Times New Roman" w:hAnsi="Times New Roman" w:cs="Times New Roman"/>
          <w:color w:val="000000"/>
          <w:sz w:val="24"/>
          <w:szCs w:val="24"/>
        </w:rPr>
        <w:t>to give a lag time less than 6 h (usually 25 mL supernatant from</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settled primary effluent/L test solution is sufficient). Dilute to 1 L. Adjust temperature to 20 ±</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1°C.</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Prepare a </w:t>
      </w:r>
      <w:r>
        <w:rPr>
          <w:rFonts w:ascii="Times New Roman" w:hAnsi="Times New Roman" w:cs="Times New Roman"/>
          <w:i/>
          <w:iCs/>
          <w:color w:val="000000"/>
          <w:sz w:val="24"/>
          <w:szCs w:val="24"/>
        </w:rPr>
        <w:t xml:space="preserve">seed blank </w:t>
      </w:r>
      <w:r>
        <w:rPr>
          <w:rFonts w:ascii="Times New Roman" w:hAnsi="Times New Roman" w:cs="Times New Roman"/>
          <w:color w:val="000000"/>
          <w:sz w:val="24"/>
          <w:szCs w:val="24"/>
        </w:rPr>
        <w:t>by diluting 500 mL or more of the seed solution to 800 mL with</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 Add the same amount of buffer, nutrients, and TCMP as in the test solution,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to 1 L. Adjust temperature to 20 ± 1°C.</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Place test solution and seed blank solution in separate reaction vessels of respirometer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incubate for 5 d at 20°C. Run at least three replicates of each. The seed-corrected oxygen uptake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after 5 d incubation should be 260 ± 30 mg/L. If the value of the check is outside this range,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repeat the test using a fresh seed culture and seek the cause of the problem.</w:t>
      </w:r>
    </w:p>
    <w:p w:rsidR="000D40CD" w:rsidRDefault="000D40CD"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7. Precision and Bias</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Precision: </w:t>
      </w:r>
      <w:r>
        <w:rPr>
          <w:rFonts w:ascii="Times New Roman" w:hAnsi="Times New Roman" w:cs="Times New Roman"/>
          <w:color w:val="000000"/>
          <w:sz w:val="24"/>
          <w:szCs w:val="24"/>
        </w:rPr>
        <w:t>No standard is available to check the accuracy of respirometric oxygen uptake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measurements. To obtain laboratory precision data, use a glucose-glutamic acid mixture (¶ 6</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above) having a known theoretical maximum oxygen uptake value. Tests with this and similar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organic compound mixtures have shown that the standard deviation, expressed as the coefficient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of variation, </w:t>
      </w:r>
      <w:r>
        <w:rPr>
          <w:rFonts w:ascii="Times New Roman" w:hAnsi="Times New Roman" w:cs="Times New Roman"/>
          <w:i/>
          <w:iCs/>
          <w:color w:val="000000"/>
          <w:sz w:val="24"/>
          <w:szCs w:val="24"/>
        </w:rPr>
        <w:t>C</w:t>
      </w:r>
      <w:r>
        <w:rPr>
          <w:rFonts w:ascii="Times New Roman" w:hAnsi="Times New Roman" w:cs="Times New Roman"/>
          <w:i/>
          <w:iCs/>
          <w:color w:val="000000"/>
          <w:sz w:val="20"/>
          <w:szCs w:val="20"/>
        </w:rPr>
        <w:t>v</w:t>
      </w:r>
      <w:r>
        <w:rPr>
          <w:rFonts w:ascii="Times New Roman" w:hAnsi="Times New Roman" w:cs="Times New Roman"/>
          <w:color w:val="000000"/>
          <w:sz w:val="24"/>
          <w:szCs w:val="24"/>
        </w:rPr>
        <w:t>, is approximately 5% for samples having total oxygen uptakes of 50 to 100 mg/L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3% for more concentrated samples.</w:t>
      </w:r>
      <w:r>
        <w:rPr>
          <w:rFonts w:ascii="Times New Roman" w:hAnsi="Times New Roman" w:cs="Times New Roman"/>
          <w:color w:val="000000"/>
          <w:sz w:val="20"/>
          <w:szCs w:val="20"/>
        </w:rPr>
        <w:t xml:space="preserve">1,2 </w:t>
      </w:r>
      <w:r>
        <w:rPr>
          <w:rFonts w:ascii="Times New Roman" w:hAnsi="Times New Roman" w:cs="Times New Roman"/>
          <w:color w:val="000000"/>
          <w:sz w:val="24"/>
          <w:szCs w:val="24"/>
        </w:rPr>
        <w:t>Individual instruments have different readability</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limits that can affect precision. The minimum response or sensitivity of most commercial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respirometers ranges from 0.05 to 1 mg oxygen. Check manufacturer’s specifications for</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sensitivity of the instrument at hand.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Control limits: </w:t>
      </w:r>
      <w:r>
        <w:rPr>
          <w:rFonts w:ascii="Times New Roman" w:hAnsi="Times New Roman" w:cs="Times New Roman"/>
          <w:color w:val="000000"/>
          <w:sz w:val="24"/>
          <w:szCs w:val="24"/>
        </w:rPr>
        <w:t>To establish laboratory control limits, perform a minimum of 25</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glucose-glutamic acid checks over a period of several weeks or months and calculate mean and</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deviation. If measured oxygen uptake in 5 d at 20°C is outside the 260 ± 30 mg/L</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range, re-evaluate procedure to identify source of error. For other samples, use the mean ±3</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deviations as the control limit.</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Working range and detection limits: </w:t>
      </w:r>
      <w:r>
        <w:rPr>
          <w:rFonts w:ascii="Times New Roman" w:hAnsi="Times New Roman" w:cs="Times New Roman"/>
          <w:color w:val="000000"/>
          <w:sz w:val="24"/>
          <w:szCs w:val="24"/>
        </w:rPr>
        <w:t>The working range and detection limits are</w:t>
      </w:r>
    </w:p>
    <w:p w:rsidR="000D40CD" w:rsidRDefault="000D40CD"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established by the limits of each commercial instrument. Refer to manufacturer’s specifications.</w:t>
      </w:r>
    </w:p>
    <w:p w:rsidR="00136017" w:rsidRDefault="00136017" w:rsidP="006E5CC7">
      <w:pPr>
        <w:autoSpaceDE w:val="0"/>
        <w:autoSpaceDN w:val="0"/>
        <w:adjustRightInd w:val="0"/>
        <w:spacing w:after="0" w:line="360" w:lineRule="auto"/>
        <w:rPr>
          <w:rFonts w:ascii="Times New Roman" w:hAnsi="Times New Roman" w:cs="Times New Roman"/>
          <w:color w:val="000000"/>
          <w:sz w:val="24"/>
          <w:szCs w:val="24"/>
        </w:rPr>
      </w:pPr>
    </w:p>
    <w:p w:rsidR="00C46C33" w:rsidRDefault="00A54C4C"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t xml:space="preserve">                        </w:t>
      </w:r>
      <w:r w:rsidR="00C46C33">
        <w:rPr>
          <w:rFonts w:ascii="Arial" w:hAnsi="Arial" w:cs="Arial"/>
          <w:b/>
          <w:bCs/>
          <w:color w:val="000081"/>
          <w:sz w:val="24"/>
          <w:szCs w:val="24"/>
        </w:rPr>
        <w:t>5220 CHEMICAL OXYGEN DEMAND (COD)*#(102)</w:t>
      </w:r>
    </w:p>
    <w:p w:rsidR="00C46C33" w:rsidRDefault="00C46C3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5220 A. Introduction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Chemical oxygen demand (COD) is defined as the amount of a specified oxidant that reacts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the sample under controlled conditions. The quantity of oxidant consumed is expressed in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terms of its oxygen equivalence. Because of its unique chemical properties, the dichromate ion</w:t>
      </w:r>
    </w:p>
    <w:p w:rsidR="00C46C33" w:rsidRPr="00136017" w:rsidRDefault="00C46C3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sidR="00136017">
        <w:rPr>
          <w:rFonts w:ascii="Times New Roman" w:hAnsi="Times New Roman" w:cs="Times New Roman"/>
          <w:color w:val="000000"/>
          <w:sz w:val="20"/>
          <w:szCs w:val="20"/>
        </w:rPr>
        <w:t xml:space="preserve">7 </w:t>
      </w:r>
      <w:r>
        <w:rPr>
          <w:rFonts w:ascii="Times New Roman" w:hAnsi="Times New Roman" w:cs="Times New Roman"/>
          <w:color w:val="000000"/>
          <w:sz w:val="20"/>
          <w:szCs w:val="20"/>
        </w:rPr>
        <w:t>2–</w:t>
      </w:r>
      <w:r>
        <w:rPr>
          <w:rFonts w:ascii="Times New Roman" w:hAnsi="Times New Roman" w:cs="Times New Roman"/>
          <w:color w:val="000000"/>
          <w:sz w:val="24"/>
          <w:szCs w:val="24"/>
        </w:rPr>
        <w:t>) is the specified oxidant in Methods Section 5220B, Section 5220C, and Section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5220D; it is reduced to the chromic ion (Cr</w:t>
      </w:r>
      <w:r>
        <w:rPr>
          <w:rFonts w:ascii="Times New Roman" w:hAnsi="Times New Roman" w:cs="Times New Roman"/>
          <w:color w:val="000000"/>
          <w:sz w:val="20"/>
          <w:szCs w:val="20"/>
        </w:rPr>
        <w:t>3+</w:t>
      </w:r>
      <w:r>
        <w:rPr>
          <w:rFonts w:ascii="Times New Roman" w:hAnsi="Times New Roman" w:cs="Times New Roman"/>
          <w:color w:val="000000"/>
          <w:sz w:val="24"/>
          <w:szCs w:val="24"/>
        </w:rPr>
        <w:t>) in these tests. Both organic and inorganic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components of a sample are subject to oxidation, but in most cases the organic component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predominates and is of the greater interest. If it is desired to measure either organic or inorganic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COD alone, additional steps not described here must be taken to distinguish one from the other. COD is a defined test; the extent of sample oxidation can be affected by digestion time, reagent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strength, and sample COD concentration.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COD often is used as a measurement of pollutants in wastewater and natural waters. Other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related analytical values are biochemical oxygen demand (BOD), total organic carbon (TOC),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total oxygen demand (TOD). In many cases it is possible to correlate two or more of these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values for a given sample. BOD is a measure of oxygen consumed by microorganisms under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specific conditions; TOC is a measure of organic carbon in a sample; TOD is a measure of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amount of oxygen consumed by all elements in a sample when complete (total) oxidation is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achieved.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 COD analysis, hazardous wastes of mercury, hexavalent chromium, sulfuric acid, silver,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acids are generated. Methods Section 5220C and Section 5220D reduce these waste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problems but may be less accurate and less representative. (See ¶ 2 below.)</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Selection of Method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open reflux method (B) is suitable for a wide range of wastes where a large sample size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is preferred. The closed reflux methods (C and D) are more economical in the use of metallic salt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reagents and generate smaller quantities of hazardous waste, but require homogenization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containing suspended solids to obtain reproducible results. Ampules and culture tubes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premeasured reagents are available commercially. Measurements of sample volumes as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well as reagent volumes and concentrations are critical. Consequently, obtain specifications as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limits of error for premixed reagents from manufacturer before use.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COD values of &gt;50 mg O</w:t>
      </w:r>
      <w:r>
        <w:rPr>
          <w:rFonts w:ascii="Times New Roman" w:hAnsi="Times New Roman" w:cs="Times New Roman"/>
          <w:color w:val="000000"/>
          <w:sz w:val="20"/>
          <w:szCs w:val="20"/>
        </w:rPr>
        <w:t>2</w:t>
      </w:r>
      <w:r>
        <w:rPr>
          <w:rFonts w:ascii="Times New Roman" w:hAnsi="Times New Roman" w:cs="Times New Roman"/>
          <w:color w:val="000000"/>
          <w:sz w:val="24"/>
          <w:szCs w:val="24"/>
        </w:rPr>
        <w:t>/L by using procedures Section 5220B.4</w:t>
      </w:r>
      <w:r>
        <w:rPr>
          <w:rFonts w:ascii="Times New Roman" w:hAnsi="Times New Roman" w:cs="Times New Roman"/>
          <w:i/>
          <w:iCs/>
          <w:color w:val="000000"/>
          <w:sz w:val="24"/>
          <w:szCs w:val="24"/>
        </w:rPr>
        <w:t>a</w:t>
      </w:r>
      <w:r>
        <w:rPr>
          <w:rFonts w:ascii="Times New Roman" w:hAnsi="Times New Roman" w:cs="Times New Roman"/>
          <w:color w:val="000000"/>
          <w:sz w:val="24"/>
          <w:szCs w:val="24"/>
        </w:rPr>
        <w:t>, Section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5220C.4, or Section 5220D.4. Use procedure Section 5220B.4</w:t>
      </w: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to determine, with lesser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accuracy, COD values from 5 to 50 mg O</w:t>
      </w:r>
      <w:r>
        <w:rPr>
          <w:rFonts w:ascii="Times New Roman" w:hAnsi="Times New Roman" w:cs="Times New Roman"/>
          <w:color w:val="000000"/>
          <w:sz w:val="20"/>
          <w:szCs w:val="20"/>
        </w:rPr>
        <w:t>2</w:t>
      </w:r>
      <w:r>
        <w:rPr>
          <w:rFonts w:ascii="Times New Roman" w:hAnsi="Times New Roman" w:cs="Times New Roman"/>
          <w:color w:val="000000"/>
          <w:sz w:val="24"/>
          <w:szCs w:val="24"/>
        </w:rPr>
        <w:t>/L.</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Interferences and Limitations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Oxidation of most organic compounds is 95 to 100% of the theoretical value. Pyridine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related compounds resist oxidation and volatile organic compounds will react in proportion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their contact with the oxidant. Straight-chain aliphatic compounds are oxidized more effectively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the presence of a silver sulfate catalyst.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most common interferent is the chloride ion. Chloride reacts with silver ion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precipitate silver chloride, and thus inhibits the catalytic activity of silver. Bromide, iodide,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any other reagent that inactivates the silver ion can interfere similarly. Such interferences are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negative in that they tend to restrict the oxidizing action of the dichromate ion itself. However,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under the rigorous digestion procedures for COD analyses, chloride, bromide, or iodide can react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dichromate to produce the elemental form of the halogen and the chromic ion. Results then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are in error on the high side. The difficulties caused by the presence of the chloride can be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overcome largely, though not completely, by complexing with mercuric sulfate (HgSO</w:t>
      </w:r>
      <w:r>
        <w:rPr>
          <w:rFonts w:ascii="Times New Roman" w:hAnsi="Times New Roman" w:cs="Times New Roman"/>
          <w:color w:val="000000"/>
          <w:sz w:val="20"/>
          <w:szCs w:val="20"/>
        </w:rPr>
        <w:t>4</w:t>
      </w:r>
      <w:r>
        <w:rPr>
          <w:rFonts w:ascii="Times New Roman" w:hAnsi="Times New Roman" w:cs="Times New Roman"/>
          <w:color w:val="000000"/>
          <w:sz w:val="24"/>
          <w:szCs w:val="24"/>
        </w:rPr>
        <w:t>) before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refluxing procedure. Although 1 g HgSO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is specified for 50 mL sample, a lesser amount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may be used where sample chloride concentration is known to be less than 2000 mg/L, as long as a 10:1 weight ratio of HgSO</w:t>
      </w:r>
      <w:r>
        <w:rPr>
          <w:rFonts w:ascii="Times New Roman" w:hAnsi="Times New Roman" w:cs="Times New Roman"/>
          <w:color w:val="000000"/>
          <w:sz w:val="20"/>
          <w:szCs w:val="20"/>
        </w:rPr>
        <w:t>4</w:t>
      </w:r>
      <w:r>
        <w:rPr>
          <w:rFonts w:ascii="Times New Roman" w:hAnsi="Times New Roman" w:cs="Times New Roman"/>
          <w:color w:val="000000"/>
          <w:sz w:val="24"/>
          <w:szCs w:val="24"/>
        </w:rPr>
        <w:t>:Cl</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is maintained. Do not use the test for samples containing more</w:t>
      </w:r>
    </w:p>
    <w:p w:rsidR="00C46C33" w:rsidRDefault="00C46C3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than 2000 mg Cl</w:t>
      </w:r>
      <w:r>
        <w:rPr>
          <w:rFonts w:ascii="Times New Roman" w:hAnsi="Times New Roman" w:cs="Times New Roman"/>
          <w:color w:val="000000"/>
          <w:sz w:val="20"/>
          <w:szCs w:val="20"/>
        </w:rPr>
        <w:t>–</w:t>
      </w:r>
      <w:r>
        <w:rPr>
          <w:rFonts w:ascii="Times New Roman" w:hAnsi="Times New Roman" w:cs="Times New Roman"/>
          <w:color w:val="000000"/>
          <w:sz w:val="24"/>
          <w:szCs w:val="24"/>
        </w:rPr>
        <w:t>/L. Techniques designed to measure COD in saline waters are available.</w:t>
      </w:r>
      <w:r>
        <w:rPr>
          <w:rFonts w:ascii="Times New Roman" w:hAnsi="Times New Roman" w:cs="Times New Roman"/>
          <w:color w:val="000000"/>
          <w:sz w:val="20"/>
          <w:szCs w:val="20"/>
        </w:rPr>
        <w:t>1,2</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Halide interferences may be removed by precipitation with silver ion and filtration before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 This approach may introduce substantial errors due to the occlusion and carrydown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COD matter from heterogenous samples.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Ammonia and its derivatives, in the waste or generated from nitrogen-containing organic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matter, are not oxidized. However, elemental chlorine reacts with these compounds. Hence,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corrections for chloride interferences are difficult.</w:t>
      </w:r>
    </w:p>
    <w:p w:rsidR="00C46C33" w:rsidRPr="00452C0C" w:rsidRDefault="00C46C3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Nitrite (NO</w:t>
      </w:r>
      <w:r w:rsidR="00452C0C">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exerts a COD of 1.1 mg O</w:t>
      </w:r>
      <w:r>
        <w:rPr>
          <w:rFonts w:ascii="Times New Roman" w:hAnsi="Times New Roman" w:cs="Times New Roman"/>
          <w:color w:val="000000"/>
          <w:sz w:val="20"/>
          <w:szCs w:val="20"/>
        </w:rPr>
        <w:t>2</w:t>
      </w:r>
      <w:r>
        <w:rPr>
          <w:rFonts w:ascii="Times New Roman" w:hAnsi="Times New Roman" w:cs="Times New Roman"/>
          <w:color w:val="000000"/>
          <w:sz w:val="24"/>
          <w:szCs w:val="24"/>
        </w:rPr>
        <w:t>/mg NO</w:t>
      </w:r>
      <w:r w:rsidR="00452C0C">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 Because concentrations of NO</w:t>
      </w:r>
      <w:r w:rsidR="00452C0C">
        <w:rPr>
          <w:rFonts w:ascii="Times New Roman" w:hAnsi="Times New Roman" w:cs="Times New Roman"/>
          <w:color w:val="000000"/>
          <w:sz w:val="20"/>
          <w:szCs w:val="20"/>
        </w:rPr>
        <w:t>2</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in</w:t>
      </w:r>
    </w:p>
    <w:p w:rsidR="00C46C33" w:rsidRPr="00452C0C" w:rsidRDefault="00C46C3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waters rarely exceed 1 or 2 mg NO</w:t>
      </w:r>
      <w:r w:rsidR="00452C0C">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-N/L, the interference is considered insignificant and</w:t>
      </w:r>
    </w:p>
    <w:p w:rsidR="00C46C33" w:rsidRPr="00452C0C" w:rsidRDefault="00C46C3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usually is ignored. To eliminate a significant interference due to NO</w:t>
      </w:r>
      <w:r w:rsidR="00452C0C">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 add 10 mg sulfamic acid</w:t>
      </w:r>
    </w:p>
    <w:p w:rsidR="00C46C33" w:rsidRPr="00452C0C" w:rsidRDefault="00C46C3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for each mg NO</w:t>
      </w:r>
      <w:r w:rsidR="00452C0C">
        <w:rPr>
          <w:rFonts w:ascii="Times New Roman" w:hAnsi="Times New Roman" w:cs="Times New Roman"/>
          <w:color w:val="000000"/>
          <w:sz w:val="20"/>
          <w:szCs w:val="20"/>
        </w:rPr>
        <w:t>2</w:t>
      </w:r>
      <w:r>
        <w:rPr>
          <w:rFonts w:ascii="Times New Roman" w:hAnsi="Times New Roman" w:cs="Times New Roman"/>
          <w:color w:val="000000"/>
          <w:sz w:val="20"/>
          <w:szCs w:val="20"/>
        </w:rPr>
        <w:t>–</w:t>
      </w:r>
      <w:r>
        <w:rPr>
          <w:rFonts w:ascii="Times New Roman" w:hAnsi="Times New Roman" w:cs="Times New Roman"/>
          <w:color w:val="000000"/>
          <w:sz w:val="24"/>
          <w:szCs w:val="24"/>
        </w:rPr>
        <w:t>-N present in the sample volume used; add the same amount of sulfamic acid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the reflux vessel containing the distilled water blank.</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Reduced inorganic species such as ferrous iron, sulfide, manganous manganese, etc., are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oxidized quantitatively under the test conditions. For samples containing significant levels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these species, stoichiometric oxidation can be assumed from known initial concentration of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interfering species and corrections can be made to the COD value obtained.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silver, hexavalent chromium, and mercury salts used in the COD determinations create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hazardous wastes. The greatest problem is in the use of mercury. If the chloride contribution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COD is negligible, HgSO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can be omitted. Smaller sample sizes (see Section 5220C and Section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5220D) reduce the waste. Recovery of the waste material may be feasible if allowed by</w:t>
      </w:r>
    </w:p>
    <w:p w:rsidR="00C46C33" w:rsidRDefault="00C46C3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regulatory authority.</w:t>
      </w:r>
      <w:r>
        <w:rPr>
          <w:rFonts w:ascii="Times New Roman" w:hAnsi="Times New Roman" w:cs="Times New Roman"/>
          <w:color w:val="000000"/>
          <w:sz w:val="20"/>
          <w:szCs w:val="20"/>
        </w:rPr>
        <w:t>3</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Sampling and Storage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Preferably collect samples in glass bottles. Test unstable samples without delay. If delay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before analysis is unavoidable, preserve sample by acidification to pH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2 using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Blend (homogenize) all samples containing suspended solids before analysis. If COD is to be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related to BOD, TOC, etc., ensure that all tests receive identical pretreatment. Make preliminary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dilutions for wastes containing a high COD to reduce the error inherent in measuring small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volumes.</w:t>
      </w:r>
    </w:p>
    <w:p w:rsidR="00C46C33" w:rsidRDefault="00C46C3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5220 B. Open Reflux Method</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Principle</w:t>
      </w:r>
      <w:r>
        <w:rPr>
          <w:rFonts w:ascii="Times New Roman" w:hAnsi="Times New Roman" w:cs="Times New Roman"/>
          <w:color w:val="000000"/>
          <w:sz w:val="24"/>
          <w:szCs w:val="24"/>
        </w:rPr>
        <w:t>: Most types of organic matter are oxidized by a boiling mixture of chromic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sulfuric acids. A sample is refluxed in strongly acid solution with a known excess of potassium</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dichromate (K</w:t>
      </w:r>
      <w:r>
        <w:rPr>
          <w:rFonts w:ascii="Times New Roman" w:hAnsi="Times New Roman" w:cs="Times New Roman"/>
          <w:color w:val="000000"/>
          <w:sz w:val="20"/>
          <w:szCs w:val="20"/>
        </w:rPr>
        <w:t>2</w:t>
      </w: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7</w:t>
      </w:r>
      <w:r>
        <w:rPr>
          <w:rFonts w:ascii="Times New Roman" w:hAnsi="Times New Roman" w:cs="Times New Roman"/>
          <w:color w:val="000000"/>
          <w:sz w:val="24"/>
          <w:szCs w:val="24"/>
        </w:rPr>
        <w:t>). After digestion, the remaining unreduced K</w:t>
      </w:r>
      <w:r>
        <w:rPr>
          <w:rFonts w:ascii="Times New Roman" w:hAnsi="Times New Roman" w:cs="Times New Roman"/>
          <w:color w:val="000000"/>
          <w:sz w:val="20"/>
          <w:szCs w:val="20"/>
        </w:rPr>
        <w:t>2</w:t>
      </w: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7 </w:t>
      </w:r>
      <w:r>
        <w:rPr>
          <w:rFonts w:ascii="Times New Roman" w:hAnsi="Times New Roman" w:cs="Times New Roman"/>
          <w:color w:val="000000"/>
          <w:sz w:val="24"/>
          <w:szCs w:val="24"/>
        </w:rPr>
        <w:t>is titrated with</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ferrous ammonium sulfate to determine the amount of K</w:t>
      </w:r>
      <w:r>
        <w:rPr>
          <w:rFonts w:ascii="Times New Roman" w:hAnsi="Times New Roman" w:cs="Times New Roman"/>
          <w:color w:val="000000"/>
          <w:sz w:val="20"/>
          <w:szCs w:val="20"/>
        </w:rPr>
        <w:t>2</w:t>
      </w: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7 </w:t>
      </w:r>
      <w:r>
        <w:rPr>
          <w:rFonts w:ascii="Times New Roman" w:hAnsi="Times New Roman" w:cs="Times New Roman"/>
          <w:color w:val="000000"/>
          <w:sz w:val="24"/>
          <w:szCs w:val="24"/>
        </w:rPr>
        <w:t>consumed and the oxidizable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matter is calculated in terms of oxygen equivalent. Keep ratios of reagent weights, volumes,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strengths constant when sample volumes other than 50 mL are used. The standard 2-h reflux</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time may be reduced if it has been shown that a shorter period yields the same results. Some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samples with very low COD or with highly heterogeneous solids content may need to be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analyzed in replicate to yield the most reliable data. Results are further enhanced by reacting a</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maximum quantity of dichromate, provided that some residual dichromate remains.</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Reflux apparatus, </w:t>
      </w:r>
      <w:r>
        <w:rPr>
          <w:rFonts w:ascii="Times New Roman" w:hAnsi="Times New Roman" w:cs="Times New Roman"/>
          <w:color w:val="000000"/>
          <w:sz w:val="24"/>
          <w:szCs w:val="24"/>
        </w:rPr>
        <w:t>consisting of 500- or 250-mL erlenmeyer flasks with ground-glass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24/40 neck and 300-mm jacket Liebig, West, or equivalent condenser with 24/40 ground-glass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joint, and a hot plate having sufficient power to produce at least 1.4 W/cm</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of heating surface, or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equivalent.</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Blender.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Pipets</w:t>
      </w:r>
      <w:r>
        <w:rPr>
          <w:rFonts w:ascii="Times New Roman" w:hAnsi="Times New Roman" w:cs="Times New Roman"/>
          <w:color w:val="000000"/>
          <w:sz w:val="24"/>
          <w:szCs w:val="24"/>
        </w:rPr>
        <w:t>, Class A and wide-bore.</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Standard potassium dichromate solution, </w:t>
      </w:r>
      <w:r>
        <w:rPr>
          <w:rFonts w:ascii="Times New Roman" w:hAnsi="Times New Roman" w:cs="Times New Roman"/>
          <w:color w:val="000000"/>
          <w:sz w:val="24"/>
          <w:szCs w:val="24"/>
        </w:rPr>
        <w:t>0.04167</w:t>
      </w:r>
      <w:r>
        <w:rPr>
          <w:rFonts w:ascii="Times New Roman" w:hAnsi="Times New Roman" w:cs="Times New Roman"/>
          <w:i/>
          <w:iCs/>
          <w:color w:val="000000"/>
          <w:sz w:val="24"/>
          <w:szCs w:val="24"/>
        </w:rPr>
        <w:t>M</w:t>
      </w:r>
      <w:r>
        <w:rPr>
          <w:rFonts w:ascii="Times New Roman" w:hAnsi="Times New Roman" w:cs="Times New Roman"/>
          <w:color w:val="000000"/>
          <w:sz w:val="24"/>
          <w:szCs w:val="24"/>
        </w:rPr>
        <w:t>: Dissolve 12.259 g K</w:t>
      </w:r>
      <w:r>
        <w:rPr>
          <w:rFonts w:ascii="Times New Roman" w:hAnsi="Times New Roman" w:cs="Times New Roman"/>
          <w:color w:val="000000"/>
          <w:sz w:val="20"/>
          <w:szCs w:val="20"/>
        </w:rPr>
        <w:t>2</w:t>
      </w: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7</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primary standard grade, previously dried at 150°C for 2 h, in distilled water and dilute to 1000</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This reagent undergoes a six-electron reduction reaction; the equivalent concentration is 6 ×</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0.04167</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or 0.2500</w:t>
      </w:r>
      <w:r>
        <w:rPr>
          <w:rFonts w:ascii="Times New Roman" w:hAnsi="Times New Roman" w:cs="Times New Roman"/>
          <w:i/>
          <w:iCs/>
          <w:color w:val="000000"/>
          <w:sz w:val="24"/>
          <w:szCs w:val="24"/>
        </w:rPr>
        <w:t>N</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Sulfuric acid reagent</w:t>
      </w:r>
      <w:r>
        <w:rPr>
          <w:rFonts w:ascii="Times New Roman" w:hAnsi="Times New Roman" w:cs="Times New Roman"/>
          <w:color w:val="000000"/>
          <w:sz w:val="24"/>
          <w:szCs w:val="24"/>
        </w:rPr>
        <w:t>: Add Ag</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reagent or technical grade, crystals or powder,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at the rate of 5.5 g Ag</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/kg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Let stand 1 to 2 d to dissolve. Mix.</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Ferroin indicator solution</w:t>
      </w:r>
      <w:r>
        <w:rPr>
          <w:rFonts w:ascii="Times New Roman" w:hAnsi="Times New Roman" w:cs="Times New Roman"/>
          <w:color w:val="000000"/>
          <w:sz w:val="24"/>
          <w:szCs w:val="24"/>
        </w:rPr>
        <w:t>: Dissolve 1.485 g 1,10-phenanthroline monohydrate and 695</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FeSO</w:t>
      </w:r>
      <w:r>
        <w:rPr>
          <w:rFonts w:ascii="Times New Roman" w:hAnsi="Times New Roman" w:cs="Times New Roman"/>
          <w:color w:val="000000"/>
          <w:sz w:val="20"/>
          <w:szCs w:val="20"/>
        </w:rPr>
        <w:t>4</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7H</w:t>
      </w:r>
      <w:r>
        <w:rPr>
          <w:rFonts w:ascii="Times New Roman" w:hAnsi="Times New Roman" w:cs="Times New Roman"/>
          <w:color w:val="000000"/>
          <w:sz w:val="20"/>
          <w:szCs w:val="20"/>
        </w:rPr>
        <w:t>2</w:t>
      </w:r>
      <w:r>
        <w:rPr>
          <w:rFonts w:ascii="Times New Roman" w:hAnsi="Times New Roman" w:cs="Times New Roman"/>
          <w:color w:val="000000"/>
          <w:sz w:val="24"/>
          <w:szCs w:val="24"/>
        </w:rPr>
        <w:t>O in distilled water and dilute to 100 mL. This indicator solution may be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purchased already prepared.*#(103)</w:t>
      </w:r>
    </w:p>
    <w:p w:rsidR="00C46C33" w:rsidRPr="00C46C33" w:rsidRDefault="00C46C33" w:rsidP="006E5CC7">
      <w:pPr>
        <w:pStyle w:val="ListParagraph"/>
        <w:numPr>
          <w:ilvl w:val="0"/>
          <w:numId w:val="6"/>
        </w:numPr>
        <w:autoSpaceDE w:val="0"/>
        <w:autoSpaceDN w:val="0"/>
        <w:adjustRightInd w:val="0"/>
        <w:spacing w:after="0" w:line="360" w:lineRule="auto"/>
        <w:rPr>
          <w:rFonts w:ascii="Times New Roman" w:hAnsi="Times New Roman" w:cs="Times New Roman"/>
          <w:color w:val="000000"/>
          <w:sz w:val="24"/>
          <w:szCs w:val="24"/>
        </w:rPr>
      </w:pPr>
      <w:r w:rsidRPr="00C46C33">
        <w:rPr>
          <w:rFonts w:ascii="Times New Roman" w:hAnsi="Times New Roman" w:cs="Times New Roman"/>
          <w:i/>
          <w:iCs/>
          <w:color w:val="000000"/>
          <w:sz w:val="24"/>
          <w:szCs w:val="24"/>
        </w:rPr>
        <w:t xml:space="preserve">Standard ferrous ammonium sulfate (FAS) titrant, </w:t>
      </w:r>
      <w:r w:rsidRPr="00C46C33">
        <w:rPr>
          <w:rFonts w:ascii="Times New Roman" w:hAnsi="Times New Roman" w:cs="Times New Roman"/>
          <w:color w:val="000000"/>
          <w:sz w:val="24"/>
          <w:szCs w:val="24"/>
        </w:rPr>
        <w:t>approximately 0.25</w:t>
      </w:r>
      <w:r w:rsidRPr="00C46C33">
        <w:rPr>
          <w:rFonts w:ascii="Times New Roman" w:hAnsi="Times New Roman" w:cs="Times New Roman"/>
          <w:i/>
          <w:iCs/>
          <w:color w:val="000000"/>
          <w:sz w:val="24"/>
          <w:szCs w:val="24"/>
        </w:rPr>
        <w:t>M</w:t>
      </w:r>
      <w:r w:rsidRPr="00C46C33">
        <w:rPr>
          <w:rFonts w:ascii="Times New Roman" w:hAnsi="Times New Roman" w:cs="Times New Roman"/>
          <w:color w:val="000000"/>
          <w:sz w:val="24"/>
          <w:szCs w:val="24"/>
        </w:rPr>
        <w:t>: Dissolve 98 g</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Fe(NH</w:t>
      </w:r>
      <w:r>
        <w:rPr>
          <w:rFonts w:ascii="Times New Roman" w:hAnsi="Times New Roman" w:cs="Times New Roman"/>
          <w:sz w:val="20"/>
          <w:szCs w:val="20"/>
        </w:rPr>
        <w:t>4</w:t>
      </w:r>
      <w:r>
        <w:rPr>
          <w:rFonts w:ascii="Times New Roman" w:hAnsi="Times New Roman" w:cs="Times New Roman"/>
          <w:sz w:val="24"/>
          <w:szCs w:val="24"/>
        </w:rPr>
        <w:t>)</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4</w:t>
      </w:r>
      <w:r>
        <w:rPr>
          <w:rFonts w:ascii="Times New Roman" w:hAnsi="Times New Roman" w:cs="Times New Roman"/>
          <w:sz w:val="24"/>
          <w:szCs w:val="24"/>
        </w:rPr>
        <w:t>)</w:t>
      </w:r>
      <w:r>
        <w:rPr>
          <w:rFonts w:ascii="Times New Roman" w:hAnsi="Times New Roman" w:cs="Times New Roman"/>
          <w:sz w:val="20"/>
          <w:szCs w:val="20"/>
        </w:rPr>
        <w:t>2</w:t>
      </w:r>
      <w:r>
        <w:rPr>
          <w:rFonts w:ascii="SymbolMT" w:eastAsia="SymbolMT" w:hAnsi="Times New Roman" w:cs="SymbolMT" w:hint="eastAsia"/>
          <w:sz w:val="24"/>
          <w:szCs w:val="24"/>
        </w:rPr>
        <w:t>⋅</w:t>
      </w:r>
      <w:r>
        <w:rPr>
          <w:rFonts w:ascii="Times New Roman" w:hAnsi="Times New Roman" w:cs="Times New Roman"/>
          <w:sz w:val="24"/>
          <w:szCs w:val="24"/>
        </w:rPr>
        <w:t>6H</w:t>
      </w:r>
      <w:r>
        <w:rPr>
          <w:rFonts w:ascii="Times New Roman" w:hAnsi="Times New Roman" w:cs="Times New Roman"/>
          <w:sz w:val="20"/>
          <w:szCs w:val="20"/>
        </w:rPr>
        <w:t>2</w:t>
      </w:r>
      <w:r>
        <w:rPr>
          <w:rFonts w:ascii="Times New Roman" w:hAnsi="Times New Roman" w:cs="Times New Roman"/>
          <w:sz w:val="24"/>
          <w:szCs w:val="24"/>
        </w:rPr>
        <w:t>O in distilled water. Add 20 mL conc H</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4</w:t>
      </w:r>
      <w:r>
        <w:rPr>
          <w:rFonts w:ascii="Times New Roman" w:hAnsi="Times New Roman" w:cs="Times New Roman"/>
          <w:sz w:val="24"/>
          <w:szCs w:val="24"/>
        </w:rPr>
        <w:t>, cool, and dilute to 1000 mL.</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Standardize this solution daily against standard K</w:t>
      </w:r>
      <w:r>
        <w:rPr>
          <w:rFonts w:ascii="Times New Roman" w:hAnsi="Times New Roman" w:cs="Times New Roman"/>
          <w:sz w:val="20"/>
          <w:szCs w:val="20"/>
        </w:rPr>
        <w:t>2</w:t>
      </w:r>
      <w:r>
        <w:rPr>
          <w:rFonts w:ascii="Times New Roman" w:hAnsi="Times New Roman" w:cs="Times New Roman"/>
          <w:sz w:val="24"/>
          <w:szCs w:val="24"/>
        </w:rPr>
        <w:t>Cr</w:t>
      </w:r>
      <w:r>
        <w:rPr>
          <w:rFonts w:ascii="Times New Roman" w:hAnsi="Times New Roman" w:cs="Times New Roman"/>
          <w:sz w:val="20"/>
          <w:szCs w:val="20"/>
        </w:rPr>
        <w:t>2</w:t>
      </w:r>
      <w:r>
        <w:rPr>
          <w:rFonts w:ascii="Times New Roman" w:hAnsi="Times New Roman" w:cs="Times New Roman"/>
          <w:sz w:val="24"/>
          <w:szCs w:val="24"/>
        </w:rPr>
        <w:t>O</w:t>
      </w:r>
      <w:r>
        <w:rPr>
          <w:rFonts w:ascii="Times New Roman" w:hAnsi="Times New Roman" w:cs="Times New Roman"/>
          <w:sz w:val="20"/>
          <w:szCs w:val="20"/>
        </w:rPr>
        <w:t xml:space="preserve">7 </w:t>
      </w:r>
      <w:r>
        <w:rPr>
          <w:rFonts w:ascii="Times New Roman" w:hAnsi="Times New Roman" w:cs="Times New Roman"/>
          <w:sz w:val="24"/>
          <w:szCs w:val="24"/>
        </w:rPr>
        <w:t>solution as follows:</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Dilute 25.00 mL standard K</w:t>
      </w:r>
      <w:r>
        <w:rPr>
          <w:rFonts w:ascii="Times New Roman" w:hAnsi="Times New Roman" w:cs="Times New Roman"/>
          <w:sz w:val="20"/>
          <w:szCs w:val="20"/>
        </w:rPr>
        <w:t>2</w:t>
      </w:r>
      <w:r>
        <w:rPr>
          <w:rFonts w:ascii="Times New Roman" w:hAnsi="Times New Roman" w:cs="Times New Roman"/>
          <w:sz w:val="24"/>
          <w:szCs w:val="24"/>
        </w:rPr>
        <w:t>Cr</w:t>
      </w:r>
      <w:r>
        <w:rPr>
          <w:rFonts w:ascii="Times New Roman" w:hAnsi="Times New Roman" w:cs="Times New Roman"/>
          <w:sz w:val="20"/>
          <w:szCs w:val="20"/>
        </w:rPr>
        <w:t>2</w:t>
      </w:r>
      <w:r>
        <w:rPr>
          <w:rFonts w:ascii="Times New Roman" w:hAnsi="Times New Roman" w:cs="Times New Roman"/>
          <w:sz w:val="24"/>
          <w:szCs w:val="24"/>
        </w:rPr>
        <w:t>O</w:t>
      </w:r>
      <w:r>
        <w:rPr>
          <w:rFonts w:ascii="Times New Roman" w:hAnsi="Times New Roman" w:cs="Times New Roman"/>
          <w:sz w:val="20"/>
          <w:szCs w:val="20"/>
        </w:rPr>
        <w:t xml:space="preserve">7 </w:t>
      </w:r>
      <w:r>
        <w:rPr>
          <w:rFonts w:ascii="Times New Roman" w:hAnsi="Times New Roman" w:cs="Times New Roman"/>
          <w:sz w:val="24"/>
          <w:szCs w:val="24"/>
        </w:rPr>
        <w:t>to about 100 mL. Add 30 mL conc H</w:t>
      </w:r>
      <w:r>
        <w:rPr>
          <w:rFonts w:ascii="Times New Roman" w:hAnsi="Times New Roman" w:cs="Times New Roman"/>
          <w:sz w:val="20"/>
          <w:szCs w:val="20"/>
        </w:rPr>
        <w:t>2</w:t>
      </w:r>
      <w:r>
        <w:rPr>
          <w:rFonts w:ascii="Times New Roman" w:hAnsi="Times New Roman" w:cs="Times New Roman"/>
          <w:sz w:val="24"/>
          <w:szCs w:val="24"/>
        </w:rPr>
        <w:t>SO</w:t>
      </w:r>
      <w:r>
        <w:rPr>
          <w:rFonts w:ascii="Times New Roman" w:hAnsi="Times New Roman" w:cs="Times New Roman"/>
          <w:sz w:val="20"/>
          <w:szCs w:val="20"/>
        </w:rPr>
        <w:t xml:space="preserve">4 </w:t>
      </w:r>
      <w:r>
        <w:rPr>
          <w:rFonts w:ascii="Times New Roman" w:hAnsi="Times New Roman" w:cs="Times New Roman"/>
          <w:sz w:val="24"/>
          <w:szCs w:val="24"/>
        </w:rPr>
        <w:t>and cool.</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Titrate with FAS titrant using 0.10 to 0.15 mL (2 to 3 drops) ferroin indicator.</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sidRPr="00C46C33">
        <w:rPr>
          <w:rFonts w:ascii="Times New Roman" w:hAnsi="Times New Roman" w:cs="Times New Roman"/>
          <w:sz w:val="24"/>
          <w:szCs w:val="24"/>
        </w:rPr>
        <w:t>Molarity of FAS solution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sidRPr="00C46C33">
        <w:rPr>
          <w:rFonts w:ascii="Times New Roman" w:hAnsi="Times New Roman" w:cs="Times New Roman"/>
          <w:noProof/>
          <w:color w:val="000000"/>
          <w:sz w:val="24"/>
          <w:szCs w:val="24"/>
        </w:rPr>
        <w:drawing>
          <wp:inline distT="0" distB="0" distL="0" distR="0">
            <wp:extent cx="3645535" cy="7835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45535" cy="783590"/>
                    </a:xfrm>
                    <a:prstGeom prst="rect">
                      <a:avLst/>
                    </a:prstGeom>
                    <a:noFill/>
                    <a:ln>
                      <a:noFill/>
                    </a:ln>
                  </pic:spPr>
                </pic:pic>
              </a:graphicData>
            </a:graphic>
          </wp:inline>
        </w:drawing>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Mercuric sulfate, </w:t>
      </w:r>
      <w:r>
        <w:rPr>
          <w:rFonts w:ascii="Times New Roman" w:hAnsi="Times New Roman" w:cs="Times New Roman"/>
          <w:color w:val="000000"/>
          <w:sz w:val="24"/>
          <w:szCs w:val="24"/>
        </w:rPr>
        <w:t>HgSO</w:t>
      </w:r>
      <w:r>
        <w:rPr>
          <w:rFonts w:ascii="Times New Roman" w:hAnsi="Times New Roman" w:cs="Times New Roman"/>
          <w:color w:val="000000"/>
          <w:sz w:val="20"/>
          <w:szCs w:val="20"/>
        </w:rPr>
        <w:t>4</w:t>
      </w:r>
      <w:r>
        <w:rPr>
          <w:rFonts w:ascii="Times New Roman" w:hAnsi="Times New Roman" w:cs="Times New Roman"/>
          <w:color w:val="000000"/>
          <w:sz w:val="24"/>
          <w:szCs w:val="24"/>
        </w:rPr>
        <w:t>, crystals or powder.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f. Sulfamic acid</w:t>
      </w:r>
      <w:r>
        <w:rPr>
          <w:rFonts w:ascii="Times New Roman" w:hAnsi="Times New Roman" w:cs="Times New Roman"/>
          <w:color w:val="000000"/>
          <w:sz w:val="24"/>
          <w:szCs w:val="24"/>
        </w:rPr>
        <w:t>: Required only if the interference of nitrites is to be eliminated (see Section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5220A.2 above).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g. Potassium hydrogen phthalate (KHP) standard</w:t>
      </w:r>
      <w:r>
        <w:rPr>
          <w:rFonts w:ascii="Times New Roman" w:hAnsi="Times New Roman" w:cs="Times New Roman"/>
          <w:color w:val="000000"/>
          <w:sz w:val="24"/>
          <w:szCs w:val="24"/>
        </w:rPr>
        <w:t>, HOOCC</w:t>
      </w:r>
      <w:r>
        <w:rPr>
          <w:rFonts w:ascii="Times New Roman" w:hAnsi="Times New Roman" w:cs="Times New Roman"/>
          <w:color w:val="000000"/>
          <w:sz w:val="20"/>
          <w:szCs w:val="20"/>
        </w:rPr>
        <w:t>6</w:t>
      </w:r>
      <w:r>
        <w:rPr>
          <w:rFonts w:ascii="Times New Roman" w:hAnsi="Times New Roman" w:cs="Times New Roman"/>
          <w:color w:val="000000"/>
          <w:sz w:val="24"/>
          <w:szCs w:val="24"/>
        </w:rPr>
        <w:t>H</w:t>
      </w:r>
      <w:r>
        <w:rPr>
          <w:rFonts w:ascii="Times New Roman" w:hAnsi="Times New Roman" w:cs="Times New Roman"/>
          <w:color w:val="000000"/>
          <w:sz w:val="20"/>
          <w:szCs w:val="20"/>
        </w:rPr>
        <w:t>4</w:t>
      </w:r>
      <w:r>
        <w:rPr>
          <w:rFonts w:ascii="Times New Roman" w:hAnsi="Times New Roman" w:cs="Times New Roman"/>
          <w:color w:val="000000"/>
          <w:sz w:val="24"/>
          <w:szCs w:val="24"/>
        </w:rPr>
        <w:t>COOK: Lightly crush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then dry KHP to constant weight at 110°C. Dissolve 425 mg in distilled water and dilute to 1000</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KHP has a theoretical COD</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of 1.176 mg O</w:t>
      </w:r>
      <w:r>
        <w:rPr>
          <w:rFonts w:ascii="Times New Roman" w:hAnsi="Times New Roman" w:cs="Times New Roman"/>
          <w:color w:val="000000"/>
          <w:sz w:val="20"/>
          <w:szCs w:val="20"/>
        </w:rPr>
        <w:t>2</w:t>
      </w:r>
      <w:r>
        <w:rPr>
          <w:rFonts w:ascii="Times New Roman" w:hAnsi="Times New Roman" w:cs="Times New Roman"/>
          <w:color w:val="000000"/>
          <w:sz w:val="24"/>
          <w:szCs w:val="24"/>
        </w:rPr>
        <w:t>/mg and this solution has a theoretical COD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 O</w:t>
      </w:r>
      <w:r>
        <w:rPr>
          <w:rFonts w:ascii="Times New Roman" w:hAnsi="Times New Roman" w:cs="Times New Roman"/>
          <w:color w:val="000000"/>
          <w:sz w:val="20"/>
          <w:szCs w:val="20"/>
        </w:rPr>
        <w:t>2</w:t>
      </w:r>
      <w:r>
        <w:rPr>
          <w:rFonts w:ascii="Times New Roman" w:hAnsi="Times New Roman" w:cs="Times New Roman"/>
          <w:color w:val="000000"/>
          <w:sz w:val="24"/>
          <w:szCs w:val="24"/>
        </w:rPr>
        <w:t>/ mL. This solution is stable when refrigerated, but not indefinitely. Be alert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development of visible biological growth. If practical, prepare and transfer solution under sterile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conditions. Weekly preparation usually is satisfactory.</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Treatment of samples with COD of </w:t>
      </w:r>
      <w:r>
        <w:rPr>
          <w:rFonts w:ascii="Times New Roman" w:hAnsi="Times New Roman" w:cs="Times New Roman"/>
          <w:color w:val="000000"/>
          <w:sz w:val="24"/>
          <w:szCs w:val="24"/>
        </w:rPr>
        <w:t>&gt;50 mg O</w:t>
      </w:r>
      <w:r>
        <w:rPr>
          <w:rFonts w:ascii="Times New Roman" w:hAnsi="Times New Roman" w:cs="Times New Roman"/>
          <w:color w:val="000000"/>
          <w:sz w:val="20"/>
          <w:szCs w:val="20"/>
        </w:rPr>
        <w:t>2</w:t>
      </w:r>
      <w:r>
        <w:rPr>
          <w:rFonts w:ascii="Times New Roman" w:hAnsi="Times New Roman" w:cs="Times New Roman"/>
          <w:color w:val="000000"/>
          <w:sz w:val="24"/>
          <w:szCs w:val="24"/>
        </w:rPr>
        <w:t>/L: Blend sample if necessary and pipet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50.00 mL into a 500-mL refluxing flask. For samples with a COD of &gt;900 mg O</w:t>
      </w:r>
      <w:r>
        <w:rPr>
          <w:rFonts w:ascii="Times New Roman" w:hAnsi="Times New Roman" w:cs="Times New Roman"/>
          <w:color w:val="000000"/>
          <w:sz w:val="20"/>
          <w:szCs w:val="20"/>
        </w:rPr>
        <w:t>2</w:t>
      </w:r>
      <w:r>
        <w:rPr>
          <w:rFonts w:ascii="Times New Roman" w:hAnsi="Times New Roman" w:cs="Times New Roman"/>
          <w:color w:val="000000"/>
          <w:sz w:val="24"/>
          <w:szCs w:val="24"/>
        </w:rPr>
        <w:t>/L, use a</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smaller portion diluted to 50.00 mL. Add 1 g HgSO</w:t>
      </w:r>
      <w:r>
        <w:rPr>
          <w:rFonts w:ascii="Times New Roman" w:hAnsi="Times New Roman" w:cs="Times New Roman"/>
          <w:color w:val="000000"/>
          <w:sz w:val="20"/>
          <w:szCs w:val="20"/>
        </w:rPr>
        <w:t>4</w:t>
      </w:r>
      <w:r>
        <w:rPr>
          <w:rFonts w:ascii="Times New Roman" w:hAnsi="Times New Roman" w:cs="Times New Roman"/>
          <w:color w:val="000000"/>
          <w:sz w:val="24"/>
          <w:szCs w:val="24"/>
        </w:rPr>
        <w:t>, several glass beads, and very slowly add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5.0 mL sulfuric acid reagent, with mixing to dissolve HgSO</w:t>
      </w:r>
      <w:r>
        <w:rPr>
          <w:rFonts w:ascii="Times New Roman" w:hAnsi="Times New Roman" w:cs="Times New Roman"/>
          <w:color w:val="000000"/>
          <w:sz w:val="20"/>
          <w:szCs w:val="20"/>
        </w:rPr>
        <w:t>4</w:t>
      </w:r>
      <w:r>
        <w:rPr>
          <w:rFonts w:ascii="Times New Roman" w:hAnsi="Times New Roman" w:cs="Times New Roman"/>
          <w:color w:val="000000"/>
          <w:sz w:val="24"/>
          <w:szCs w:val="24"/>
        </w:rPr>
        <w:t>. Cool while mixing to avoid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possible loss of volatile materials. Add 25.00 mL 0.04167</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K</w:t>
      </w:r>
      <w:r>
        <w:rPr>
          <w:rFonts w:ascii="Times New Roman" w:hAnsi="Times New Roman" w:cs="Times New Roman"/>
          <w:color w:val="000000"/>
          <w:sz w:val="20"/>
          <w:szCs w:val="20"/>
        </w:rPr>
        <w:t>2</w:t>
      </w: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7 </w:t>
      </w:r>
      <w:r>
        <w:rPr>
          <w:rFonts w:ascii="Times New Roman" w:hAnsi="Times New Roman" w:cs="Times New Roman"/>
          <w:color w:val="000000"/>
          <w:sz w:val="24"/>
          <w:szCs w:val="24"/>
        </w:rPr>
        <w:t>solution and mix. Attach</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flask to condenser and turn on cooling water. Add remaining sulfuric acid reagent (70 mL)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through open end of condenser. Continue swirling and mixing while adding sulfuric acid</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reagent. </w:t>
      </w:r>
      <w:r>
        <w:rPr>
          <w:rFonts w:ascii="Times New Roman" w:hAnsi="Times New Roman" w:cs="Times New Roman"/>
          <w:color w:val="000000"/>
          <w:sz w:val="20"/>
          <w:szCs w:val="20"/>
        </w:rPr>
        <w:t>CAUTION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Mix reflux mixture thoroughly before applying heat to prevent local heating</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of flask bottom and a possible blowout of flask contents.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Cover open end of condenser with a small beaker to prevent foreign material from entering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refluxing mixture and reflux for 2 h. Cool and wash down condenser with distilled water.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Disconnect reflux condenser and dilute mixture to about twice its volume with distilled water.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Cool to room temperature and titrate excess K</w:t>
      </w:r>
      <w:r>
        <w:rPr>
          <w:rFonts w:ascii="Times New Roman" w:hAnsi="Times New Roman" w:cs="Times New Roman"/>
          <w:color w:val="000000"/>
          <w:sz w:val="20"/>
          <w:szCs w:val="20"/>
        </w:rPr>
        <w:t>2</w:t>
      </w: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7 </w:t>
      </w:r>
      <w:r>
        <w:rPr>
          <w:rFonts w:ascii="Times New Roman" w:hAnsi="Times New Roman" w:cs="Times New Roman"/>
          <w:color w:val="000000"/>
          <w:sz w:val="24"/>
          <w:szCs w:val="24"/>
        </w:rPr>
        <w:t>with FAS, using 0.10 to 0.15 mL (2 to 3</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drops) ferroin indicator. Although the quantity of ferroin indicator is not critical, use the same volume for all titrations. Take as the end point of the titration the first sharp color change from</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blue-green to reddish brown that persists for 1 min or longer. Duplicate determinations should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agree within 5% of their average. Samples with suspended solids or components that are slow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oxidize may require additional determinations. The blue-green may reappear. In the same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manner, reflux and titrate a blank containing the reagents and a volume of distilled water equal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that of sample.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Alternate procedure for low-COD samples</w:t>
      </w:r>
      <w:r>
        <w:rPr>
          <w:rFonts w:ascii="Times New Roman" w:hAnsi="Times New Roman" w:cs="Times New Roman"/>
          <w:color w:val="000000"/>
          <w:sz w:val="24"/>
          <w:szCs w:val="24"/>
        </w:rPr>
        <w:t>: Follow procedure of ¶ 4</w:t>
      </w:r>
      <w:r>
        <w:rPr>
          <w:rFonts w:ascii="Times New Roman" w:hAnsi="Times New Roman" w:cs="Times New Roman"/>
          <w:i/>
          <w:iCs/>
          <w:color w:val="000000"/>
          <w:sz w:val="24"/>
          <w:szCs w:val="24"/>
        </w:rPr>
        <w:t>a</w:t>
      </w:r>
      <w:r>
        <w:rPr>
          <w:rFonts w:ascii="Times New Roman" w:hAnsi="Times New Roman" w:cs="Times New Roman"/>
          <w:color w:val="000000"/>
          <w:sz w:val="24"/>
          <w:szCs w:val="24"/>
        </w:rPr>
        <w:t>, with two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exceptions: (</w:t>
      </w:r>
      <w:r>
        <w:rPr>
          <w:rFonts w:ascii="Times New Roman" w:hAnsi="Times New Roman" w:cs="Times New Roman"/>
          <w:i/>
          <w:iCs/>
          <w:color w:val="000000"/>
          <w:sz w:val="24"/>
          <w:szCs w:val="24"/>
        </w:rPr>
        <w:t>i</w:t>
      </w:r>
      <w:r>
        <w:rPr>
          <w:rFonts w:ascii="Times New Roman" w:hAnsi="Times New Roman" w:cs="Times New Roman"/>
          <w:color w:val="000000"/>
          <w:sz w:val="24"/>
          <w:szCs w:val="24"/>
        </w:rPr>
        <w:t>) use standard 0.004167</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K</w:t>
      </w:r>
      <w:r>
        <w:rPr>
          <w:rFonts w:ascii="Times New Roman" w:hAnsi="Times New Roman" w:cs="Times New Roman"/>
          <w:color w:val="000000"/>
          <w:sz w:val="20"/>
          <w:szCs w:val="20"/>
        </w:rPr>
        <w:t>2</w:t>
      </w: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7</w:t>
      </w:r>
      <w:r>
        <w:rPr>
          <w:rFonts w:ascii="Times New Roman" w:hAnsi="Times New Roman" w:cs="Times New Roman"/>
          <w:color w:val="000000"/>
          <w:sz w:val="24"/>
          <w:szCs w:val="24"/>
        </w:rPr>
        <w:t>, and (</w:t>
      </w:r>
      <w:r>
        <w:rPr>
          <w:rFonts w:ascii="Times New Roman" w:hAnsi="Times New Roman" w:cs="Times New Roman"/>
          <w:i/>
          <w:iCs/>
          <w:color w:val="000000"/>
          <w:sz w:val="24"/>
          <w:szCs w:val="24"/>
        </w:rPr>
        <w:t>ii</w:t>
      </w:r>
      <w:r>
        <w:rPr>
          <w:rFonts w:ascii="Times New Roman" w:hAnsi="Times New Roman" w:cs="Times New Roman"/>
          <w:color w:val="000000"/>
          <w:sz w:val="24"/>
          <w:szCs w:val="24"/>
        </w:rPr>
        <w:t>) titrate with standardized 0.025</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FAS.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Exercise extreme care with this procedure because even a trace of organic matter on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glassware or from the atmosphere may cause gross errors. If a further increase in sensitivity is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 concentrate a larger volume of sample before digesting under reflux as follows: Add all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reagents to a sample larger than 50 mL and reduce total volume to 150 mL by boiling in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refluxing flask open to the atmosphere without the condenser attached. Compute amount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HgSO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be added (before concentration) on the basis of a weight ratio of 10:1, HgSO</w:t>
      </w:r>
      <w:r>
        <w:rPr>
          <w:rFonts w:ascii="Times New Roman" w:hAnsi="Times New Roman" w:cs="Times New Roman"/>
          <w:color w:val="000000"/>
          <w:sz w:val="20"/>
          <w:szCs w:val="20"/>
        </w:rPr>
        <w:t>4</w:t>
      </w:r>
      <w:r>
        <w:rPr>
          <w:rFonts w:ascii="Times New Roman" w:hAnsi="Times New Roman" w:cs="Times New Roman"/>
          <w:color w:val="000000"/>
          <w:sz w:val="24"/>
          <w:szCs w:val="24"/>
        </w:rPr>
        <w:t>:Cl</w:t>
      </w:r>
      <w:r>
        <w:rPr>
          <w:rFonts w:ascii="Times New Roman" w:hAnsi="Times New Roman" w:cs="Times New Roman"/>
          <w:color w:val="000000"/>
          <w:sz w:val="20"/>
          <w:szCs w:val="20"/>
        </w:rPr>
        <w:t>–</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using the amount of Cl</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present in the original volume of sample. Carry a blank reagent through</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same procedure. This technique has the advantage of concentrating the sample without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significant losses of easily digested volatile materials. Hard-to-digest volatile materials such as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volatile acids are lost, but an improvement is gained over ordinary evaporative concentration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 Duplicate determinations are not expected to be as precise as in 5220B.4</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Determination of standard solution</w:t>
      </w:r>
      <w:r>
        <w:rPr>
          <w:rFonts w:ascii="Times New Roman" w:hAnsi="Times New Roman" w:cs="Times New Roman"/>
          <w:color w:val="000000"/>
          <w:sz w:val="24"/>
          <w:szCs w:val="24"/>
        </w:rPr>
        <w:t>: Evaluate the technique and quality of reagents by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conducting the test on a standard potassium hydrogen phthalate solution.</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sidRPr="00C46C33">
        <w:rPr>
          <w:rFonts w:ascii="Times New Roman" w:hAnsi="Times New Roman" w:cs="Times New Roman"/>
          <w:noProof/>
          <w:color w:val="000000"/>
          <w:sz w:val="24"/>
          <w:szCs w:val="24"/>
        </w:rPr>
        <w:drawing>
          <wp:inline distT="0" distB="0" distL="0" distR="0">
            <wp:extent cx="3348990" cy="605790"/>
            <wp:effectExtent l="0" t="0" r="381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8990" cy="605790"/>
                    </a:xfrm>
                    <a:prstGeom prst="rect">
                      <a:avLst/>
                    </a:prstGeom>
                    <a:noFill/>
                    <a:ln>
                      <a:noFill/>
                    </a:ln>
                  </pic:spPr>
                </pic:pic>
              </a:graphicData>
            </a:graphic>
          </wp:inline>
        </w:drawing>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mL FAS used for blank,</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mL FAS used for sample,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 molarity of FAS,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8000 = milliequivalent weight of oxygen × 1000 mL/L.</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set of synthetic samples containing potassium hydrogen phthalate and NaCl was tested by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74 laboratories. At a COD of 200 mg O</w:t>
      </w:r>
      <w:r>
        <w:rPr>
          <w:rFonts w:ascii="Times New Roman" w:hAnsi="Times New Roman" w:cs="Times New Roman"/>
          <w:color w:val="000000"/>
          <w:sz w:val="20"/>
          <w:szCs w:val="20"/>
        </w:rPr>
        <w:t>2</w:t>
      </w:r>
      <w:r>
        <w:rPr>
          <w:rFonts w:ascii="Times New Roman" w:hAnsi="Times New Roman" w:cs="Times New Roman"/>
          <w:color w:val="000000"/>
          <w:sz w:val="24"/>
          <w:szCs w:val="24"/>
        </w:rPr>
        <w:t>/L in the absence of chloride, the standard deviation was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±13 mg/L (coefficient of variation, 6.5%). At COD of 160 mg O</w:t>
      </w:r>
      <w:r>
        <w:rPr>
          <w:rFonts w:ascii="Times New Roman" w:hAnsi="Times New Roman" w:cs="Times New Roman"/>
          <w:color w:val="000000"/>
          <w:sz w:val="20"/>
          <w:szCs w:val="20"/>
        </w:rPr>
        <w:t>2</w:t>
      </w:r>
      <w:r>
        <w:rPr>
          <w:rFonts w:ascii="Times New Roman" w:hAnsi="Times New Roman" w:cs="Times New Roman"/>
          <w:color w:val="000000"/>
          <w:sz w:val="24"/>
          <w:szCs w:val="24"/>
        </w:rPr>
        <w:t>/L and 100 mg Cl</w:t>
      </w:r>
      <w:r>
        <w:rPr>
          <w:rFonts w:ascii="Times New Roman" w:hAnsi="Times New Roman" w:cs="Times New Roman"/>
          <w:color w:val="000000"/>
          <w:sz w:val="20"/>
          <w:szCs w:val="20"/>
        </w:rPr>
        <w:t>–</w:t>
      </w:r>
      <w:r>
        <w:rPr>
          <w:rFonts w:ascii="Times New Roman" w:hAnsi="Times New Roman" w:cs="Times New Roman"/>
          <w:color w:val="000000"/>
          <w:sz w:val="24"/>
          <w:szCs w:val="24"/>
        </w:rPr>
        <w:t>/L,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deviation was ±14 mg/L (coefficient of variation, 10.8%).</w:t>
      </w:r>
    </w:p>
    <w:p w:rsidR="00F30116" w:rsidRDefault="00F30116" w:rsidP="006E5CC7">
      <w:pPr>
        <w:autoSpaceDE w:val="0"/>
        <w:autoSpaceDN w:val="0"/>
        <w:adjustRightInd w:val="0"/>
        <w:spacing w:after="0" w:line="360" w:lineRule="auto"/>
        <w:rPr>
          <w:rFonts w:ascii="Arial" w:hAnsi="Arial" w:cs="Arial"/>
          <w:b/>
          <w:bCs/>
          <w:color w:val="810000"/>
          <w:sz w:val="24"/>
          <w:szCs w:val="24"/>
        </w:rPr>
      </w:pPr>
    </w:p>
    <w:p w:rsidR="00F30116" w:rsidRDefault="00F30116" w:rsidP="006E5CC7">
      <w:pPr>
        <w:autoSpaceDE w:val="0"/>
        <w:autoSpaceDN w:val="0"/>
        <w:adjustRightInd w:val="0"/>
        <w:spacing w:after="0" w:line="360" w:lineRule="auto"/>
        <w:rPr>
          <w:rFonts w:ascii="Arial" w:hAnsi="Arial" w:cs="Arial"/>
          <w:b/>
          <w:bCs/>
          <w:color w:val="810000"/>
          <w:sz w:val="24"/>
          <w:szCs w:val="24"/>
        </w:rPr>
      </w:pPr>
    </w:p>
    <w:p w:rsidR="00F30116" w:rsidRDefault="00F30116" w:rsidP="006E5CC7">
      <w:pPr>
        <w:autoSpaceDE w:val="0"/>
        <w:autoSpaceDN w:val="0"/>
        <w:adjustRightInd w:val="0"/>
        <w:spacing w:after="0" w:line="360" w:lineRule="auto"/>
        <w:rPr>
          <w:rFonts w:ascii="Arial" w:hAnsi="Arial" w:cs="Arial"/>
          <w:b/>
          <w:bCs/>
          <w:color w:val="810000"/>
          <w:sz w:val="24"/>
          <w:szCs w:val="24"/>
        </w:rPr>
      </w:pPr>
    </w:p>
    <w:p w:rsidR="00F30116" w:rsidRDefault="00F30116" w:rsidP="006E5CC7">
      <w:pPr>
        <w:autoSpaceDE w:val="0"/>
        <w:autoSpaceDN w:val="0"/>
        <w:adjustRightInd w:val="0"/>
        <w:spacing w:after="0" w:line="360" w:lineRule="auto"/>
        <w:rPr>
          <w:rFonts w:ascii="Arial" w:hAnsi="Arial" w:cs="Arial"/>
          <w:b/>
          <w:bCs/>
          <w:color w:val="810000"/>
          <w:sz w:val="24"/>
          <w:szCs w:val="24"/>
        </w:rPr>
      </w:pPr>
    </w:p>
    <w:p w:rsidR="00F30116" w:rsidRDefault="00F30116" w:rsidP="006E5CC7">
      <w:pPr>
        <w:autoSpaceDE w:val="0"/>
        <w:autoSpaceDN w:val="0"/>
        <w:adjustRightInd w:val="0"/>
        <w:spacing w:after="0" w:line="360" w:lineRule="auto"/>
        <w:rPr>
          <w:rFonts w:ascii="Arial" w:hAnsi="Arial" w:cs="Arial"/>
          <w:b/>
          <w:bCs/>
          <w:color w:val="810000"/>
          <w:sz w:val="24"/>
          <w:szCs w:val="24"/>
        </w:rPr>
      </w:pPr>
    </w:p>
    <w:p w:rsidR="00C46C33" w:rsidRDefault="00C46C3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lastRenderedPageBreak/>
        <w:t>5220 C. Closed Reflux, Titrimetric Method</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Principle</w:t>
      </w:r>
      <w:r>
        <w:rPr>
          <w:rFonts w:ascii="Times New Roman" w:hAnsi="Times New Roman" w:cs="Times New Roman"/>
          <w:color w:val="000000"/>
          <w:sz w:val="24"/>
          <w:szCs w:val="24"/>
        </w:rPr>
        <w:t>: See Section 5220B.1</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Interferences and limitations</w:t>
      </w:r>
      <w:r>
        <w:rPr>
          <w:rFonts w:ascii="Times New Roman" w:hAnsi="Times New Roman" w:cs="Times New Roman"/>
          <w:color w:val="000000"/>
          <w:sz w:val="24"/>
          <w:szCs w:val="24"/>
        </w:rPr>
        <w:t>: See Section 5220A.2. Volatile organic compounds are more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completely oxidized in the closed system because of longer contact with the oxidant. Before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each use inspect culture-tube caps for breaks in the TFE liner. Select culture-tube size according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block heater capacity and degree of sensitivity desired. Use the 25- × 150-mm tube for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with low COD content because a larger volume sample can be treated.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procedure is applicable to COD values between 40 and 400 mg/L. Obtain higher values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by dilution. Alternatively, use higher concentrations of dichromate digestion solution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greater COD values. COD values of 100 mg/L or less can be obtained by using a more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dichromate digestion solution or a more dilute FAS titrant. Overall accuracy can be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improved by using an FAS titrant which is less than the 0.10</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solution specified below. Higher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dichromate concentrations or reduced FAS concentrations probably require titrations to be done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 separate vessel, rather than in the digestion vessel, because of the volumes of titrant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Digestion vessels</w:t>
      </w:r>
      <w:r>
        <w:rPr>
          <w:rFonts w:ascii="Times New Roman" w:hAnsi="Times New Roman" w:cs="Times New Roman"/>
          <w:color w:val="000000"/>
          <w:sz w:val="24"/>
          <w:szCs w:val="24"/>
        </w:rPr>
        <w:t>: Preferably use borosilicate culture tubes, 16- × 100-mm, 20- ×</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150-mm, or 25- × 150-mm, with TFE-lined screw caps. Alternatively, use borosilicate ampules,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10-mL capacity, 19- to 20-mm diam.</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Digestion vessels with premixed reagents and other accessories are available from</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commercial suppliers. Contact supplier for specifications.*#(104)</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Block heater </w:t>
      </w:r>
      <w:r>
        <w:rPr>
          <w:rFonts w:ascii="Times New Roman" w:hAnsi="Times New Roman" w:cs="Times New Roman"/>
          <w:color w:val="000000"/>
          <w:sz w:val="24"/>
          <w:szCs w:val="24"/>
        </w:rPr>
        <w:t>or similar device to operate at 150 ± 2°C, with holes to accommodate</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digestion vessels. Use of culture tubes probably requires the caps to be outside the vessel to protect caps from heat. </w:t>
      </w: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Do not use an oven because of the possibility of leaking</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samples generating a corrosive and possibly explosive atmosphere. Also, culture tube caps may</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not withstand the 150°C temperature in an oven.</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 Microburet.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i/>
          <w:iCs/>
          <w:color w:val="000000"/>
          <w:sz w:val="24"/>
          <w:szCs w:val="24"/>
        </w:rPr>
        <w:t>Ampule sealer</w:t>
      </w:r>
      <w:r>
        <w:rPr>
          <w:rFonts w:ascii="Times New Roman" w:hAnsi="Times New Roman" w:cs="Times New Roman"/>
          <w:color w:val="000000"/>
          <w:sz w:val="24"/>
          <w:szCs w:val="24"/>
        </w:rPr>
        <w:t>: Use only a mechanical sealer to insure strong, consistent seals.</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Standard potassium dichromate digestion solution, </w:t>
      </w:r>
      <w:r>
        <w:rPr>
          <w:rFonts w:ascii="Times New Roman" w:hAnsi="Times New Roman" w:cs="Times New Roman"/>
          <w:color w:val="000000"/>
          <w:sz w:val="24"/>
          <w:szCs w:val="24"/>
        </w:rPr>
        <w:t>0.01667</w:t>
      </w:r>
      <w:r>
        <w:rPr>
          <w:rFonts w:ascii="Times New Roman" w:hAnsi="Times New Roman" w:cs="Times New Roman"/>
          <w:i/>
          <w:iCs/>
          <w:color w:val="000000"/>
          <w:sz w:val="24"/>
          <w:szCs w:val="24"/>
        </w:rPr>
        <w:t>M</w:t>
      </w:r>
      <w:r>
        <w:rPr>
          <w:rFonts w:ascii="Times New Roman" w:hAnsi="Times New Roman" w:cs="Times New Roman"/>
          <w:color w:val="000000"/>
          <w:sz w:val="24"/>
          <w:szCs w:val="24"/>
        </w:rPr>
        <w:t>: Add to about 500 mL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distilled water 4.903 g K</w:t>
      </w:r>
      <w:r>
        <w:rPr>
          <w:rFonts w:ascii="Times New Roman" w:hAnsi="Times New Roman" w:cs="Times New Roman"/>
          <w:color w:val="000000"/>
          <w:sz w:val="20"/>
          <w:szCs w:val="20"/>
        </w:rPr>
        <w:t>2</w:t>
      </w: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7</w:t>
      </w:r>
      <w:r>
        <w:rPr>
          <w:rFonts w:ascii="Times New Roman" w:hAnsi="Times New Roman" w:cs="Times New Roman"/>
          <w:color w:val="000000"/>
          <w:sz w:val="24"/>
          <w:szCs w:val="24"/>
        </w:rPr>
        <w:t>, primary standard grade, previously dried at 150°C for 2 h, 167</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and 33.3 g HgSO</w:t>
      </w:r>
      <w:r>
        <w:rPr>
          <w:rFonts w:ascii="Times New Roman" w:hAnsi="Times New Roman" w:cs="Times New Roman"/>
          <w:color w:val="000000"/>
          <w:sz w:val="20"/>
          <w:szCs w:val="20"/>
        </w:rPr>
        <w:t>4</w:t>
      </w:r>
      <w:r>
        <w:rPr>
          <w:rFonts w:ascii="Times New Roman" w:hAnsi="Times New Roman" w:cs="Times New Roman"/>
          <w:color w:val="000000"/>
          <w:sz w:val="24"/>
          <w:szCs w:val="24"/>
        </w:rPr>
        <w:t>. Dissolve, cool to room temperature, and dilute to 1000 mL.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Sulfuric acid reagent</w:t>
      </w:r>
      <w:r>
        <w:rPr>
          <w:rFonts w:ascii="Times New Roman" w:hAnsi="Times New Roman" w:cs="Times New Roman"/>
          <w:color w:val="000000"/>
          <w:sz w:val="24"/>
          <w:szCs w:val="24"/>
        </w:rPr>
        <w:t>: See Section 5220B.3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Ferroin indicator solution</w:t>
      </w:r>
      <w:r>
        <w:rPr>
          <w:rFonts w:ascii="Times New Roman" w:hAnsi="Times New Roman" w:cs="Times New Roman"/>
          <w:color w:val="000000"/>
          <w:sz w:val="24"/>
          <w:szCs w:val="24"/>
        </w:rPr>
        <w:t>: See Section 5220B.3</w:t>
      </w:r>
      <w:r>
        <w:rPr>
          <w:rFonts w:ascii="Times New Roman" w:hAnsi="Times New Roman" w:cs="Times New Roman"/>
          <w:i/>
          <w:iCs/>
          <w:color w:val="000000"/>
          <w:sz w:val="24"/>
          <w:szCs w:val="24"/>
        </w:rPr>
        <w:t>c</w:t>
      </w:r>
      <w:r>
        <w:rPr>
          <w:rFonts w:ascii="Times New Roman" w:hAnsi="Times New Roman" w:cs="Times New Roman"/>
          <w:color w:val="000000"/>
          <w:sz w:val="24"/>
          <w:szCs w:val="24"/>
        </w:rPr>
        <w:t>. Dilute this reagent by a factor of 5 (1 +</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Standard ferrous ammonium sulfate titrant (FAS), </w:t>
      </w:r>
      <w:r>
        <w:rPr>
          <w:rFonts w:ascii="Times New Roman" w:hAnsi="Times New Roman" w:cs="Times New Roman"/>
          <w:color w:val="000000"/>
          <w:sz w:val="24"/>
          <w:szCs w:val="24"/>
        </w:rPr>
        <w:t>approximately 0.10</w:t>
      </w:r>
      <w:r>
        <w:rPr>
          <w:rFonts w:ascii="Times New Roman" w:hAnsi="Times New Roman" w:cs="Times New Roman"/>
          <w:i/>
          <w:iCs/>
          <w:color w:val="000000"/>
          <w:sz w:val="24"/>
          <w:szCs w:val="24"/>
        </w:rPr>
        <w:t>M</w:t>
      </w:r>
      <w:r>
        <w:rPr>
          <w:rFonts w:ascii="Times New Roman" w:hAnsi="Times New Roman" w:cs="Times New Roman"/>
          <w:color w:val="000000"/>
          <w:sz w:val="24"/>
          <w:szCs w:val="24"/>
        </w:rPr>
        <w:t>: Dissolve 39.2 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Fe(NH</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6H</w:t>
      </w:r>
      <w:r>
        <w:rPr>
          <w:rFonts w:ascii="Times New Roman" w:hAnsi="Times New Roman" w:cs="Times New Roman"/>
          <w:color w:val="000000"/>
          <w:sz w:val="20"/>
          <w:szCs w:val="20"/>
        </w:rPr>
        <w:t>2</w:t>
      </w:r>
      <w:r>
        <w:rPr>
          <w:rFonts w:ascii="Times New Roman" w:hAnsi="Times New Roman" w:cs="Times New Roman"/>
          <w:color w:val="000000"/>
          <w:sz w:val="24"/>
          <w:szCs w:val="24"/>
        </w:rPr>
        <w:t>O in distilled water. Add 20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cool, and dilute to 1000 mL.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Standardize solution daily against standard K</w:t>
      </w:r>
      <w:r>
        <w:rPr>
          <w:rFonts w:ascii="Times New Roman" w:hAnsi="Times New Roman" w:cs="Times New Roman"/>
          <w:color w:val="000000"/>
          <w:sz w:val="20"/>
          <w:szCs w:val="20"/>
        </w:rPr>
        <w:t>2</w:t>
      </w: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 xml:space="preserve">7 </w:t>
      </w:r>
      <w:r>
        <w:rPr>
          <w:rFonts w:ascii="Times New Roman" w:hAnsi="Times New Roman" w:cs="Times New Roman"/>
          <w:color w:val="000000"/>
          <w:sz w:val="24"/>
          <w:szCs w:val="24"/>
        </w:rPr>
        <w:t>digestion solution as follows: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Pipet 5.00 mL digestion solution into a small beaker. Add 10 mL reagent water to substitute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sample. Cool to room temperature. Add 1 to 2 drops diluted ferroin indicator and titrate with</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FAS titrant.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Molarity of FAS solution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sidRPr="00C46C33">
        <w:rPr>
          <w:rFonts w:ascii="Times New Roman" w:hAnsi="Times New Roman" w:cs="Times New Roman"/>
          <w:noProof/>
          <w:color w:val="000000"/>
          <w:sz w:val="24"/>
          <w:szCs w:val="24"/>
        </w:rPr>
        <w:drawing>
          <wp:inline distT="0" distB="0" distL="0" distR="0">
            <wp:extent cx="3609975" cy="724535"/>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609975" cy="724535"/>
                    </a:xfrm>
                    <a:prstGeom prst="rect">
                      <a:avLst/>
                    </a:prstGeom>
                    <a:noFill/>
                    <a:ln>
                      <a:noFill/>
                    </a:ln>
                  </pic:spPr>
                </pic:pic>
              </a:graphicData>
            </a:graphic>
          </wp:inline>
        </w:drawing>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e. Sulfamic acid</w:t>
      </w:r>
      <w:r>
        <w:rPr>
          <w:rFonts w:ascii="Times New Roman" w:hAnsi="Times New Roman" w:cs="Times New Roman"/>
          <w:color w:val="000000"/>
          <w:sz w:val="24"/>
          <w:szCs w:val="24"/>
        </w:rPr>
        <w:t xml:space="preserve">: See Section 5220B.3 </w:t>
      </w:r>
      <w:r>
        <w:rPr>
          <w:rFonts w:ascii="Times New Roman" w:hAnsi="Times New Roman" w:cs="Times New Roman"/>
          <w:i/>
          <w:iCs/>
          <w:color w:val="000000"/>
          <w:sz w:val="24"/>
          <w:szCs w:val="24"/>
        </w:rPr>
        <w:t>f</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f. Potassium hydrogen phthalate standard</w:t>
      </w:r>
      <w:r>
        <w:rPr>
          <w:rFonts w:ascii="Times New Roman" w:hAnsi="Times New Roman" w:cs="Times New Roman"/>
          <w:color w:val="000000"/>
          <w:sz w:val="24"/>
          <w:szCs w:val="24"/>
        </w:rPr>
        <w:t>: See Section 5220B.3</w:t>
      </w:r>
      <w:r>
        <w:rPr>
          <w:rFonts w:ascii="Times New Roman" w:hAnsi="Times New Roman" w:cs="Times New Roman"/>
          <w:i/>
          <w:iCs/>
          <w:color w:val="000000"/>
          <w:sz w:val="24"/>
          <w:szCs w:val="24"/>
        </w:rPr>
        <w:t>g</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Wash culture tubes and caps with 20%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before first use to prevent contamination.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Refer to Table 5220:I for proper sample and reagent volumes. Make volumetric measurements as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accurate as practical; use Class A volumetric ware. The most critical volumes are of the sample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digestion solution. Use a microburet for titrations. Measure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to ±0.1 mL. The use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hand-held pipettors with non-wetting (polyethylene) pipet tips is practical and adequate. Place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in culture tube or ampule and add digestion solution. Carefully run sulfuric acid reagent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down inside of vessel so an acid layer is formed under the sample-digestion solution layer.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Tightly cap tubes or seal ampules, and invert each several times to mix completely. </w:t>
      </w:r>
      <w:r>
        <w:rPr>
          <w:rFonts w:ascii="Times New Roman" w:hAnsi="Times New Roman" w:cs="Times New Roman"/>
          <w:color w:val="000000"/>
          <w:sz w:val="20"/>
          <w:szCs w:val="20"/>
        </w:rPr>
        <w:t>CAUTION</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Wear face shield and protect hands from heat produced when contents of vessels are mixed. Mix</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thoroughly before applying heat to prevent local heating of vessel bottom and possible explosive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reaction</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Place tubes or ampules in block digester preheated to 150°C and reflux for 2 h behind a</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protective shield. </w:t>
      </w:r>
      <w:r>
        <w:rPr>
          <w:rFonts w:ascii="Times New Roman" w:hAnsi="Times New Roman" w:cs="Times New Roman"/>
          <w:color w:val="000000"/>
          <w:sz w:val="20"/>
          <w:szCs w:val="20"/>
        </w:rPr>
        <w:t xml:space="preserve">CAUTION: </w:t>
      </w:r>
      <w:r>
        <w:rPr>
          <w:rFonts w:ascii="Times New Roman" w:hAnsi="Times New Roman" w:cs="Times New Roman"/>
          <w:i/>
          <w:iCs/>
          <w:color w:val="000000"/>
          <w:sz w:val="24"/>
          <w:szCs w:val="24"/>
        </w:rPr>
        <w:t>These sealed vessels may be under pressure from gases generated</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during digestion. Wear face and hand protection when handling. If sulfuric acid is omitted or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reduced in concentration, very high and dangerous pressures will be generated at 150°C</w:t>
      </w:r>
      <w:r>
        <w:rPr>
          <w:rFonts w:ascii="Times New Roman" w:hAnsi="Times New Roman" w:cs="Times New Roman"/>
          <w:color w:val="000000"/>
          <w:sz w:val="24"/>
          <w:szCs w:val="24"/>
        </w:rPr>
        <w:t>. Cool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room temperature and place vessels in test tube rack. Some mercuric sulfate may precipitate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out but this will not affect the analysis. Remove culture tube caps and add small TFE-covered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magnetic stirring bar. If ampules are used, transfer contents to a larger container for titrating.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Add 0.05 to 0.10 mL (1 to 2 drops) ferroin indicator and stir rapidly on magnetic stirrer while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titrating with standardized 0.10</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FAS. The end point is a sharp color change from blue-green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reddish brown, although the blue-green may reappear within minutes. In the same manner reflux</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titrate a blank containing the reagents and a volume of distilled water equal to that of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sidRPr="00C46C33">
        <w:rPr>
          <w:rFonts w:ascii="Times New Roman" w:hAnsi="Times New Roman" w:cs="Times New Roman"/>
          <w:noProof/>
          <w:color w:val="000000"/>
          <w:sz w:val="24"/>
          <w:szCs w:val="24"/>
        </w:rPr>
        <w:drawing>
          <wp:inline distT="0" distB="0" distL="0" distR="0">
            <wp:extent cx="3348990" cy="605790"/>
            <wp:effectExtent l="0" t="0" r="3810"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48990" cy="605790"/>
                    </a:xfrm>
                    <a:prstGeom prst="rect">
                      <a:avLst/>
                    </a:prstGeom>
                    <a:noFill/>
                    <a:ln>
                      <a:noFill/>
                    </a:ln>
                  </pic:spPr>
                </pic:pic>
              </a:graphicData>
            </a:graphic>
          </wp:inline>
        </w:drawing>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mL FAS used for blank,</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 mL FAS used for sample,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 molarity of FAS,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8000 = milliequivalent weight of oxygen × 1000 mL/L.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Preferably analyze samples in duplicate because of small sample size. Samples that are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inhomogeneous may require multiple determinations for accurate analysis. Results should agree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within ±5% of their average unless the condition of the sample dictates otherwise.</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Sixty synthetic samples containing potassium hydrogen phthalate and NaCl were tested by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six laboratories. At an average COD of 195 mg O</w:t>
      </w:r>
      <w:r>
        <w:rPr>
          <w:rFonts w:ascii="Times New Roman" w:hAnsi="Times New Roman" w:cs="Times New Roman"/>
          <w:color w:val="000000"/>
          <w:sz w:val="20"/>
          <w:szCs w:val="20"/>
        </w:rPr>
        <w:t>2</w:t>
      </w:r>
      <w:r>
        <w:rPr>
          <w:rFonts w:ascii="Times New Roman" w:hAnsi="Times New Roman" w:cs="Times New Roman"/>
          <w:color w:val="000000"/>
          <w:sz w:val="24"/>
          <w:szCs w:val="24"/>
        </w:rPr>
        <w:t>/L in the absence of chloride, the standard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deviation was ±11 mg O</w:t>
      </w:r>
      <w:r>
        <w:rPr>
          <w:rFonts w:ascii="Times New Roman" w:hAnsi="Times New Roman" w:cs="Times New Roman"/>
          <w:color w:val="000000"/>
          <w:sz w:val="20"/>
          <w:szCs w:val="20"/>
        </w:rPr>
        <w:t>2</w:t>
      </w:r>
      <w:r>
        <w:rPr>
          <w:rFonts w:ascii="Times New Roman" w:hAnsi="Times New Roman" w:cs="Times New Roman"/>
          <w:color w:val="000000"/>
          <w:sz w:val="24"/>
          <w:szCs w:val="24"/>
        </w:rPr>
        <w:t>/L (coefficient of variation, 5.6%). At an average COD of 208 mg O</w:t>
      </w:r>
      <w:r>
        <w:rPr>
          <w:rFonts w:ascii="Times New Roman" w:hAnsi="Times New Roman" w:cs="Times New Roman"/>
          <w:color w:val="000000"/>
          <w:sz w:val="20"/>
          <w:szCs w:val="20"/>
        </w:rPr>
        <w:t>2</w:t>
      </w:r>
      <w:r>
        <w:rPr>
          <w:rFonts w:ascii="Times New Roman" w:hAnsi="Times New Roman" w:cs="Times New Roman"/>
          <w:color w:val="000000"/>
          <w:sz w:val="24"/>
          <w:szCs w:val="24"/>
        </w:rPr>
        <w:t>/L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100 mg Cl</w:t>
      </w:r>
      <w:r>
        <w:rPr>
          <w:rFonts w:ascii="Times New Roman" w:hAnsi="Times New Roman" w:cs="Times New Roman"/>
          <w:color w:val="000000"/>
          <w:sz w:val="20"/>
          <w:szCs w:val="20"/>
        </w:rPr>
        <w:t>–</w:t>
      </w:r>
      <w:r>
        <w:rPr>
          <w:rFonts w:ascii="Times New Roman" w:hAnsi="Times New Roman" w:cs="Times New Roman"/>
          <w:color w:val="000000"/>
          <w:sz w:val="24"/>
          <w:szCs w:val="24"/>
        </w:rPr>
        <w:t>/L, the standard deviation was ±10 mg O</w:t>
      </w:r>
      <w:r>
        <w:rPr>
          <w:rFonts w:ascii="Times New Roman" w:hAnsi="Times New Roman" w:cs="Times New Roman"/>
          <w:color w:val="000000"/>
          <w:sz w:val="20"/>
          <w:szCs w:val="20"/>
        </w:rPr>
        <w:t>2</w:t>
      </w:r>
      <w:r>
        <w:rPr>
          <w:rFonts w:ascii="Times New Roman" w:hAnsi="Times New Roman" w:cs="Times New Roman"/>
          <w:color w:val="000000"/>
          <w:sz w:val="24"/>
          <w:szCs w:val="24"/>
        </w:rPr>
        <w:t>/L (coefficient of variation, 4.8%).</w:t>
      </w:r>
    </w:p>
    <w:p w:rsidR="00C46C33" w:rsidRDefault="00C46C3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5220 D. Closed Reflux, Colorimetric Method</w:t>
      </w:r>
    </w:p>
    <w:p w:rsidR="00C46C33" w:rsidRPr="002E476D" w:rsidRDefault="00C46C33" w:rsidP="006E5CC7">
      <w:pPr>
        <w:pStyle w:val="ListParagraph"/>
        <w:numPr>
          <w:ilvl w:val="0"/>
          <w:numId w:val="16"/>
        </w:numPr>
        <w:autoSpaceDE w:val="0"/>
        <w:autoSpaceDN w:val="0"/>
        <w:adjustRightInd w:val="0"/>
        <w:spacing w:after="0" w:line="360" w:lineRule="auto"/>
        <w:rPr>
          <w:rFonts w:ascii="Arial" w:hAnsi="Arial" w:cs="Arial"/>
          <w:color w:val="810000"/>
          <w:sz w:val="24"/>
          <w:szCs w:val="24"/>
        </w:rPr>
      </w:pPr>
      <w:r w:rsidRPr="00C46C33">
        <w:rPr>
          <w:rFonts w:ascii="Arial" w:hAnsi="Arial" w:cs="Arial"/>
          <w:color w:val="810000"/>
          <w:sz w:val="24"/>
          <w:szCs w:val="24"/>
        </w:rPr>
        <w:t>General Discussion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Principle</w:t>
      </w:r>
      <w:r>
        <w:rPr>
          <w:rFonts w:ascii="Times New Roman" w:hAnsi="Times New Roman" w:cs="Times New Roman"/>
          <w:color w:val="000000"/>
          <w:sz w:val="24"/>
          <w:szCs w:val="24"/>
        </w:rPr>
        <w:t>: See Section 5220B.1</w:t>
      </w:r>
      <w:r>
        <w:rPr>
          <w:rFonts w:ascii="Times New Roman" w:hAnsi="Times New Roman" w:cs="Times New Roman"/>
          <w:i/>
          <w:iCs/>
          <w:color w:val="000000"/>
          <w:sz w:val="24"/>
          <w:szCs w:val="24"/>
        </w:rPr>
        <w:t>a</w:t>
      </w:r>
      <w:r>
        <w:rPr>
          <w:rFonts w:ascii="Times New Roman" w:hAnsi="Times New Roman" w:cs="Times New Roman"/>
          <w:color w:val="000000"/>
          <w:sz w:val="24"/>
          <w:szCs w:val="24"/>
        </w:rPr>
        <w:t>. When a sample is digested, the dichromate ion oxidizes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COD material in the sample. This results in the change of chromium from the hexavalent (VI)</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state to the trivalent (III) state. Both of these chromium species are colored and absorb in the</w:t>
      </w:r>
    </w:p>
    <w:p w:rsidR="00C46C33" w:rsidRPr="002E476D" w:rsidRDefault="00C46C3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visible region of the spectrum. The dichromate ion (Cr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sidR="002E476D">
        <w:rPr>
          <w:rFonts w:ascii="Times New Roman" w:hAnsi="Times New Roman" w:cs="Times New Roman"/>
          <w:color w:val="000000"/>
          <w:sz w:val="20"/>
          <w:szCs w:val="20"/>
        </w:rPr>
        <w:t xml:space="preserve">7 </w:t>
      </w:r>
      <w:r>
        <w:rPr>
          <w:rFonts w:ascii="Times New Roman" w:hAnsi="Times New Roman" w:cs="Times New Roman"/>
          <w:color w:val="000000"/>
          <w:sz w:val="20"/>
          <w:szCs w:val="20"/>
        </w:rPr>
        <w:t>2–</w:t>
      </w:r>
      <w:r>
        <w:rPr>
          <w:rFonts w:ascii="Times New Roman" w:hAnsi="Times New Roman" w:cs="Times New Roman"/>
          <w:color w:val="000000"/>
          <w:sz w:val="24"/>
          <w:szCs w:val="24"/>
        </w:rPr>
        <w:t>) absorbs strongly in the 400-nm</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region, where the chromic ion (Cr</w:t>
      </w:r>
      <w:r>
        <w:rPr>
          <w:rFonts w:ascii="Times New Roman" w:hAnsi="Times New Roman" w:cs="Times New Roman"/>
          <w:color w:val="000000"/>
          <w:sz w:val="20"/>
          <w:szCs w:val="20"/>
        </w:rPr>
        <w:t>3+</w:t>
      </w:r>
      <w:r>
        <w:rPr>
          <w:rFonts w:ascii="Times New Roman" w:hAnsi="Times New Roman" w:cs="Times New Roman"/>
          <w:color w:val="000000"/>
          <w:sz w:val="24"/>
          <w:szCs w:val="24"/>
        </w:rPr>
        <w:t>) absorption is much less. The chromic ion absorbs strongly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the 600-nm region, where the dichromate has nearly zero absorption. In 9</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sulfuric acid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the approximate molar extinction coefficients for these chromium species are as</w:t>
      </w:r>
    </w:p>
    <w:p w:rsidR="00C46C33" w:rsidRPr="002E476D" w:rsidRDefault="00C46C3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follows: Cr</w:t>
      </w:r>
      <w:r>
        <w:rPr>
          <w:rFonts w:ascii="Times New Roman" w:hAnsi="Times New Roman" w:cs="Times New Roman"/>
          <w:color w:val="000000"/>
          <w:sz w:val="20"/>
          <w:szCs w:val="20"/>
        </w:rPr>
        <w:t xml:space="preserve">3+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50 L/mole cm at 604 nm; 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sidR="002E476D">
        <w:rPr>
          <w:rFonts w:ascii="Times New Roman" w:hAnsi="Times New Roman" w:cs="Times New Roman"/>
          <w:color w:val="000000"/>
          <w:sz w:val="20"/>
          <w:szCs w:val="20"/>
        </w:rPr>
        <w:t xml:space="preserve">7 </w:t>
      </w:r>
      <w:r>
        <w:rPr>
          <w:rFonts w:ascii="Times New Roman" w:hAnsi="Times New Roman" w:cs="Times New Roman"/>
          <w:color w:val="000000"/>
          <w:sz w:val="20"/>
          <w:szCs w:val="20"/>
        </w:rPr>
        <w:t xml:space="preserve">2–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380 L/mole cm at 444 nm; Cr</w:t>
      </w:r>
      <w:r>
        <w:rPr>
          <w:rFonts w:ascii="Times New Roman" w:hAnsi="Times New Roman" w:cs="Times New Roman"/>
          <w:color w:val="000000"/>
          <w:sz w:val="20"/>
          <w:szCs w:val="20"/>
        </w:rPr>
        <w:t xml:space="preserve">3+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25</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L/mole cm at 426 nm. The Cr</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ion has a minimum in the region of 400 nm. Thus a working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absorption maximum is at 420 nm.</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COD values between 100 and 900 mg/L, increase in Cr</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in the 600-nm region is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determined. Higher values can be obtained by sample dilution. COD values of 90 mg/L or less</w:t>
      </w:r>
    </w:p>
    <w:p w:rsidR="00C46C33" w:rsidRPr="002E476D" w:rsidRDefault="00C46C3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can be determined by following the decrease in 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sidR="002E476D">
        <w:rPr>
          <w:rFonts w:ascii="Times New Roman" w:hAnsi="Times New Roman" w:cs="Times New Roman"/>
          <w:color w:val="000000"/>
          <w:sz w:val="20"/>
          <w:szCs w:val="20"/>
        </w:rPr>
        <w:t xml:space="preserve">7 </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at 420 nm. The corresponding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generation of Cr</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gives a small absorption increase at 420 nm, but this is compensated for in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procedure.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Interferences and limitations</w:t>
      </w:r>
      <w:r>
        <w:rPr>
          <w:rFonts w:ascii="Times New Roman" w:hAnsi="Times New Roman" w:cs="Times New Roman"/>
          <w:color w:val="000000"/>
          <w:sz w:val="24"/>
          <w:szCs w:val="24"/>
        </w:rPr>
        <w:t>: See Section 5220C.1</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this procedure to be applicable, all visible light-absorbing interferents must be absent or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 compensated for. This includes insoluble suspended matter as well as colored components. If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either type of interference occurs, the test is not necessarily lost because COD can be determined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titrimetrically as in 5220C.</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w:t>
      </w:r>
      <w:r>
        <w:rPr>
          <w:rFonts w:ascii="Times New Roman" w:hAnsi="Times New Roman" w:cs="Times New Roman"/>
          <w:color w:val="000000"/>
          <w:sz w:val="24"/>
          <w:szCs w:val="24"/>
        </w:rPr>
        <w:t>. See Section 5220C.2. Ensure that reaction vessels are of optical quality. Other types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absorption cells with varying path lengths may be used. Use the extinction coefficients of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ions of interest for this approach.</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Spectrophotometer, </w:t>
      </w:r>
      <w:r>
        <w:rPr>
          <w:rFonts w:ascii="Times New Roman" w:hAnsi="Times New Roman" w:cs="Times New Roman"/>
          <w:color w:val="000000"/>
          <w:sz w:val="24"/>
          <w:szCs w:val="24"/>
        </w:rPr>
        <w:t>for use at 600 nm and/or 420 nm with access opening adapter for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ampule or 16-, 20-, or 25-mm tubes. Verify that the instrument operates in the region of 420 nm</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600 nm. Values slightly different from these may be found, depending on the spectral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bandpass of the instrument.</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Digestion solution, </w:t>
      </w:r>
      <w:r>
        <w:rPr>
          <w:rFonts w:ascii="Times New Roman" w:hAnsi="Times New Roman" w:cs="Times New Roman"/>
          <w:color w:val="000000"/>
          <w:sz w:val="24"/>
          <w:szCs w:val="24"/>
        </w:rPr>
        <w:t>high range: Add to about 500 mL distilled water 10.216 g K</w:t>
      </w:r>
      <w:r>
        <w:rPr>
          <w:rFonts w:ascii="Times New Roman" w:hAnsi="Times New Roman" w:cs="Times New Roman"/>
          <w:color w:val="000000"/>
          <w:sz w:val="20"/>
          <w:szCs w:val="20"/>
        </w:rPr>
        <w:t>2</w:t>
      </w:r>
      <w:r>
        <w:rPr>
          <w:rFonts w:ascii="Times New Roman" w:hAnsi="Times New Roman" w:cs="Times New Roman"/>
          <w:color w:val="000000"/>
          <w:sz w:val="24"/>
          <w:szCs w:val="24"/>
        </w:rPr>
        <w:t>Cr</w:t>
      </w:r>
      <w:r>
        <w:rPr>
          <w:rFonts w:ascii="Times New Roman" w:hAnsi="Times New Roman" w:cs="Times New Roman"/>
          <w:color w:val="000000"/>
          <w:sz w:val="20"/>
          <w:szCs w:val="20"/>
        </w:rPr>
        <w:t>2</w:t>
      </w:r>
      <w:r>
        <w:rPr>
          <w:rFonts w:ascii="Times New Roman" w:hAnsi="Times New Roman" w:cs="Times New Roman"/>
          <w:color w:val="000000"/>
          <w:sz w:val="24"/>
          <w:szCs w:val="24"/>
        </w:rPr>
        <w:t>O</w:t>
      </w:r>
      <w:r>
        <w:rPr>
          <w:rFonts w:ascii="Times New Roman" w:hAnsi="Times New Roman" w:cs="Times New Roman"/>
          <w:color w:val="000000"/>
          <w:sz w:val="20"/>
          <w:szCs w:val="20"/>
        </w:rPr>
        <w:t>7</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primary standard grade, previously dried at 150°C for 2 h, 167 mL conc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and 33.3 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HgSO</w:t>
      </w:r>
      <w:r>
        <w:rPr>
          <w:rFonts w:ascii="Times New Roman" w:hAnsi="Times New Roman" w:cs="Times New Roman"/>
          <w:color w:val="000000"/>
          <w:sz w:val="20"/>
          <w:szCs w:val="20"/>
        </w:rPr>
        <w:t>4</w:t>
      </w:r>
      <w:r>
        <w:rPr>
          <w:rFonts w:ascii="Times New Roman" w:hAnsi="Times New Roman" w:cs="Times New Roman"/>
          <w:color w:val="000000"/>
          <w:sz w:val="24"/>
          <w:szCs w:val="24"/>
        </w:rPr>
        <w:t>. Dissolve, cool to room temperature, and dilute to 1000 mL.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b. Digestion solution, </w:t>
      </w:r>
      <w:r>
        <w:rPr>
          <w:rFonts w:ascii="Times New Roman" w:hAnsi="Times New Roman" w:cs="Times New Roman"/>
          <w:color w:val="000000"/>
          <w:sz w:val="24"/>
          <w:szCs w:val="24"/>
        </w:rPr>
        <w:t>low range: Prepare as in 3</w:t>
      </w:r>
      <w:r>
        <w:rPr>
          <w:rFonts w:ascii="Times New Roman" w:hAnsi="Times New Roman" w:cs="Times New Roman"/>
          <w:i/>
          <w:iCs/>
          <w:color w:val="000000"/>
          <w:sz w:val="24"/>
          <w:szCs w:val="24"/>
        </w:rPr>
        <w:t>a</w:t>
      </w:r>
      <w:r>
        <w:rPr>
          <w:rFonts w:ascii="Times New Roman" w:hAnsi="Times New Roman" w:cs="Times New Roman"/>
          <w:color w:val="000000"/>
          <w:sz w:val="24"/>
          <w:szCs w:val="24"/>
        </w:rPr>
        <w:t>, but use only 1.022 g potassium</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dichromate.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c. Sulfuric acid reagent</w:t>
      </w:r>
      <w:r>
        <w:rPr>
          <w:rFonts w:ascii="Times New Roman" w:hAnsi="Times New Roman" w:cs="Times New Roman"/>
          <w:color w:val="000000"/>
          <w:sz w:val="24"/>
          <w:szCs w:val="24"/>
        </w:rPr>
        <w:t>: See Section 5220B.3</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d. Sulfamic acid</w:t>
      </w:r>
      <w:r>
        <w:rPr>
          <w:rFonts w:ascii="Times New Roman" w:hAnsi="Times New Roman" w:cs="Times New Roman"/>
          <w:color w:val="000000"/>
          <w:sz w:val="24"/>
          <w:szCs w:val="24"/>
        </w:rPr>
        <w:t xml:space="preserve">: See Section 5220B.3 </w:t>
      </w:r>
      <w:r>
        <w:rPr>
          <w:rFonts w:ascii="Times New Roman" w:hAnsi="Times New Roman" w:cs="Times New Roman"/>
          <w:i/>
          <w:iCs/>
          <w:color w:val="000000"/>
          <w:sz w:val="24"/>
          <w:szCs w:val="24"/>
        </w:rPr>
        <w:t>f</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e. Potassium hydrogen phthalate standard</w:t>
      </w:r>
      <w:r>
        <w:rPr>
          <w:rFonts w:ascii="Times New Roman" w:hAnsi="Times New Roman" w:cs="Times New Roman"/>
          <w:color w:val="000000"/>
          <w:sz w:val="24"/>
          <w:szCs w:val="24"/>
        </w:rPr>
        <w:t>: See Section 5220B.3</w:t>
      </w:r>
      <w:r>
        <w:rPr>
          <w:rFonts w:ascii="Times New Roman" w:hAnsi="Times New Roman" w:cs="Times New Roman"/>
          <w:i/>
          <w:iCs/>
          <w:color w:val="000000"/>
          <w:sz w:val="24"/>
          <w:szCs w:val="24"/>
        </w:rPr>
        <w:t>g</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 Treatment of samples</w:t>
      </w:r>
      <w:r>
        <w:rPr>
          <w:rFonts w:ascii="Times New Roman" w:hAnsi="Times New Roman" w:cs="Times New Roman"/>
          <w:color w:val="000000"/>
          <w:sz w:val="24"/>
          <w:szCs w:val="24"/>
        </w:rPr>
        <w:t>: Measure suitable volume of sample and reagents into tube or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ampule as indicated in Table 5220:I. Prepare, digest, and cool samples, blank, and one or more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standards as directed in Section 5220C.4. </w:t>
      </w:r>
      <w:r>
        <w:rPr>
          <w:rFonts w:ascii="Times New Roman" w:hAnsi="Times New Roman" w:cs="Times New Roman"/>
          <w:i/>
          <w:iCs/>
          <w:color w:val="000000"/>
          <w:sz w:val="24"/>
          <w:szCs w:val="24"/>
        </w:rPr>
        <w:t xml:space="preserve">Note the safety precautions. </w:t>
      </w:r>
      <w:r>
        <w:rPr>
          <w:rFonts w:ascii="Times New Roman" w:hAnsi="Times New Roman" w:cs="Times New Roman"/>
          <w:color w:val="000000"/>
          <w:sz w:val="24"/>
          <w:szCs w:val="24"/>
        </w:rPr>
        <w:t>It is critical that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 of each component be known and that the total volume be the same for each reaction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vessel. If volumetric control is difficult, transfer digested sample, dilute to a known volume,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read. Premixed reagents in digestion tubes are available commercially.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b. Measurement of dichromate reduction</w:t>
      </w:r>
      <w:r>
        <w:rPr>
          <w:rFonts w:ascii="Times New Roman" w:hAnsi="Times New Roman" w:cs="Times New Roman"/>
          <w:color w:val="000000"/>
          <w:sz w:val="24"/>
          <w:szCs w:val="24"/>
        </w:rPr>
        <w:t>: Cool sample to room temperature slowly to avoid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precipitate formation. Once samples are cooled, vent, if necessary, to relieve any pressure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generated during digestion. Mix contents of reaction vessels to combine condensed water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dislodge insoluble matter. Let suspended matter settle and ensure that optical path is clear.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 absorption of each sample blank and standard at selected wavelength (420 nm or 600</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nm). At 600 nm, use an undigested blank as reference solution. Analyze a digested blank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confirm good analytical reagents and to determine the blank COD; subtract blank COD from</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COD. Alternately, use digested blank as the reference solution once it is established that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blank has a low COD.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At 420 nm, use reagent water as a reference solution. Measure all samples, blanks,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against this solution. The absorption measurement of an undigested blank containing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dichromate, with reagent water replacing sample, will give initial dichromate absorption. Any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digested sample, blank, or standard that has a COD value will give lower absorbance because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decrease in dichromate ion. Analyze a digested blank with reagent water replacing sample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ensure reagent quality and to determine the reagents’ contribution to the decrease in absorbance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during a given digestion. The difference between absorbances of a given digested sample and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digested blank is a measure of the sample COD. When standards are run, plot differences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digested blank absorbance and digested standard absorbance versus COD values for each</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c. Preparation of calibration curve</w:t>
      </w:r>
      <w:r>
        <w:rPr>
          <w:rFonts w:ascii="Times New Roman" w:hAnsi="Times New Roman" w:cs="Times New Roman"/>
          <w:color w:val="000000"/>
          <w:sz w:val="24"/>
          <w:szCs w:val="24"/>
        </w:rPr>
        <w:t>: Prepare at least five standards from potassium hydrogen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phthalate solution with COD equivalents to cover each concentration range. Make up to volume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reagent water; use same reagent volumes, tube, or ampule size, and digestion procedure as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samples. Prepare calibration curve for each new lot of tubes or ampules or when standards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prepared in ¶ 4</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xml:space="preserve">differ by </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5% from calibration curve. Curves should be linear. However, some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nonlinearity may occur, depending on instrument used and overall accuracy needed.</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samples, standards, and blanks are run under same conditions of volume and optical path</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length, calculate COD as follows: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sidRPr="00C46C33">
        <w:rPr>
          <w:rFonts w:ascii="Times New Roman" w:hAnsi="Times New Roman" w:cs="Times New Roman"/>
          <w:noProof/>
          <w:color w:val="000000"/>
          <w:sz w:val="24"/>
          <w:szCs w:val="24"/>
        </w:rPr>
        <w:drawing>
          <wp:inline distT="0" distB="0" distL="0" distR="0">
            <wp:extent cx="3918585" cy="641350"/>
            <wp:effectExtent l="0" t="0" r="5715"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918585" cy="641350"/>
                    </a:xfrm>
                    <a:prstGeom prst="rect">
                      <a:avLst/>
                    </a:prstGeom>
                    <a:noFill/>
                    <a:ln>
                      <a:noFill/>
                    </a:ln>
                  </pic:spPr>
                </pic:pic>
              </a:graphicData>
            </a:graphic>
          </wp:inline>
        </w:drawing>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Preferably analyze samples in duplicate because of small sample size. Samples that are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inhomogeneous may require multiple determinations for accurate analysis. These should not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differ from their average by more than ±5% for the high-level COD test unless the condition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sample dictates otherwise. In the low-level procedure, results below 25 mg/L may tend to be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qualitative rather than quantitative.</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Precision and Bias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Forty-eight synthetic samples containing potassium hydrogen phthalate and NaCl were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tested by five laboratories. At an average COD of 193 mg O</w:t>
      </w:r>
      <w:r>
        <w:rPr>
          <w:rFonts w:ascii="Times New Roman" w:hAnsi="Times New Roman" w:cs="Times New Roman"/>
          <w:color w:val="000000"/>
          <w:sz w:val="20"/>
          <w:szCs w:val="20"/>
        </w:rPr>
        <w:t>2</w:t>
      </w:r>
      <w:r>
        <w:rPr>
          <w:rFonts w:ascii="Times New Roman" w:hAnsi="Times New Roman" w:cs="Times New Roman"/>
          <w:color w:val="000000"/>
          <w:sz w:val="24"/>
          <w:szCs w:val="24"/>
        </w:rPr>
        <w:t>/L in the absence of chloride,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deviation was ±17 mg O</w:t>
      </w:r>
      <w:r>
        <w:rPr>
          <w:rFonts w:ascii="Times New Roman" w:hAnsi="Times New Roman" w:cs="Times New Roman"/>
          <w:color w:val="000000"/>
          <w:sz w:val="20"/>
          <w:szCs w:val="20"/>
        </w:rPr>
        <w:t>2</w:t>
      </w:r>
      <w:r>
        <w:rPr>
          <w:rFonts w:ascii="Times New Roman" w:hAnsi="Times New Roman" w:cs="Times New Roman"/>
          <w:color w:val="000000"/>
          <w:sz w:val="24"/>
          <w:szCs w:val="24"/>
        </w:rPr>
        <w:t>/L (coefficient of variation 8.7%). At an average COD of 212</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O</w:t>
      </w:r>
      <w:r>
        <w:rPr>
          <w:rFonts w:ascii="Times New Roman" w:hAnsi="Times New Roman" w:cs="Times New Roman"/>
          <w:color w:val="000000"/>
          <w:sz w:val="20"/>
          <w:szCs w:val="20"/>
        </w:rPr>
        <w:t>2</w:t>
      </w:r>
      <w:r>
        <w:rPr>
          <w:rFonts w:ascii="Times New Roman" w:hAnsi="Times New Roman" w:cs="Times New Roman"/>
          <w:color w:val="000000"/>
          <w:sz w:val="24"/>
          <w:szCs w:val="24"/>
        </w:rPr>
        <w:t>/L and 100 mg Cl</w:t>
      </w:r>
      <w:r>
        <w:rPr>
          <w:rFonts w:ascii="Times New Roman" w:hAnsi="Times New Roman" w:cs="Times New Roman"/>
          <w:color w:val="000000"/>
          <w:sz w:val="20"/>
          <w:szCs w:val="20"/>
        </w:rPr>
        <w:t>–</w:t>
      </w:r>
      <w:r>
        <w:rPr>
          <w:rFonts w:ascii="Times New Roman" w:hAnsi="Times New Roman" w:cs="Times New Roman"/>
          <w:color w:val="000000"/>
          <w:sz w:val="24"/>
          <w:szCs w:val="24"/>
        </w:rPr>
        <w:t>/ L, the standard deviation was ±20 mg O</w:t>
      </w:r>
      <w:r>
        <w:rPr>
          <w:rFonts w:ascii="Times New Roman" w:hAnsi="Times New Roman" w:cs="Times New Roman"/>
          <w:color w:val="000000"/>
          <w:sz w:val="20"/>
          <w:szCs w:val="20"/>
        </w:rPr>
        <w:t>2</w:t>
      </w:r>
      <w:r>
        <w:rPr>
          <w:rFonts w:ascii="Times New Roman" w:hAnsi="Times New Roman" w:cs="Times New Roman"/>
          <w:color w:val="000000"/>
          <w:sz w:val="24"/>
          <w:szCs w:val="24"/>
        </w:rPr>
        <w:t>/L (coefficient of variation,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9.6%). Additional QA/QC data for both high- and low-level procedures may be found</w:t>
      </w:r>
    </w:p>
    <w:p w:rsidR="00C46C33" w:rsidRDefault="00C46C33"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elsewhere.</w:t>
      </w:r>
      <w:r>
        <w:rPr>
          <w:rFonts w:ascii="Times New Roman" w:hAnsi="Times New Roman" w:cs="Times New Roman"/>
          <w:color w:val="000000"/>
          <w:sz w:val="20"/>
          <w:szCs w:val="20"/>
        </w:rPr>
        <w:t>1</w:t>
      </w:r>
    </w:p>
    <w:p w:rsidR="00F30116" w:rsidRDefault="00F30116" w:rsidP="006E5CC7">
      <w:pPr>
        <w:autoSpaceDE w:val="0"/>
        <w:autoSpaceDN w:val="0"/>
        <w:adjustRightInd w:val="0"/>
        <w:spacing w:after="0" w:line="360" w:lineRule="auto"/>
        <w:rPr>
          <w:rFonts w:ascii="Arial" w:hAnsi="Arial" w:cs="Arial"/>
          <w:b/>
          <w:bCs/>
          <w:color w:val="000081"/>
          <w:sz w:val="24"/>
          <w:szCs w:val="24"/>
        </w:rPr>
      </w:pPr>
    </w:p>
    <w:p w:rsidR="00F30116" w:rsidRDefault="00F30116" w:rsidP="006E5CC7">
      <w:pPr>
        <w:autoSpaceDE w:val="0"/>
        <w:autoSpaceDN w:val="0"/>
        <w:adjustRightInd w:val="0"/>
        <w:spacing w:after="0" w:line="360" w:lineRule="auto"/>
        <w:rPr>
          <w:rFonts w:ascii="Arial" w:hAnsi="Arial" w:cs="Arial"/>
          <w:b/>
          <w:bCs/>
          <w:color w:val="000081"/>
          <w:sz w:val="24"/>
          <w:szCs w:val="24"/>
        </w:rPr>
      </w:pPr>
    </w:p>
    <w:p w:rsidR="00F30116" w:rsidRDefault="00F30116" w:rsidP="006E5CC7">
      <w:pPr>
        <w:autoSpaceDE w:val="0"/>
        <w:autoSpaceDN w:val="0"/>
        <w:adjustRightInd w:val="0"/>
        <w:spacing w:after="0" w:line="360" w:lineRule="auto"/>
        <w:rPr>
          <w:rFonts w:ascii="Arial" w:hAnsi="Arial" w:cs="Arial"/>
          <w:b/>
          <w:bCs/>
          <w:color w:val="000081"/>
          <w:sz w:val="24"/>
          <w:szCs w:val="24"/>
        </w:rPr>
      </w:pPr>
    </w:p>
    <w:p w:rsidR="00F30116" w:rsidRDefault="00F30116" w:rsidP="006E5CC7">
      <w:pPr>
        <w:autoSpaceDE w:val="0"/>
        <w:autoSpaceDN w:val="0"/>
        <w:adjustRightInd w:val="0"/>
        <w:spacing w:after="0" w:line="360" w:lineRule="auto"/>
        <w:rPr>
          <w:rFonts w:ascii="Arial" w:hAnsi="Arial" w:cs="Arial"/>
          <w:b/>
          <w:bCs/>
          <w:color w:val="000081"/>
          <w:sz w:val="24"/>
          <w:szCs w:val="24"/>
        </w:rPr>
      </w:pPr>
    </w:p>
    <w:p w:rsidR="00F30116" w:rsidRDefault="00F30116" w:rsidP="006E5CC7">
      <w:pPr>
        <w:autoSpaceDE w:val="0"/>
        <w:autoSpaceDN w:val="0"/>
        <w:adjustRightInd w:val="0"/>
        <w:spacing w:after="0" w:line="360" w:lineRule="auto"/>
        <w:rPr>
          <w:rFonts w:ascii="Arial" w:hAnsi="Arial" w:cs="Arial"/>
          <w:b/>
          <w:bCs/>
          <w:color w:val="000081"/>
          <w:sz w:val="24"/>
          <w:szCs w:val="24"/>
        </w:rPr>
      </w:pPr>
    </w:p>
    <w:p w:rsidR="00F30116" w:rsidRDefault="00F30116" w:rsidP="006E5CC7">
      <w:pPr>
        <w:autoSpaceDE w:val="0"/>
        <w:autoSpaceDN w:val="0"/>
        <w:adjustRightInd w:val="0"/>
        <w:spacing w:after="0" w:line="360" w:lineRule="auto"/>
        <w:rPr>
          <w:rFonts w:ascii="Arial" w:hAnsi="Arial" w:cs="Arial"/>
          <w:b/>
          <w:bCs/>
          <w:color w:val="000081"/>
          <w:sz w:val="24"/>
          <w:szCs w:val="24"/>
        </w:rPr>
      </w:pPr>
    </w:p>
    <w:p w:rsidR="00C46C33" w:rsidRDefault="00F30116" w:rsidP="006E5CC7">
      <w:pPr>
        <w:autoSpaceDE w:val="0"/>
        <w:autoSpaceDN w:val="0"/>
        <w:adjustRightInd w:val="0"/>
        <w:spacing w:after="0" w:line="360" w:lineRule="auto"/>
        <w:rPr>
          <w:rFonts w:ascii="Arial" w:hAnsi="Arial" w:cs="Arial"/>
          <w:b/>
          <w:bCs/>
          <w:color w:val="000081"/>
          <w:sz w:val="24"/>
          <w:szCs w:val="24"/>
        </w:rPr>
      </w:pPr>
      <w:r>
        <w:rPr>
          <w:rFonts w:ascii="Arial" w:hAnsi="Arial" w:cs="Arial"/>
          <w:b/>
          <w:bCs/>
          <w:color w:val="000081"/>
          <w:sz w:val="24"/>
          <w:szCs w:val="24"/>
        </w:rPr>
        <w:lastRenderedPageBreak/>
        <w:t xml:space="preserve">                        </w:t>
      </w:r>
      <w:r w:rsidR="00A93E7A">
        <w:rPr>
          <w:rFonts w:ascii="Arial" w:hAnsi="Arial" w:cs="Arial"/>
          <w:b/>
          <w:bCs/>
          <w:color w:val="000081"/>
          <w:sz w:val="24"/>
          <w:szCs w:val="24"/>
        </w:rPr>
        <w:t xml:space="preserve">       </w:t>
      </w:r>
      <w:bookmarkStart w:id="0" w:name="_GoBack"/>
      <w:bookmarkEnd w:id="0"/>
      <w:r>
        <w:rPr>
          <w:rFonts w:ascii="Arial" w:hAnsi="Arial" w:cs="Arial"/>
          <w:b/>
          <w:bCs/>
          <w:color w:val="000081"/>
          <w:sz w:val="24"/>
          <w:szCs w:val="24"/>
        </w:rPr>
        <w:t xml:space="preserve"> </w:t>
      </w:r>
      <w:r w:rsidR="00C46C33">
        <w:rPr>
          <w:rFonts w:ascii="Arial" w:hAnsi="Arial" w:cs="Arial"/>
          <w:b/>
          <w:bCs/>
          <w:color w:val="000081"/>
          <w:sz w:val="24"/>
          <w:szCs w:val="24"/>
        </w:rPr>
        <w:t>5310 TOTAL ORGANIC CARBON (TOC)*#(105)</w:t>
      </w:r>
    </w:p>
    <w:p w:rsidR="00C46C33" w:rsidRDefault="00C46C3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5310 A. Introduction</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organic carbon in water and wastewater is composed of a variety of organic compounds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various oxidation states. Some of these carbon compounds can be oxidized further by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biological or chemical processes, and the biochemical oxygen demand (BOD), assimilable organic carbon (AOC), and chemical oxygen demand (COD) methods may be used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characterize these fractions. Total organic carbon (TOC) is a more convenient and direct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expression of total organic content than either BOD, AOC, or COD, but does not provide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same kind of information. If a repeatable empirical relationship is established between TOC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BOD, AOC, or COD for a specific source water then TOC can be used to estimate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accompanying BOD, AOC, or COD. This relationship must be established independently for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each set of matrix conditions, such as various points in a treatment process. Unlike BOD or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COD, TOC is independent of the oxidation state of the organic matter and does not measure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other organically bound elements, such as nitrogen and hydrogen, and inorganics that can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contribute to the oxygen demand measured by BOD and COD. TOC measurement does not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replace BOD, AOC, and COD testing.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 of TOC is of vital importance to the operation of water treatment and waste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treatment plants. Drinking water TOCs range from less than 100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g/L to more than 25,000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Wastewater may contain very high levels of organic compounds (TOC &gt;100 mg/L). Some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these applications may include waters with substantial ionic impurities as well as organic matter.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many applications, the presence of organic contaminants may degrade ion-exchange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capacity, serve as a nutrient source for undesired biological growth, or be otherwise detrimental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the process for which the water is to be utilized. For drinking waters in particular, organic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compounds may react with disinfectants to produce potentially toxic and carcinogenic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compounds.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determine the quantity of organically bound carbon, the organic molecules must be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broken down and converted to a single molecular form that can be measured quantitatively. TOC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 utilize high temperature, catalysts, and oxygen, or lower temperatures (&lt;100°C) with</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ultraviolet irradiation, chemical oxidants, or combinations of these oxidants to convert organic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carbon to carbon dioxide (CO</w:t>
      </w:r>
      <w:r>
        <w:rPr>
          <w:rFonts w:ascii="Times New Roman" w:hAnsi="Times New Roman" w:cs="Times New Roman"/>
          <w:color w:val="000000"/>
          <w:sz w:val="20"/>
          <w:szCs w:val="20"/>
        </w:rPr>
        <w:t>2</w:t>
      </w:r>
      <w:r>
        <w:rPr>
          <w:rFonts w:ascii="Times New Roman" w:hAnsi="Times New Roman" w:cs="Times New Roman"/>
          <w:color w:val="000000"/>
          <w:sz w:val="24"/>
          <w:szCs w:val="24"/>
        </w:rPr>
        <w:t>). The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may be purged from the sample, dried, and transferred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a carrier gas to a nondispersive infrared analyzer or coulometric titrator. Alternatively, it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may be separated from the sample liquid phase by a membrane selective to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into a</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high-purity water in which corresponding increase in conductivity is related to the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passing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membrane.</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Fractions of Total Carbon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methods and instruments used in measuring TOC analyze fractions of total carbon (TC)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measure TOC by two or more determinations. These fractions of total carbon are defined as: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inorganic carbon—the carbonate, bicarbonate, and dissolved CO</w:t>
      </w:r>
      <w:r>
        <w:rPr>
          <w:rFonts w:ascii="Times New Roman" w:hAnsi="Times New Roman" w:cs="Times New Roman"/>
          <w:color w:val="000000"/>
          <w:sz w:val="20"/>
          <w:szCs w:val="20"/>
        </w:rPr>
        <w:t>2</w:t>
      </w:r>
      <w:r>
        <w:rPr>
          <w:rFonts w:ascii="Times New Roman" w:hAnsi="Times New Roman" w:cs="Times New Roman"/>
          <w:color w:val="000000"/>
          <w:sz w:val="24"/>
          <w:szCs w:val="24"/>
        </w:rPr>
        <w:t>; total organic carbon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(TOC)—all carbon atoms covalently bonded in organic molecules; dissolved organic carbon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(DOC)—the fraction of TOC that passes through a 0.45-</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m-pore-diam filter; suspended organic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carbon—also referred to as particulate organic carbon, the fraction of TOC retained by a</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0.45-</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 filter; purgeable organic carbon—also referred to as volatile organic carbon,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fraction of TOC removed from an aqueous solution by gas stripping under specified conditions;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nonpurgeable organic carbon—the fraction of TOC not removed by gas stripping.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most water samples, the inorganic carbon fraction is many times greater than the TOC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fraction. Eliminating or compensating for inorganic carbon interferences requires determinations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both TC and inorganic carbon to measure TOC. Inorganic carbon interference can be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eliminated by acidifying samples to pH 2 or less to convert inorganic carbon species to CO</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Subsequent purging of the sample with a purified gas or vacuum degassing removes the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by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volatilization. Sample purging also removes purgeable organic carbon so that the organic carbon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 made after eliminating inorganic carbon interferences is actually a nonpurgeable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organic carbon determination: determine purgeable organic carbon to measure TOC. In many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surface and ground waters the purgeable organic carbon contribution to TOC is negligible.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Therefore, in practice, the nonpurgeable organic carbon determination is substituted for TOC.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Alternatively, inorganic carbon interference may be compensated for by separately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measuring total carbon (TC) and inorganic carbon. The difference between TC and inorganic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carbon is TOC.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purgeable fraction of TOC is a function of the specific conditions and equipment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employed. Sample temperature and salinity, gas-flow rate, type of gas diffuser, purging-vessel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dimensions, volume purged, and purging time affect the division of TOC into purgeable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nonpurgeable fractions. When separately measuring purgeable organic carbon and nonpurgeable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organic carbon on the same sample, use identical conditions for purging during the purgeable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organic carbon measurement as in purging to prepare the nonpurgeable organic carbon portion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analysis. Consider the conditions of purging when comparing purgeable organic carbon or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nonpurgeable organic carbon data from different laboratories or different instruments.</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Selection of Method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high-temperature combustion method (B) is suitable for samples with higher levels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TOC that would require dilution for the various persulfate methods (Method C or Method 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Generally, it also will determine organic carbon from compounds that are chemically refractory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not determined by Method C or Method D. High-temperature combustion may be desirable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for samples containing high levels of suspended organic carbon, which may not be efficiently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oxidized by persulfate and/or UV methods. Interlaboratory studies have shown biases on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order of 1 mg/L using older high-temperature instruments. With newer instruments, detection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limits as low as 10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have been reported. Some high-temperature combustion instruments are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not designed for levels below 1 mg/L. The high-temperature methods accumulate nonvolatile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residues in the analyzer, whereas, in Method C, residuals are drained from the analyzer. Method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 generally provides better sensitivity for lower-level (&lt;1 mg/L) samples. Persulfate and/or UV</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oxidation are useful for TOC as low as 10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g/L. Because the range of sensitivity of the methods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overlaps, other factors may dictate method choice in the range of 1 mg/L to 50 mg/L. A method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may be chosen on the basis of desired precision, ease of use, cost, etc. Method D generally is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equivalent to Method C, but the equipment for Method D is no longer manufactured.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qualify a particular instrument for use, demonstrate that the single-user precision and bias</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given in each method can be reproduced. Also, preferably demonstrate the overall precision by </w:t>
      </w:r>
      <w:r>
        <w:rPr>
          <w:rFonts w:ascii="Times New Roman" w:hAnsi="Times New Roman" w:cs="Times New Roman"/>
          <w:sz w:val="24"/>
          <w:szCs w:val="24"/>
        </w:rPr>
        <w:t>conducting in-house studies with more than one operator.</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Evaluate the selected method to ensure that data quality objectives are attained. Evaluate</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method detection limit in a matrix as similar as possible to the unknowns as described in Section</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1030. Be aware that instrument blanks are handled in a variety of ways in TOC analyzers and</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that the true magnitude of the blank may not be readily apparent to the analyst. Some instruments</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‘‘zero out’’ much of the blank by adjusting the zero on the detector. Others enter blank values in</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units such as mv responses rather than absolute concentrations, whereas other instruments</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accumulate the total blank in the system during a blank run. Carefully observe the variability of</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low-level measurements and check it any time reagents or instrument operations are changed.</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following methods note that when a water blank is run there is a contribution to the</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observed blank value from the level of carbon in the blank water.</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methods show expected single-operator and multiple-laboratory precision. These</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equations are based on referenced interlaboratory studies that in some cases were performed on</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older equipment. The range of testing is important to observe because the error and bias</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generally will be some significant fraction of the low standard. Consult references to determine</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type of equipment and conditions of the interlaboratory study. Determine the performance of the</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instrument being used by analyzing waters with matrices similar to those of unknowns, using the</w:t>
      </w:r>
    </w:p>
    <w:p w:rsidR="00C46C33" w:rsidRDefault="00C46C33"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procedures outlined in Section 1040B.</w:t>
      </w:r>
    </w:p>
    <w:p w:rsidR="00C46C33" w:rsidRDefault="00C46C33"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5310 B. High-Temperature Combustion Method</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high-temperature combustion method has been used for a wide variety of samples, but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its utility is dependent on particle size reduction because it uses small-orifice syringes.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The sample is homogenized and diluted as necessary and a microportion is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injected into a heated reaction chamber packed with an oxidative catalyst such as cobalt oxide,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platinum group metals, or barium chromate. The water is vaporized and the organic carbon is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oxidized to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 H</w:t>
      </w:r>
      <w:r>
        <w:rPr>
          <w:rFonts w:ascii="Times New Roman" w:hAnsi="Times New Roman" w:cs="Times New Roman"/>
          <w:color w:val="000000"/>
          <w:sz w:val="20"/>
          <w:szCs w:val="20"/>
        </w:rPr>
        <w:t>2</w:t>
      </w:r>
      <w:r>
        <w:rPr>
          <w:rFonts w:ascii="Times New Roman" w:hAnsi="Times New Roman" w:cs="Times New Roman"/>
          <w:color w:val="000000"/>
          <w:sz w:val="24"/>
          <w:szCs w:val="24"/>
        </w:rPr>
        <w:t>O. The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from oxidation of organic and inorganic carbon is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transported in the carrier-gas streams and is measured by means of a nondispersive infrared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analyzer, or titrated coulometrically.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total carbon is measured, inorganic carbon must be removed by acidification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sparging or measured separately and TOC obtained by difference.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Measure inorganic carbon by injecting the sample into a reaction chamber where it is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acidified. Under acidic conditions, all inorganic carbon is converted to CO</w:t>
      </w:r>
      <w:r>
        <w:rPr>
          <w:rFonts w:ascii="Times New Roman" w:hAnsi="Times New Roman" w:cs="Times New Roman"/>
          <w:color w:val="000000"/>
          <w:sz w:val="20"/>
          <w:szCs w:val="20"/>
        </w:rPr>
        <w:t>2</w:t>
      </w:r>
      <w:r>
        <w:rPr>
          <w:rFonts w:ascii="Times New Roman" w:hAnsi="Times New Roman" w:cs="Times New Roman"/>
          <w:color w:val="000000"/>
          <w:sz w:val="24"/>
          <w:szCs w:val="24"/>
        </w:rPr>
        <w:t>, which is transferred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the detector and measured. Under these conditions organic carbon is not oxidized and only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inorganic carbon is measured.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Alternatively, convert inorganic carbonates to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with acid and remove the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by purging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before sample injection. The sample contains only the nonpurgeable organic carbon fraction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 carbon: a purgeable organic carbon determination also is necessary to measure TOC.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 </w:t>
      </w:r>
      <w:r>
        <w:rPr>
          <w:rFonts w:ascii="Times New Roman" w:hAnsi="Times New Roman" w:cs="Times New Roman"/>
          <w:color w:val="000000"/>
          <w:sz w:val="24"/>
          <w:szCs w:val="24"/>
        </w:rPr>
        <w:t>Removal of carbonate and bicarbonate by acidification and purging with</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purified gas results in the loss of volatile organic substances. The volatiles also can be lost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during sample blending, particularly if the temperature is allowed to rise. Another important loss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can occur if large carbon-containing particles fail to enter the needle used for injection.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Filtration, although necessary to eliminate particulate organic matter when only DOC is to be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determined, can result in loss or gain of DOC, depending on the physical properties of the carbon-containing compounds and the adsorption or desorption of carbonaceous material on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Check filters for their contribution to DOC by analyzing a filtered blank. Note that any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contact with organic material may contaminate a sample. Avoid contaminated glassware, plastic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containers, and rubber tubing. Analyze sample treatment, system, and reagent blanks.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Combustion temperatures above 950°C are required to decompose some carbonates.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Systems that use lower temperatures must destroy carbonates by acidification. Elemental carbon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may not be oxidized at lower temperatures but generally it is not present in water samples nor is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it formed during combustion of dilute samples. The advantage of using lower temperatures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(680°C) is that fusion of dissolved salts is minimized, resulting in lower blank values. Gases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evolved from combustion, such as water, halide compounds, and nitrogen oxides, may interfere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the detection system. Consult manufacturers’ recommendations regarding proper selection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of scrubber materials and check for any matrix interferences.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major limitation to high-temperature techniques is the magnitude and variability of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blank. Instrument manufacturers have developed new catalysts and procedures that yield lower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blanks, resulting in lower detection levels.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Minimum detectable concentration: </w:t>
      </w:r>
      <w:r>
        <w:rPr>
          <w:rFonts w:ascii="Times New Roman" w:hAnsi="Times New Roman" w:cs="Times New Roman"/>
          <w:color w:val="000000"/>
          <w:sz w:val="24"/>
          <w:szCs w:val="24"/>
        </w:rPr>
        <w:t>1 mg C/L or less, depending on the instrument used.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can be achieved with most high-temperature combustion analyzers although instrument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performance varies. The minimum detectable concentration may be reduced by concentrating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or by increasing the portion taken for analysis.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Sampling and storage: </w:t>
      </w:r>
      <w:r>
        <w:rPr>
          <w:rFonts w:ascii="Times New Roman" w:hAnsi="Times New Roman" w:cs="Times New Roman"/>
          <w:color w:val="000000"/>
          <w:sz w:val="24"/>
          <w:szCs w:val="24"/>
        </w:rPr>
        <w:t>If possible, rinse bottles with sample before filling and carry field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blanks through sampling procedure to check for any contamination that may occur. Collect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store samples in glass bottles protected from sunlight and seal with TFE-backed septa. Before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use, wash bottles with acid, seal with aluminum foil, and bake at 400°C for at least 1 h. Wash</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uncleaned TFE septa with detergent, rinse repeatedly with organic-free water, wrap in aluminum</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foil, and bake at 100°C for 1 h. Check performance of new or cleaned septa by running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appropriate blanks. Preferably use thick silicone rubber-backed TFE septa with open ring caps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produce a positive seal. Less rigorous cleaning may be acceptable if the concentration range is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relatively high. Check bottle blanks with each set of sample bottles to determine effectiveness or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necessity of cleaning. Preserve samples that cannot be examined immediately by holding at 4°C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minimal exposure to light and atmosphere. Acidification with phosphoric or sulfuric acid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pH </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2 at the time of collection is especially desirable for unstable samples, and may be used 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all samples: acid preservation, however, invalidates any inorganic carbon determination on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Total organic carbon analyzer, </w:t>
      </w:r>
      <w:r>
        <w:rPr>
          <w:rFonts w:ascii="Times New Roman" w:hAnsi="Times New Roman" w:cs="Times New Roman"/>
          <w:color w:val="000000"/>
          <w:sz w:val="24"/>
          <w:szCs w:val="24"/>
        </w:rPr>
        <w:t>using combustion techniques.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Sampling, injection, and sample preparation accessories, </w:t>
      </w:r>
      <w:r>
        <w:rPr>
          <w:rFonts w:ascii="Times New Roman" w:hAnsi="Times New Roman" w:cs="Times New Roman"/>
          <w:color w:val="000000"/>
          <w:sz w:val="24"/>
          <w:szCs w:val="24"/>
        </w:rPr>
        <w:t>as prescribed by instrument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manufacturer.</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 Sample blender or homogenizer.</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d. Magnetic stirrer and TFE-coated stirring bars.</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e. Filtering apparatus and 0.45-</w:t>
      </w:r>
      <w:r>
        <w:rPr>
          <w:rFonts w:ascii="SymbolMT" w:eastAsia="SymbolMT" w:hAnsi="Times New Roman" w:cs="SymbolMT" w:hint="eastAsia"/>
          <w:color w:val="000000"/>
          <w:sz w:val="24"/>
          <w:szCs w:val="24"/>
        </w:rPr>
        <w:t>μ</w:t>
      </w:r>
      <w:r>
        <w:rPr>
          <w:rFonts w:ascii="Times New Roman" w:hAnsi="Times New Roman" w:cs="Times New Roman"/>
          <w:i/>
          <w:iCs/>
          <w:color w:val="000000"/>
          <w:sz w:val="24"/>
          <w:szCs w:val="24"/>
        </w:rPr>
        <w:t>m-pore-diam filters. Preferably use HPLC syringe filters</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with no detectable TOC blank. Glass fiber or silver membrane filters also can be used. Rinse</w:t>
      </w:r>
    </w:p>
    <w:p w:rsidR="00C46C33" w:rsidRDefault="00C46C33"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filters before use and monitor filter blanks.</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Reagent water: </w:t>
      </w:r>
      <w:r>
        <w:rPr>
          <w:rFonts w:ascii="Times New Roman" w:hAnsi="Times New Roman" w:cs="Times New Roman"/>
          <w:color w:val="000000"/>
          <w:sz w:val="24"/>
          <w:szCs w:val="24"/>
        </w:rPr>
        <w:t>Prepare reagents, blanks, and standard solutions from reagent water with a</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TOC value less than 2 × the MDL (see Section 1030 and Section 1080).</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Acid: </w:t>
      </w:r>
      <w:r>
        <w:rPr>
          <w:rFonts w:ascii="Times New Roman" w:hAnsi="Times New Roman" w:cs="Times New Roman"/>
          <w:color w:val="000000"/>
          <w:sz w:val="24"/>
          <w:szCs w:val="24"/>
        </w:rPr>
        <w:t>Phosphoric acid, H</w:t>
      </w:r>
      <w:r>
        <w:rPr>
          <w:rFonts w:ascii="Times New Roman" w:hAnsi="Times New Roman" w:cs="Times New Roman"/>
          <w:color w:val="000000"/>
          <w:sz w:val="20"/>
          <w:szCs w:val="20"/>
        </w:rPr>
        <w:t>3</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 Alternatively use sulfuric acid,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Organic carbon stock solution: </w:t>
      </w:r>
      <w:r>
        <w:rPr>
          <w:rFonts w:ascii="Times New Roman" w:hAnsi="Times New Roman" w:cs="Times New Roman"/>
          <w:color w:val="000000"/>
          <w:sz w:val="24"/>
          <w:szCs w:val="24"/>
        </w:rPr>
        <w:t>Dissolve 2.1254 g anhydrous primary-standard-grade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potassium biphthalate, C</w:t>
      </w:r>
      <w:r>
        <w:rPr>
          <w:rFonts w:ascii="Times New Roman" w:hAnsi="Times New Roman" w:cs="Times New Roman"/>
          <w:color w:val="000000"/>
          <w:sz w:val="20"/>
          <w:szCs w:val="20"/>
        </w:rPr>
        <w:t>8</w:t>
      </w:r>
      <w:r>
        <w:rPr>
          <w:rFonts w:ascii="Times New Roman" w:hAnsi="Times New Roman" w:cs="Times New Roman"/>
          <w:color w:val="000000"/>
          <w:sz w:val="24"/>
          <w:szCs w:val="24"/>
        </w:rPr>
        <w:t>H</w:t>
      </w:r>
      <w:r>
        <w:rPr>
          <w:rFonts w:ascii="Times New Roman" w:hAnsi="Times New Roman" w:cs="Times New Roman"/>
          <w:color w:val="000000"/>
          <w:sz w:val="20"/>
          <w:szCs w:val="20"/>
        </w:rPr>
        <w:t>5</w:t>
      </w:r>
      <w:r>
        <w:rPr>
          <w:rFonts w:ascii="Times New Roman" w:hAnsi="Times New Roman" w:cs="Times New Roman"/>
          <w:color w:val="000000"/>
          <w:sz w:val="24"/>
          <w:szCs w:val="24"/>
        </w:rPr>
        <w:t>KO</w:t>
      </w:r>
      <w:r>
        <w:rPr>
          <w:rFonts w:ascii="Times New Roman" w:hAnsi="Times New Roman" w:cs="Times New Roman"/>
          <w:color w:val="000000"/>
          <w:sz w:val="20"/>
          <w:szCs w:val="20"/>
        </w:rPr>
        <w:t>4</w:t>
      </w:r>
      <w:r>
        <w:rPr>
          <w:rFonts w:ascii="Times New Roman" w:hAnsi="Times New Roman" w:cs="Times New Roman"/>
          <w:color w:val="000000"/>
          <w:sz w:val="24"/>
          <w:szCs w:val="24"/>
        </w:rPr>
        <w:t>, in carbon-free water and dilute to 1000 mL; 1.00 mL = 1.00</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mg carbon. Prepare laboratory control standards using any other appropriate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organic-carbon-containing compound of adequate purity, stability, and water solubility.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Preserve by acidifying with H</w:t>
      </w:r>
      <w:r>
        <w:rPr>
          <w:rFonts w:ascii="Times New Roman" w:hAnsi="Times New Roman" w:cs="Times New Roman"/>
          <w:color w:val="000000"/>
          <w:sz w:val="20"/>
          <w:szCs w:val="20"/>
        </w:rPr>
        <w:t>3</w:t>
      </w:r>
      <w:r>
        <w:rPr>
          <w:rFonts w:ascii="Times New Roman" w:hAnsi="Times New Roman" w:cs="Times New Roman"/>
          <w:color w:val="000000"/>
          <w:sz w:val="24"/>
          <w:szCs w:val="24"/>
        </w:rPr>
        <w:t>PO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or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 xml:space="preserve">to pH </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2, and store at 4°C.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Inorganic carbon stock solution: </w:t>
      </w:r>
      <w:r>
        <w:rPr>
          <w:rFonts w:ascii="Times New Roman" w:hAnsi="Times New Roman" w:cs="Times New Roman"/>
          <w:color w:val="000000"/>
          <w:sz w:val="24"/>
          <w:szCs w:val="24"/>
        </w:rPr>
        <w:t>Dissolve 4.4122 g anhydrous sodium carbonate,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CO</w:t>
      </w:r>
      <w:r>
        <w:rPr>
          <w:rFonts w:ascii="Times New Roman" w:hAnsi="Times New Roman" w:cs="Times New Roman"/>
          <w:color w:val="000000"/>
          <w:sz w:val="20"/>
          <w:szCs w:val="20"/>
        </w:rPr>
        <w:t>3</w:t>
      </w:r>
      <w:r>
        <w:rPr>
          <w:rFonts w:ascii="Times New Roman" w:hAnsi="Times New Roman" w:cs="Times New Roman"/>
          <w:color w:val="000000"/>
          <w:sz w:val="24"/>
          <w:szCs w:val="24"/>
        </w:rPr>
        <w:t>, in water, add 3.497 g anhydrous sodium bicarbonate, NaHCO</w:t>
      </w:r>
      <w:r>
        <w:rPr>
          <w:rFonts w:ascii="Times New Roman" w:hAnsi="Times New Roman" w:cs="Times New Roman"/>
          <w:color w:val="000000"/>
          <w:sz w:val="20"/>
          <w:szCs w:val="20"/>
        </w:rPr>
        <w:t>3</w:t>
      </w:r>
      <w:r>
        <w:rPr>
          <w:rFonts w:ascii="Times New Roman" w:hAnsi="Times New Roman" w:cs="Times New Roman"/>
          <w:color w:val="000000"/>
          <w:sz w:val="24"/>
          <w:szCs w:val="24"/>
        </w:rPr>
        <w:t>, and dilute to 1000 mL;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1.00 mL = 1.00 mg carbon. Alternatively, use any other inorganic carbonate compound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adequate purity, stability, and water solubility. Keep tightly stoppered. Do not acidify.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Carrier gas: </w:t>
      </w:r>
      <w:r>
        <w:rPr>
          <w:rFonts w:ascii="Times New Roman" w:hAnsi="Times New Roman" w:cs="Times New Roman"/>
          <w:color w:val="000000"/>
          <w:sz w:val="24"/>
          <w:szCs w:val="24"/>
        </w:rPr>
        <w:t>Purified oxygen or air, CO</w:t>
      </w:r>
      <w:r>
        <w:rPr>
          <w:rFonts w:ascii="Times New Roman" w:hAnsi="Times New Roman" w:cs="Times New Roman"/>
          <w:color w:val="000000"/>
          <w:sz w:val="20"/>
          <w:szCs w:val="20"/>
        </w:rPr>
        <w:t>2</w:t>
      </w:r>
      <w:r>
        <w:rPr>
          <w:rFonts w:ascii="Times New Roman" w:hAnsi="Times New Roman" w:cs="Times New Roman"/>
          <w:color w:val="000000"/>
          <w:sz w:val="24"/>
          <w:szCs w:val="24"/>
        </w:rPr>
        <w:t>-free and containing less than 1 ppm hydrocarbon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 methane).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f. Purging gas: </w:t>
      </w:r>
      <w:r>
        <w:rPr>
          <w:rFonts w:ascii="Times New Roman" w:hAnsi="Times New Roman" w:cs="Times New Roman"/>
          <w:color w:val="000000"/>
          <w:sz w:val="24"/>
          <w:szCs w:val="24"/>
        </w:rPr>
        <w:t>Any gas free of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 hydrocarbons.</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Instrument operation: </w:t>
      </w:r>
      <w:r>
        <w:rPr>
          <w:rFonts w:ascii="Times New Roman" w:hAnsi="Times New Roman" w:cs="Times New Roman"/>
          <w:color w:val="000000"/>
          <w:sz w:val="24"/>
          <w:szCs w:val="24"/>
        </w:rPr>
        <w:t>Follow manufacturer’s instructions for analyzer assembly, testing,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and operation. Adjust to optimum combustion temperature before using instrument;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monitor temperature to insure stability.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Sample treatment: </w:t>
      </w:r>
      <w:r>
        <w:rPr>
          <w:rFonts w:ascii="Times New Roman" w:hAnsi="Times New Roman" w:cs="Times New Roman"/>
          <w:color w:val="000000"/>
          <w:sz w:val="24"/>
          <w:szCs w:val="24"/>
        </w:rPr>
        <w:t>If a sample contains gross solids or insoluble matter, homogenize until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satisfactory replication is obtained. Analyze a homogenizing blank consisting of reagent water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carried through the homogenizing treatment.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inorganic carbon must be removed before analysis, transfer a representative portion (10 to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15 mL) to a 30-mL beaker, add acid to reduce pH to 2 or less, and purge with gas for 10 min.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Inorganic carbon also may be removed by stirring the acidified sample in a beaker while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directing a stream of purified gas into the beaker. Because volatile organic carbon will be lost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during purging of the acidified solution, report organic carbon as total nonpurgeable organic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carbon. Check efficiency of inorganic carbon removal for each sample matrix by splitting a</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into two portions and adding to one portion an inorganic carbon level similar to that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sample. The TOC values should agree; if they do not, adjust sample container, sample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volume, pH, purge gas flow rate, and purge time to obtain complete removal of inorganic carbon.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the available instrument provides for a separate determination of inorganic carbon (carbonate, bicarbonate, free CO</w:t>
      </w:r>
      <w:r>
        <w:rPr>
          <w:rFonts w:ascii="Times New Roman" w:hAnsi="Times New Roman" w:cs="Times New Roman"/>
          <w:color w:val="000000"/>
          <w:sz w:val="20"/>
          <w:szCs w:val="20"/>
        </w:rPr>
        <w:t>2</w:t>
      </w:r>
      <w:r>
        <w:rPr>
          <w:rFonts w:ascii="Times New Roman" w:hAnsi="Times New Roman" w:cs="Times New Roman"/>
          <w:color w:val="000000"/>
          <w:sz w:val="24"/>
          <w:szCs w:val="24"/>
        </w:rPr>
        <w:t>) and total carbon, omit decarbonation and determine TOC by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difference between TC and inorganic carbon.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dissolved organic carbon is to be determined, filter sample through 0.45-</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m-pore-diam</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filter; analyze a filtering blank.</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Sample injection: </w:t>
      </w:r>
      <w:r>
        <w:rPr>
          <w:rFonts w:ascii="Times New Roman" w:hAnsi="Times New Roman" w:cs="Times New Roman"/>
          <w:color w:val="000000"/>
          <w:sz w:val="24"/>
          <w:szCs w:val="24"/>
        </w:rPr>
        <w:t>Withdraw a portion of prepared sample using a syringe fitted with a</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blunt-tipped needle. Select sample volume according to manufacturer’s direction. Stir samples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containing particulates with a magnetic stirrer. Select needle size consistent with sample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particulate size. Other sample injection techniques, such as sample loops, may be used. Inject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and standards into analyzer according to manufacturer’s directions and record response.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Repeat injection until consecutive measurements are obtained that are reproducible to within ±</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Preparation of standard curve: </w:t>
      </w:r>
      <w:r>
        <w:rPr>
          <w:rFonts w:ascii="Times New Roman" w:hAnsi="Times New Roman" w:cs="Times New Roman"/>
          <w:color w:val="000000"/>
          <w:sz w:val="24"/>
          <w:szCs w:val="24"/>
        </w:rPr>
        <w:t>Prepare standard organic and inorganic carbon series by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diluting stock solutions to cover the expected range in samples within the linear range of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instrument. Dilute samples higher than the linear range of the instrument in reagent water. Inject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record peak height or area of these standards and a dilution water blank. Plot carbon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in milligrams per liter against corrected peak height or area on rectangular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coordinate paper. This is unnecessary for instruments provided with a digital readout of</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most TOC analyzers, it is not possible to determine separate blanks for reagent water,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reagents, and the entire system. In addition, some TOC analyzers produce a variable and erratic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blank that cannot be corrected reliably. In many laboratories, reagent water is the major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contributor to the blank value. Correcting only the instrument response of standards (which</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contain reagent water + reagents + system blank) creates a positive error, while also correcting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(which contain only reagents and system blank contributions) for the reagent water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blank creates a negative error. Minimize errors by using reagent water and reagents low in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carbon.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Inject samples and procedural blanks (consisting of reagent water taken through any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pre-analysis steps—values are typically higher than those for reagent water) and determine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organic carbon concentrations directly from the readout or measurements by comparing</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corrected instrument response to the calibration curve. Instruments with coulometric detectors do</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not require calibration curves. Regularly analyze laboratory control samples to confirm</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performance of the instrument (see Quality Control, below). These detectors accumulate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system blank; therefore, monitor system blank regularly.</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 corrected instrument response of standards and samples by subtracting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reagent-water blank instrument response from that of the standard and sample. Prepare a</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curve of corrected instrument response vs. TOC concentration. Subtract procedural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blank from each sample instrument response and compare to standard curve to determine carbon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content. Apply appropriate dilution factor when necessary. Subtract inorganic carbon from total carbon when TOC is determined by difference.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r>
        <w:rPr>
          <w:rFonts w:ascii="Times New Roman" w:hAnsi="Times New Roman" w:cs="Times New Roman"/>
          <w:color w:val="000000"/>
          <w:sz w:val="20"/>
          <w:szCs w:val="20"/>
        </w:rPr>
        <w:t>OTE</w:t>
      </w:r>
      <w:r>
        <w:rPr>
          <w:rFonts w:ascii="Times New Roman" w:hAnsi="Times New Roman" w:cs="Times New Roman"/>
          <w:color w:val="000000"/>
          <w:sz w:val="24"/>
          <w:szCs w:val="24"/>
        </w:rPr>
        <w:t>: The reagent water blank may include an instrument contribution not dependent 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reagent-water carbon, and a true response due to reagent-water carbon. When reagent-water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carbon is a significant fraction of reagent-water blank, a negative error no larger than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reagent-water blank is introduced in the sample values. If TOC analyzer design permits isolation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of each of the contributions to the total blank, apply appropriate blank corrections to instrument</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response of standards (reagent blank, water blank, system blank) and sample (reagent blank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system blank).</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Quality Control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instrument detection limit according to Section 1030.</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After every tenth analysis, analyze a blank and a laboratory control sample prepared from a</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source of material other than the calibration standards, at a level similar to the analytical</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Preferably prepare the laboratory control sample in a matrix similar to that of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Alternatively, periodically make known additions to samples to ensure recovery from</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unknown matrices.</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7. Precision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difficulty of sampling particulate matter on unfiltered samples limits the precision of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to approximately 5 to 10%.</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Interlaboratory studies of high-temperature combustion methods have been conducted in the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range above 2 mg/L.</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The resulting equation for single-operator precision on matrix water is: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o </w:t>
      </w:r>
      <w:r>
        <w:rPr>
          <w:rFonts w:ascii="Times New Roman" w:hAnsi="Times New Roman" w:cs="Times New Roman"/>
          <w:color w:val="000000"/>
          <w:sz w:val="24"/>
          <w:szCs w:val="24"/>
        </w:rPr>
        <w:t>= 0.027</w:t>
      </w: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+ 0.29</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Overall precision is:</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t </w:t>
      </w:r>
      <w:r>
        <w:rPr>
          <w:rFonts w:ascii="Times New Roman" w:hAnsi="Times New Roman" w:cs="Times New Roman"/>
          <w:color w:val="000000"/>
          <w:sz w:val="24"/>
          <w:szCs w:val="24"/>
        </w:rPr>
        <w:t>= 0.044</w:t>
      </w: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+ 1.49</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o </w:t>
      </w:r>
      <w:r>
        <w:rPr>
          <w:rFonts w:ascii="Times New Roman" w:hAnsi="Times New Roman" w:cs="Times New Roman"/>
          <w:color w:val="000000"/>
          <w:sz w:val="24"/>
          <w:szCs w:val="24"/>
        </w:rPr>
        <w:t>= single-operator precision,</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t </w:t>
      </w:r>
      <w:r>
        <w:rPr>
          <w:rFonts w:ascii="Times New Roman" w:hAnsi="Times New Roman" w:cs="Times New Roman"/>
          <w:color w:val="000000"/>
          <w:sz w:val="24"/>
          <w:szCs w:val="24"/>
        </w:rPr>
        <w:t>= overall precision, and</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TOC concentration, mg/L.</w:t>
      </w:r>
    </w:p>
    <w:p w:rsidR="00C46C33" w:rsidRDefault="00C46C33"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8. Reference</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0"/>
          <w:szCs w:val="20"/>
        </w:rPr>
        <w:t>AMERICAN SOCIETY FOR TESTING AND MATERIALS</w:t>
      </w:r>
      <w:r>
        <w:rPr>
          <w:rFonts w:ascii="Times New Roman" w:hAnsi="Times New Roman" w:cs="Times New Roman"/>
          <w:color w:val="000000"/>
          <w:sz w:val="24"/>
          <w:szCs w:val="24"/>
        </w:rPr>
        <w:t>. 1994. Standard Test Method for</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 and Organic Carbon in Water by High Temperature Oxidation and by</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Coulometric Detection. D4129–88. Annual Book of ASTM Standards. American Soc.</w:t>
      </w:r>
    </w:p>
    <w:p w:rsidR="00C46C33" w:rsidRDefault="00C46C33"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Testing &amp; Materials, Philadelphia, Pa.</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p>
    <w:p w:rsidR="00A127A0" w:rsidRDefault="00A127A0"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5310 C. Persulfate-Ultraviolet or Heated-Persulfate Oxidation Method</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Many instruments utilizing persulfate oxidation of organic carbon are available. They</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depend either on heat or ultraviolet irradiation activation of the reagents. These oxidation</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methods provide rapid and precise measurement of trace levels of organic carbon in water.</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Organic carbon is oxidized to carbon dioxide, CO</w:t>
      </w:r>
      <w:r>
        <w:rPr>
          <w:rFonts w:ascii="Times New Roman" w:hAnsi="Times New Roman" w:cs="Times New Roman"/>
          <w:color w:val="000000"/>
          <w:sz w:val="20"/>
          <w:szCs w:val="20"/>
        </w:rPr>
        <w:t>2</w:t>
      </w:r>
      <w:r>
        <w:rPr>
          <w:rFonts w:ascii="Times New Roman" w:hAnsi="Times New Roman" w:cs="Times New Roman"/>
          <w:color w:val="000000"/>
          <w:sz w:val="24"/>
          <w:szCs w:val="24"/>
        </w:rPr>
        <w:t>, by persulfate in the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presence of heat or ultraviolet light. The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produced may be purged from the sample, dried,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and transferred with a carrier gas to a nondispersive infrared (NDIR) analyzer, or be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coulometrically titrated, or be separated from the liquid stream by a membrane that allows the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specific passage of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to high-purity water where a change in conductivity is measured and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related to the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passing the membrane.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Some instruments utilize an ultraviolet lamp submerged in a continuously gas-purged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reactor that is filled with a constant-feed persulfate solution. The samples are introduced serially</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into the reactor by an autosampler or they are injected manually. The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produced is sparged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continuously from the solution and is carried in the gas stream to an infrared analyzer that is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specifically tuned to the absorptive wavelength of CO</w:t>
      </w:r>
      <w:r>
        <w:rPr>
          <w:rFonts w:ascii="Times New Roman" w:hAnsi="Times New Roman" w:cs="Times New Roman"/>
          <w:color w:val="000000"/>
          <w:sz w:val="20"/>
          <w:szCs w:val="20"/>
        </w:rPr>
        <w:t>2</w:t>
      </w:r>
      <w:r>
        <w:rPr>
          <w:rFonts w:ascii="Times New Roman" w:hAnsi="Times New Roman" w:cs="Times New Roman"/>
          <w:color w:val="000000"/>
          <w:sz w:val="24"/>
          <w:szCs w:val="24"/>
        </w:rPr>
        <w:t>. The instrument’s microprocessor</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calculates the area of the peaks produced by the analyzer, compares them to the peak area of the</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calibration standard stored in its memory, and prints out a calculated organic carbon value in </w:t>
      </w:r>
      <w:r>
        <w:rPr>
          <w:rFonts w:ascii="Times New Roman" w:hAnsi="Times New Roman" w:cs="Times New Roman"/>
          <w:sz w:val="24"/>
          <w:szCs w:val="24"/>
        </w:rPr>
        <w:t>milligrams per liter.</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Other UV-persulfate instruments use continuous-flow injection of the sample into the</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instrument. Removal of inorganic carbon by vacuum degassing is provided optionally. The</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sample is acidified and persulfate added. Sample flow is split; one channel passes to a delay coil</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while the other passes through the UV reactor. The CO</w:t>
      </w:r>
      <w:r>
        <w:rPr>
          <w:rFonts w:ascii="Times New Roman" w:hAnsi="Times New Roman" w:cs="Times New Roman"/>
          <w:sz w:val="20"/>
          <w:szCs w:val="20"/>
        </w:rPr>
        <w:t xml:space="preserve">2 </w:t>
      </w:r>
      <w:r>
        <w:rPr>
          <w:rFonts w:ascii="Times New Roman" w:hAnsi="Times New Roman" w:cs="Times New Roman"/>
          <w:sz w:val="24"/>
          <w:szCs w:val="24"/>
        </w:rPr>
        <w:t>from each stream is separated from the</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sample stream by membranes selectively permeable to CO</w:t>
      </w:r>
      <w:r>
        <w:rPr>
          <w:rFonts w:ascii="Times New Roman" w:hAnsi="Times New Roman" w:cs="Times New Roman"/>
          <w:sz w:val="20"/>
          <w:szCs w:val="20"/>
        </w:rPr>
        <w:t xml:space="preserve">2 </w:t>
      </w:r>
      <w:r>
        <w:rPr>
          <w:rFonts w:ascii="Times New Roman" w:hAnsi="Times New Roman" w:cs="Times New Roman"/>
          <w:sz w:val="24"/>
          <w:szCs w:val="24"/>
        </w:rPr>
        <w:t>that allow the CO</w:t>
      </w:r>
      <w:r>
        <w:rPr>
          <w:rFonts w:ascii="Times New Roman" w:hAnsi="Times New Roman" w:cs="Times New Roman"/>
          <w:sz w:val="20"/>
          <w:szCs w:val="20"/>
        </w:rPr>
        <w:t xml:space="preserve">2 </w:t>
      </w:r>
      <w:r>
        <w:rPr>
          <w:rFonts w:ascii="Times New Roman" w:hAnsi="Times New Roman" w:cs="Times New Roman"/>
          <w:sz w:val="24"/>
          <w:szCs w:val="24"/>
        </w:rPr>
        <w:t>to pass into</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high-purity water where change in conductivity is measured. CO</w:t>
      </w:r>
      <w:r>
        <w:rPr>
          <w:rFonts w:ascii="Times New Roman" w:hAnsi="Times New Roman" w:cs="Times New Roman"/>
          <w:sz w:val="20"/>
          <w:szCs w:val="20"/>
        </w:rPr>
        <w:t xml:space="preserve">2 </w:t>
      </w:r>
      <w:r>
        <w:rPr>
          <w:rFonts w:ascii="Times New Roman" w:hAnsi="Times New Roman" w:cs="Times New Roman"/>
          <w:sz w:val="24"/>
          <w:szCs w:val="24"/>
        </w:rPr>
        <w:t>from the non-UV-irradiated</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stream represents inorganic carbon. CO</w:t>
      </w:r>
      <w:r>
        <w:rPr>
          <w:rFonts w:ascii="Times New Roman" w:hAnsi="Times New Roman" w:cs="Times New Roman"/>
          <w:sz w:val="20"/>
          <w:szCs w:val="20"/>
        </w:rPr>
        <w:t xml:space="preserve">2 </w:t>
      </w:r>
      <w:r>
        <w:rPr>
          <w:rFonts w:ascii="Times New Roman" w:hAnsi="Times New Roman" w:cs="Times New Roman"/>
          <w:sz w:val="24"/>
          <w:szCs w:val="24"/>
        </w:rPr>
        <w:t>from the irradiated stream represents TC. The</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instrument automatically converts the detector signals to unit of concentration (mg/L or </w:t>
      </w:r>
      <w:r>
        <w:rPr>
          <w:rFonts w:ascii="SymbolMT" w:eastAsia="SymbolMT" w:hAnsi="Times New Roman" w:cs="SymbolMT" w:hint="eastAsia"/>
          <w:sz w:val="24"/>
          <w:szCs w:val="24"/>
        </w:rPr>
        <w:t>μ</w:t>
      </w:r>
      <w:r>
        <w:rPr>
          <w:rFonts w:ascii="Times New Roman" w:hAnsi="Times New Roman" w:cs="Times New Roman"/>
          <w:sz w:val="24"/>
          <w:szCs w:val="24"/>
        </w:rPr>
        <w:t>g/L).</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TOC is calculated as the difference between the TC and inorganic carbon channels.</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Heated-persulfate instruments utilize a digestion vessel heated to 95 to 100°C. Samples are</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added by direct injection, loop injection, line injection, or autosampler. After inorganic carbon</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is removed by acidification and sparging, a measured amount of persulfate solution is added to</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sample. After an oxidation period, the resulting CO</w:t>
      </w:r>
      <w:r>
        <w:rPr>
          <w:rFonts w:ascii="Times New Roman" w:hAnsi="Times New Roman" w:cs="Times New Roman"/>
          <w:sz w:val="20"/>
          <w:szCs w:val="20"/>
        </w:rPr>
        <w:t xml:space="preserve">2 </w:t>
      </w:r>
      <w:r>
        <w:rPr>
          <w:rFonts w:ascii="Times New Roman" w:hAnsi="Times New Roman" w:cs="Times New Roman"/>
          <w:sz w:val="24"/>
          <w:szCs w:val="24"/>
        </w:rPr>
        <w:t>is sparged from the solution and carried</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an infrared analyzer specifically tuned to the absorptive wavelength of CO</w:t>
      </w:r>
      <w:r>
        <w:rPr>
          <w:rFonts w:ascii="Times New Roman" w:hAnsi="Times New Roman" w:cs="Times New Roman"/>
          <w:sz w:val="20"/>
          <w:szCs w:val="20"/>
        </w:rPr>
        <w:t>2</w:t>
      </w:r>
      <w:r>
        <w:rPr>
          <w:rFonts w:ascii="Times New Roman" w:hAnsi="Times New Roman" w:cs="Times New Roman"/>
          <w:sz w:val="24"/>
          <w:szCs w:val="24"/>
        </w:rPr>
        <w:t>. The instrument’s</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microprocessor converts the detector signal to organic carbon concentrations in mg/L based on</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stored calibration data.</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b. Interferences: </w:t>
      </w:r>
      <w:r>
        <w:rPr>
          <w:rFonts w:ascii="Times New Roman" w:hAnsi="Times New Roman" w:cs="Times New Roman"/>
          <w:sz w:val="24"/>
          <w:szCs w:val="24"/>
        </w:rPr>
        <w:t>See Section 5310B.1. Insufficient acidification will result in incomplete</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release of CO</w:t>
      </w:r>
      <w:r>
        <w:rPr>
          <w:rFonts w:ascii="Times New Roman" w:hAnsi="Times New Roman" w:cs="Times New Roman"/>
          <w:sz w:val="20"/>
          <w:szCs w:val="20"/>
        </w:rPr>
        <w:t>2</w:t>
      </w:r>
      <w:r>
        <w:rPr>
          <w:rFonts w:ascii="Times New Roman" w:hAnsi="Times New Roman" w:cs="Times New Roman"/>
          <w:sz w:val="24"/>
          <w:szCs w:val="24"/>
        </w:rPr>
        <w:t>.</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intensity of the ultraviolet light reaching the sample matrix may be reduced by highly</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turbid samples or with aging of the ultraviolet source, resulting in sluggish or incomplete</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oxidation. Large organic particles or very large or complex organic molecules such as tannins,</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lignins, and humic acid may be oxidized slowly because persulfate oxidation is rate-limited.</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However, oxidation of many large biological molecules such as proteins and monoclonal</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antibodies proceeds rapidly. Because the efficiency of conversion of organic carbon to CO</w:t>
      </w:r>
      <w:r>
        <w:rPr>
          <w:rFonts w:ascii="Times New Roman" w:hAnsi="Times New Roman" w:cs="Times New Roman"/>
          <w:sz w:val="20"/>
          <w:szCs w:val="20"/>
        </w:rPr>
        <w:t xml:space="preserve">2 </w:t>
      </w:r>
      <w:r>
        <w:rPr>
          <w:rFonts w:ascii="Times New Roman" w:hAnsi="Times New Roman" w:cs="Times New Roman"/>
          <w:sz w:val="24"/>
          <w:szCs w:val="24"/>
        </w:rPr>
        <w:t>may</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be affected by many factors, check efficiency of oxidation with selected model compounds</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representative of the compounds of interest in a matrix representative of the sample.</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Some instruments give low results for certain difficult-to-oxidize compounds under certain</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conditions. The following compounds are difficult to oxidize, are sufficiently soluble in water,</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and can be mixed and measured accurately at trace levels: urea, nicotinic acid, pyridine,</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n</w:t>
      </w:r>
      <w:r>
        <w:rPr>
          <w:rFonts w:ascii="Times New Roman" w:hAnsi="Times New Roman" w:cs="Times New Roman"/>
          <w:sz w:val="24"/>
          <w:szCs w:val="24"/>
        </w:rPr>
        <w:t>-butanol, acetic acid, leucine, acetonitrile, octoxynol-9, tartaric acid, 1,10-phenanthroline, 1-</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glutonic acid, 2-propanol, and sodium dodecylbenzenesulfonate. Use these compounds as matrix</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additions to evaluate oxidation efficiency.</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Persulfate oxidation of organic molecules is slowed in samples containing significant</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concentrations of chloride by the preferential oxidation of chloride; at concentrations above</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0.05% chloride, oxidation of organic matter may be inhibited. To remove this interference add</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mercuric nitrate*#(106) to the persulfate solution in UV-persulfate instruments, or extend</w:t>
      </w:r>
    </w:p>
    <w:p w:rsidR="00A127A0" w:rsidRDefault="00A127A0" w:rsidP="006E5CC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reaction time and/or increase amount of persulfate solution in heated-persulfate instruments.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any organic carbon measurement, contamination during sample handling and treatment</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a likely source of interference. This is especially true of trace analysis. Take extreme care in</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sampling, handling, and analysis of samples below 1 mg TOC/L.</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Minimum detectable concentration: </w:t>
      </w:r>
      <w:r>
        <w:rPr>
          <w:rFonts w:ascii="Times New Roman" w:hAnsi="Times New Roman" w:cs="Times New Roman"/>
          <w:color w:val="000000"/>
          <w:sz w:val="24"/>
          <w:szCs w:val="24"/>
        </w:rPr>
        <w:t>Concentration of 0.01 mg TOC/L can be measured by</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some instruments if scrupulous attention is given to minimizing sample contamination and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method background. See Section 1030 for procedures to evaluate the MDL for a specific</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instrument. Use the high-temperature combustion method (B) for high concentrations of TOC or</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dilute the sample, ensuring that the dilution process does not contaminate the sample.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Sampling and storage: </w:t>
      </w:r>
      <w:r>
        <w:rPr>
          <w:rFonts w:ascii="Times New Roman" w:hAnsi="Times New Roman" w:cs="Times New Roman"/>
          <w:color w:val="000000"/>
          <w:sz w:val="24"/>
          <w:szCs w:val="24"/>
        </w:rPr>
        <w:t>See Section 5310B.1</w:t>
      </w:r>
      <w:r>
        <w:rPr>
          <w:rFonts w:ascii="Times New Roman" w:hAnsi="Times New Roman" w:cs="Times New Roman"/>
          <w:i/>
          <w:iCs/>
          <w:color w:val="000000"/>
          <w:sz w:val="24"/>
          <w:szCs w:val="24"/>
        </w:rPr>
        <w:t>d</w:t>
      </w:r>
      <w:r>
        <w:rPr>
          <w:rFonts w:ascii="Times New Roman" w:hAnsi="Times New Roman" w:cs="Times New Roman"/>
          <w:color w:val="000000"/>
          <w:sz w:val="24"/>
          <w:szCs w:val="24"/>
        </w:rPr>
        <w:t>.</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lastRenderedPageBreak/>
        <w:t>2. Apparatus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Total organic carbon analyzer </w:t>
      </w:r>
      <w:r>
        <w:rPr>
          <w:rFonts w:ascii="Times New Roman" w:hAnsi="Times New Roman" w:cs="Times New Roman"/>
          <w:color w:val="000000"/>
          <w:sz w:val="24"/>
          <w:szCs w:val="24"/>
        </w:rPr>
        <w:t>utilizing persulfate oxidation principle.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Sampling and injection accessories, </w:t>
      </w:r>
      <w:r>
        <w:rPr>
          <w:rFonts w:ascii="Times New Roman" w:hAnsi="Times New Roman" w:cs="Times New Roman"/>
          <w:color w:val="000000"/>
          <w:sz w:val="24"/>
          <w:szCs w:val="24"/>
        </w:rPr>
        <w:t>as specified by the instrument manufacturer.</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A127A0" w:rsidRDefault="00A127A0"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Reagents listed in Section 5310B.3.</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Persulfate solution: </w:t>
      </w:r>
      <w:r>
        <w:rPr>
          <w:rFonts w:ascii="Times New Roman" w:hAnsi="Times New Roman" w:cs="Times New Roman"/>
          <w:color w:val="000000"/>
          <w:sz w:val="24"/>
          <w:szCs w:val="24"/>
        </w:rPr>
        <w:t>Different instrument manufacturers recommend different forms and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concentrations of peroxydisulfate. Typical preparations are as follows: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Sodium peroxydisulfate</w:t>
      </w:r>
      <w:r>
        <w:rPr>
          <w:rFonts w:ascii="Times New Roman" w:hAnsi="Times New Roman" w:cs="Times New Roman"/>
          <w:color w:val="000000"/>
          <w:sz w:val="24"/>
          <w:szCs w:val="24"/>
        </w:rPr>
        <w:t>, 10%: Dissolve 100 g reagent in water; bring volume to 1 L.</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Ammonium peroxydisulfate</w:t>
      </w:r>
      <w:r>
        <w:rPr>
          <w:rFonts w:ascii="Times New Roman" w:hAnsi="Times New Roman" w:cs="Times New Roman"/>
          <w:color w:val="000000"/>
          <w:sz w:val="24"/>
          <w:szCs w:val="24"/>
        </w:rPr>
        <w:t>, 15%: Dissolve 150 g reagent in water; bring volume to 1 L.</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Potassium peroxydisulfate</w:t>
      </w:r>
      <w:r>
        <w:rPr>
          <w:rFonts w:ascii="Times New Roman" w:hAnsi="Times New Roman" w:cs="Times New Roman"/>
          <w:color w:val="000000"/>
          <w:sz w:val="24"/>
          <w:szCs w:val="24"/>
        </w:rPr>
        <w:t>, 2%: Dissolve 20 g reagent in water; bring volume to 1 L.</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Check blank values from reagents and, if values are high, purify reagent or use a</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higher-purity source.</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Instrument operation: </w:t>
      </w:r>
      <w:r>
        <w:rPr>
          <w:rFonts w:ascii="Times New Roman" w:hAnsi="Times New Roman" w:cs="Times New Roman"/>
          <w:color w:val="000000"/>
          <w:sz w:val="24"/>
          <w:szCs w:val="24"/>
        </w:rPr>
        <w:t>Follow manufacturer’s instructions for assembly, testing,</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calibration, and operation.</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Sample preparation: </w:t>
      </w:r>
      <w:r>
        <w:rPr>
          <w:rFonts w:ascii="Times New Roman" w:hAnsi="Times New Roman" w:cs="Times New Roman"/>
          <w:color w:val="000000"/>
          <w:sz w:val="24"/>
          <w:szCs w:val="24"/>
        </w:rPr>
        <w:t>If a sample contains gross particulates or insoluble matter,</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homogenize until a representative portion can be withdrawn through the syringe needle,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autosampler tubing, or sample inlet system of continuous on-line monitor.</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If dissolved organic carbon is to be determined, filter sample and a reagent water blank</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through 0.45-</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 filter. HPLC syringe filters have been found to pass water without</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contamination. Glass fiber or silver membrane filters also can be used. Check filter blanks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regularly.</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determine nonpurgeable organic carbon, transfer 15 to 30 mL sample to a flask or test</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tube and acidify to a pH of 2. Purge according to manufacturer’s recommendations. In some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instruments this is performed internally. Check efficiency of inorganic carbon removal for each</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 matrix by splitting a sample into two portions; to one of the portions, add inorganic</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carbon to a level similar to that of the sample. The TOC values should agree. If the values do not agree, adjust conditions such as sample container, sample volume, pH, purge-gas flow rate, and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purge time to obtain complete removal of inorganic carbon.</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Sample injection: </w:t>
      </w:r>
      <w:r>
        <w:rPr>
          <w:rFonts w:ascii="Times New Roman" w:hAnsi="Times New Roman" w:cs="Times New Roman"/>
          <w:color w:val="000000"/>
          <w:sz w:val="24"/>
          <w:szCs w:val="24"/>
        </w:rPr>
        <w:t>See Section 5310B.4</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Standard curve preparation: </w:t>
      </w:r>
      <w:r>
        <w:rPr>
          <w:rFonts w:ascii="Times New Roman" w:hAnsi="Times New Roman" w:cs="Times New Roman"/>
          <w:color w:val="000000"/>
          <w:sz w:val="24"/>
          <w:szCs w:val="24"/>
        </w:rPr>
        <w:t>Prepare an organic carbon standard series over the range of</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organic carbon concentrations in the samples. Run standards and blanks and record analyzer’s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response. Determine instrument response for each standard and blank. Unless carbon dioxide is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trapped and desorbed, producing consistent peak heights, determinations based on peak height</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may be inadequate because of differences in the rate of oxidation of standards and samples.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Correct instrument response of standards by subtracting reagent water blank and plot organic</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carbon concentration in milligrams per liter against corrected instrument response. For</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instruments providing a digital computation of concentration, this is not necessary. Be sure that</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instrument’s algorithm includes blank correction and linearity of response. Analyze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standards having concentrations above and below those determined in the samples, preferably</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prepared in a similar matrix, to confirm proper instrument operation.</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5310B.5, or use instrument manufacturer’s procedure.</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Quality Control</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5310B.6.</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7. Precision and Bias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Interlaboratory studies of persulfate and/or UV with NDIR detection methods have been</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conducted in the range of 0.1 mg/L to 4 000 mg/L of carbon.</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The resulting equation for organic</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carbon, single-operator precision is: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o </w:t>
      </w:r>
      <w:r>
        <w:rPr>
          <w:rFonts w:ascii="Times New Roman" w:hAnsi="Times New Roman" w:cs="Times New Roman"/>
          <w:color w:val="000000"/>
          <w:sz w:val="24"/>
          <w:szCs w:val="24"/>
        </w:rPr>
        <w:t>= 0.04</w:t>
      </w: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+ 0.1</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Overall precision is expressed as: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t </w:t>
      </w:r>
      <w:r>
        <w:rPr>
          <w:rFonts w:ascii="Times New Roman" w:hAnsi="Times New Roman" w:cs="Times New Roman"/>
          <w:color w:val="000000"/>
          <w:sz w:val="24"/>
          <w:szCs w:val="24"/>
        </w:rPr>
        <w:t>= 0.08</w:t>
      </w: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+ 0.1</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o </w:t>
      </w:r>
      <w:r>
        <w:rPr>
          <w:rFonts w:ascii="Times New Roman" w:hAnsi="Times New Roman" w:cs="Times New Roman"/>
          <w:color w:val="000000"/>
          <w:sz w:val="24"/>
          <w:szCs w:val="24"/>
        </w:rPr>
        <w:t>= single-operator precision,</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t </w:t>
      </w:r>
      <w:r>
        <w:rPr>
          <w:rFonts w:ascii="Times New Roman" w:hAnsi="Times New Roman" w:cs="Times New Roman"/>
          <w:color w:val="000000"/>
          <w:sz w:val="24"/>
          <w:szCs w:val="24"/>
        </w:rPr>
        <w:t>= overall precision, and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TOC concentration, mg/L.</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An interlaboratory study was conducted for the membrane conductivity method,†#(107)</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covering samples with 1 to 25 mg/L organic carbon concentrations. The resulting equation for</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single-operator precision is: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o </w:t>
      </w:r>
      <w:r>
        <w:rPr>
          <w:rFonts w:ascii="Times New Roman" w:hAnsi="Times New Roman" w:cs="Times New Roman"/>
          <w:color w:val="000000"/>
          <w:sz w:val="24"/>
          <w:szCs w:val="24"/>
        </w:rPr>
        <w:t>= 0.012</w:t>
      </w:r>
      <w:r>
        <w:rPr>
          <w:rFonts w:ascii="Times New Roman" w:hAnsi="Times New Roman" w:cs="Times New Roman"/>
          <w:i/>
          <w:iCs/>
          <w:color w:val="000000"/>
          <w:sz w:val="24"/>
          <w:szCs w:val="24"/>
        </w:rPr>
        <w:t xml:space="preserve">x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0.022</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Overall precision is expressed as: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S</w:t>
      </w:r>
      <w:r>
        <w:rPr>
          <w:rFonts w:ascii="Times New Roman" w:hAnsi="Times New Roman" w:cs="Times New Roman"/>
          <w:color w:val="000000"/>
          <w:sz w:val="20"/>
          <w:szCs w:val="20"/>
        </w:rPr>
        <w:t xml:space="preserve">t </w:t>
      </w:r>
      <w:r>
        <w:rPr>
          <w:rFonts w:ascii="Times New Roman" w:hAnsi="Times New Roman" w:cs="Times New Roman"/>
          <w:color w:val="000000"/>
          <w:sz w:val="24"/>
          <w:szCs w:val="24"/>
        </w:rPr>
        <w:t>= 0.027</w:t>
      </w:r>
      <w:r>
        <w:rPr>
          <w:rFonts w:ascii="Times New Roman" w:hAnsi="Times New Roman" w:cs="Times New Roman"/>
          <w:i/>
          <w:iCs/>
          <w:color w:val="000000"/>
          <w:sz w:val="24"/>
          <w:szCs w:val="24"/>
        </w:rPr>
        <w:t xml:space="preserve">x </w:t>
      </w:r>
      <w:r>
        <w:rPr>
          <w:rFonts w:ascii="Times New Roman" w:hAnsi="Times New Roman" w:cs="Times New Roman"/>
          <w:color w:val="000000"/>
          <w:sz w:val="24"/>
          <w:szCs w:val="24"/>
        </w:rPr>
        <w:t>+ 0.09</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where terms are defined as above.</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8. Reference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0"/>
          <w:szCs w:val="20"/>
        </w:rPr>
        <w:t>AMERICAN SOCIETY FOR TESTING AND MATERIALS</w:t>
      </w:r>
      <w:r>
        <w:rPr>
          <w:rFonts w:ascii="Times New Roman" w:hAnsi="Times New Roman" w:cs="Times New Roman"/>
          <w:color w:val="000000"/>
          <w:sz w:val="24"/>
          <w:szCs w:val="24"/>
        </w:rPr>
        <w:t>. 1994. Standard Test Method for</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Total Carbon in Water by Ultraviolet, or Persulfate Oxidation, or Both, and Infrared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Detection. D4839-88. Annual Book of ASTM Standards. American Soc. Testing &amp;</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Materials, Philadelphia, Pa.</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p>
    <w:p w:rsidR="00A127A0" w:rsidRDefault="00A127A0" w:rsidP="006E5CC7">
      <w:pPr>
        <w:autoSpaceDE w:val="0"/>
        <w:autoSpaceDN w:val="0"/>
        <w:adjustRightInd w:val="0"/>
        <w:spacing w:after="0" w:line="360" w:lineRule="auto"/>
        <w:rPr>
          <w:rFonts w:ascii="Arial" w:hAnsi="Arial" w:cs="Arial"/>
          <w:b/>
          <w:bCs/>
          <w:color w:val="810000"/>
          <w:sz w:val="24"/>
          <w:szCs w:val="24"/>
        </w:rPr>
      </w:pPr>
      <w:r>
        <w:rPr>
          <w:rFonts w:ascii="Arial" w:hAnsi="Arial" w:cs="Arial"/>
          <w:b/>
          <w:bCs/>
          <w:color w:val="810000"/>
          <w:sz w:val="24"/>
          <w:szCs w:val="24"/>
        </w:rPr>
        <w:t>5310 D. Wet-Oxidation Method</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1. General Discussion</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wet-oxidation method is suitable for the analyses of water, water-suspended sediment</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mixtures, seawaters, brines, and wastewaters containing at least 0.1 mg nonpurgeable organic</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carbon/L. The method is not suitable for the determination of volatile organic constituents.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Principle: </w:t>
      </w:r>
      <w:r>
        <w:rPr>
          <w:rFonts w:ascii="Times New Roman" w:hAnsi="Times New Roman" w:cs="Times New Roman"/>
          <w:color w:val="000000"/>
          <w:sz w:val="24"/>
          <w:szCs w:val="24"/>
        </w:rPr>
        <w:t>The sample is acidified, purged to remove inorganic carbon, and oxidized with</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persulfate in an autoclave at temperatures from 116 to 130°C. The resultant carbon dioxide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w:t>
      </w:r>
      <w:r>
        <w:rPr>
          <w:rFonts w:ascii="Times New Roman" w:hAnsi="Times New Roman" w:cs="Times New Roman"/>
          <w:color w:val="000000"/>
          <w:sz w:val="20"/>
          <w:szCs w:val="20"/>
        </w:rPr>
        <w:t>2</w:t>
      </w:r>
      <w:r>
        <w:rPr>
          <w:rFonts w:ascii="Times New Roman" w:hAnsi="Times New Roman" w:cs="Times New Roman"/>
          <w:color w:val="000000"/>
          <w:sz w:val="24"/>
          <w:szCs w:val="24"/>
        </w:rPr>
        <w:t>) is measured by nondispersive infrared spectrometry.</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Interferences: </w:t>
      </w:r>
      <w:r>
        <w:rPr>
          <w:rFonts w:ascii="Times New Roman" w:hAnsi="Times New Roman" w:cs="Times New Roman"/>
          <w:color w:val="000000"/>
          <w:sz w:val="24"/>
          <w:szCs w:val="24"/>
        </w:rPr>
        <w:t>See Section 5310B.1 and Section 5310C.1.</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Minimum detectable concentrations: </w:t>
      </w:r>
      <w:r>
        <w:rPr>
          <w:rFonts w:ascii="Times New Roman" w:hAnsi="Times New Roman" w:cs="Times New Roman"/>
          <w:color w:val="000000"/>
          <w:sz w:val="24"/>
          <w:szCs w:val="24"/>
        </w:rPr>
        <w:t>High concentrations of reducing agents may</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interfere. Concentration of 0.10 mg TOC/L can be measured if scrupulous attention is given to</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minimizing sample contamination and method background. Use the high-temperature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combustion method (B) for high concentrations of TOC.</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Sampling and storage: </w:t>
      </w:r>
      <w:r>
        <w:rPr>
          <w:rFonts w:ascii="Times New Roman" w:hAnsi="Times New Roman" w:cs="Times New Roman"/>
          <w:color w:val="000000"/>
          <w:sz w:val="24"/>
          <w:szCs w:val="24"/>
        </w:rPr>
        <w:t>See Section 5310B.1</w:t>
      </w:r>
      <w:r>
        <w:rPr>
          <w:rFonts w:ascii="Times New Roman" w:hAnsi="Times New Roman" w:cs="Times New Roman"/>
          <w:i/>
          <w:iCs/>
          <w:color w:val="000000"/>
          <w:sz w:val="24"/>
          <w:szCs w:val="24"/>
        </w:rPr>
        <w:t>d</w:t>
      </w:r>
      <w:r>
        <w:rPr>
          <w:rFonts w:ascii="Times New Roman" w:hAnsi="Times New Roman" w:cs="Times New Roman"/>
          <w:color w:val="000000"/>
          <w:sz w:val="24"/>
          <w:szCs w:val="24"/>
        </w:rPr>
        <w:t>.</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2. Apparatus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Ampules, </w:t>
      </w:r>
      <w:r>
        <w:rPr>
          <w:rFonts w:ascii="Times New Roman" w:hAnsi="Times New Roman" w:cs="Times New Roman"/>
          <w:color w:val="000000"/>
          <w:sz w:val="24"/>
          <w:szCs w:val="24"/>
        </w:rPr>
        <w:t>precombusted, 10-mL, glass.</w:t>
      </w:r>
    </w:p>
    <w:p w:rsidR="00A127A0" w:rsidRDefault="00A127A0"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b. Ampule purging and sealing unit.</w:t>
      </w:r>
    </w:p>
    <w:p w:rsidR="00A127A0" w:rsidRDefault="00A127A0"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 Autoclave.</w:t>
      </w:r>
    </w:p>
    <w:p w:rsidR="00A127A0" w:rsidRDefault="00A127A0"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d. Carbon analyzer.</w:t>
      </w:r>
    </w:p>
    <w:p w:rsidR="00A127A0" w:rsidRDefault="00A127A0"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e. Homogenizer.</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3. Reagents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addition to the reagents specified in Section 5310B.3</w:t>
      </w:r>
      <w:r>
        <w:rPr>
          <w:rFonts w:ascii="Times New Roman" w:hAnsi="Times New Roman" w:cs="Times New Roman"/>
          <w:i/>
          <w:iCs/>
          <w:color w:val="000000"/>
          <w:sz w:val="24"/>
          <w:szCs w:val="24"/>
        </w:rPr>
        <w:t>a</w:t>
      </w:r>
      <w:r>
        <w:rPr>
          <w:rFonts w:ascii="Times New Roman" w:hAnsi="Times New Roman" w:cs="Times New Roman"/>
          <w:color w:val="000000"/>
          <w:sz w:val="24"/>
          <w:szCs w:val="24"/>
        </w:rPr>
        <w:t>, Section 5310B.3</w:t>
      </w:r>
      <w:r>
        <w:rPr>
          <w:rFonts w:ascii="Times New Roman" w:hAnsi="Times New Roman" w:cs="Times New Roman"/>
          <w:i/>
          <w:iCs/>
          <w:color w:val="000000"/>
          <w:sz w:val="24"/>
          <w:szCs w:val="24"/>
        </w:rPr>
        <w:t>c</w:t>
      </w:r>
      <w:r>
        <w:rPr>
          <w:rFonts w:ascii="Times New Roman" w:hAnsi="Times New Roman" w:cs="Times New Roman"/>
          <w:color w:val="000000"/>
          <w:sz w:val="24"/>
          <w:szCs w:val="24"/>
        </w:rPr>
        <w:t>, Section</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5310B.3</w:t>
      </w:r>
      <w:r>
        <w:rPr>
          <w:rFonts w:ascii="Times New Roman" w:hAnsi="Times New Roman" w:cs="Times New Roman"/>
          <w:i/>
          <w:iCs/>
          <w:color w:val="000000"/>
          <w:sz w:val="24"/>
          <w:szCs w:val="24"/>
        </w:rPr>
        <w:t>e</w:t>
      </w:r>
      <w:r>
        <w:rPr>
          <w:rFonts w:ascii="Times New Roman" w:hAnsi="Times New Roman" w:cs="Times New Roman"/>
          <w:color w:val="000000"/>
          <w:sz w:val="24"/>
          <w:szCs w:val="24"/>
        </w:rPr>
        <w:t xml:space="preserve">, and Section 5310B.3 </w:t>
      </w:r>
      <w:r>
        <w:rPr>
          <w:rFonts w:ascii="Times New Roman" w:hAnsi="Times New Roman" w:cs="Times New Roman"/>
          <w:i/>
          <w:iCs/>
          <w:color w:val="000000"/>
          <w:sz w:val="24"/>
          <w:szCs w:val="24"/>
        </w:rPr>
        <w:t>f</w:t>
      </w:r>
      <w:r>
        <w:rPr>
          <w:rFonts w:ascii="Times New Roman" w:hAnsi="Times New Roman" w:cs="Times New Roman"/>
          <w:color w:val="000000"/>
          <w:sz w:val="24"/>
          <w:szCs w:val="24"/>
        </w:rPr>
        <w:t>, the following reagents are required: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Phosphoric acid solution, </w:t>
      </w:r>
      <w:r>
        <w:rPr>
          <w:rFonts w:ascii="Times New Roman" w:hAnsi="Times New Roman" w:cs="Times New Roman"/>
          <w:color w:val="000000"/>
          <w:sz w:val="24"/>
          <w:szCs w:val="24"/>
        </w:rPr>
        <w:t>H</w:t>
      </w:r>
      <w:r>
        <w:rPr>
          <w:rFonts w:ascii="Times New Roman" w:hAnsi="Times New Roman" w:cs="Times New Roman"/>
          <w:color w:val="000000"/>
          <w:sz w:val="20"/>
          <w:szCs w:val="20"/>
        </w:rPr>
        <w:t>3</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 1.2</w:t>
      </w:r>
      <w:r>
        <w:rPr>
          <w:rFonts w:ascii="Times New Roman" w:hAnsi="Times New Roman" w:cs="Times New Roman"/>
          <w:i/>
          <w:iCs/>
          <w:color w:val="000000"/>
          <w:sz w:val="24"/>
          <w:szCs w:val="24"/>
        </w:rPr>
        <w:t>N</w:t>
      </w:r>
      <w:r>
        <w:rPr>
          <w:rFonts w:ascii="Times New Roman" w:hAnsi="Times New Roman" w:cs="Times New Roman"/>
          <w:color w:val="000000"/>
          <w:sz w:val="24"/>
          <w:szCs w:val="24"/>
        </w:rPr>
        <w:t>: Add 83 mL H</w:t>
      </w:r>
      <w:r>
        <w:rPr>
          <w:rFonts w:ascii="Times New Roman" w:hAnsi="Times New Roman" w:cs="Times New Roman"/>
          <w:color w:val="000000"/>
          <w:sz w:val="20"/>
          <w:szCs w:val="20"/>
        </w:rPr>
        <w:t>3</w:t>
      </w:r>
      <w:r>
        <w:rPr>
          <w:rFonts w:ascii="Times New Roman" w:hAnsi="Times New Roman" w:cs="Times New Roman"/>
          <w:color w:val="000000"/>
          <w:sz w:val="24"/>
          <w:szCs w:val="24"/>
        </w:rPr>
        <w:t>PO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(85%) to water and dilute to 1</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 with water. Store in a tightly stoppered glass bottle.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Potassium persulfate, </w:t>
      </w:r>
      <w:r>
        <w:rPr>
          <w:rFonts w:ascii="Times New Roman" w:hAnsi="Times New Roman" w:cs="Times New Roman"/>
          <w:color w:val="000000"/>
          <w:sz w:val="24"/>
          <w:szCs w:val="24"/>
        </w:rPr>
        <w:t>reagent-grade, granular. Avoid using finely divided forms.</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4. Procedure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Follow manufacturer’s instructions for instrument assembly, testing calibration, and operation. Add 0.5 mL 1.2N H</w:t>
      </w:r>
      <w:r>
        <w:rPr>
          <w:rFonts w:ascii="Times New Roman" w:hAnsi="Times New Roman" w:cs="Times New Roman"/>
          <w:color w:val="000000"/>
          <w:sz w:val="20"/>
          <w:szCs w:val="20"/>
        </w:rPr>
        <w:t>3</w:t>
      </w:r>
      <w:r>
        <w:rPr>
          <w:rFonts w:ascii="Times New Roman" w:hAnsi="Times New Roman" w:cs="Times New Roman"/>
          <w:color w:val="000000"/>
          <w:sz w:val="24"/>
          <w:szCs w:val="24"/>
        </w:rPr>
        <w:t>PO</w:t>
      </w:r>
      <w:r>
        <w:rPr>
          <w:rFonts w:ascii="Times New Roman" w:hAnsi="Times New Roman" w:cs="Times New Roman"/>
          <w:color w:val="000000"/>
          <w:sz w:val="20"/>
          <w:szCs w:val="20"/>
        </w:rPr>
        <w:t>4</w:t>
      </w:r>
      <w:r>
        <w:rPr>
          <w:rFonts w:ascii="Times New Roman" w:hAnsi="Times New Roman" w:cs="Times New Roman"/>
          <w:color w:val="000000"/>
          <w:sz w:val="24"/>
          <w:szCs w:val="24"/>
        </w:rPr>
        <w:t>, solution to precombusted ampules.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analyze for dissolved organic carbon, follow the filtration procedure in Method B.</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Homogenize sample to produce a uniform suspension. Rinse homogenizer with reagent water</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after each use. Pipet water sample (10.0 mL maximum) into an ampule. Adjust smaller volumes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10 mL with reagent water. Prepare one reagent blank (10 mL reagent water plus acid and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oxidant) for every 15 to 20 water samples. Prepare standards covering the range of 0.1 to 40 mg</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C/L by diluting the carbon standard solution. Immediately place filled ampules on purging and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seating unit and purge them at rate of 60 mL/min for 6 min with purified oxygen. Add 0.2 g</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potassium persulfate using a dipper calibrated to deliver 0.2 g to the ampule. Seal samples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according to the manufacturer’s instructions. Place sealed samples, blanks, and a set of standards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ampule racks in an autoclave and digest 4 h at temperature between 116 and 130°C.</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Set sensitivity range of carbon analyzer by adjusting the zero and span controls in accordance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the manufacturer’s instructions. Break combusted ampules in the cutter assembly of the</w:t>
      </w:r>
    </w:p>
    <w:p w:rsidR="00A127A0" w:rsidRDefault="00A127A0" w:rsidP="006E5CC7">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4"/>
          <w:szCs w:val="24"/>
        </w:rPr>
        <w:t>carbon analyzer, sweep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into the infrared cell with nitrogen gas, and record area of each CO</w:t>
      </w:r>
      <w:r>
        <w:rPr>
          <w:rFonts w:ascii="Times New Roman" w:hAnsi="Times New Roman" w:cs="Times New Roman"/>
          <w:color w:val="000000"/>
          <w:sz w:val="20"/>
          <w:szCs w:val="20"/>
        </w:rPr>
        <w:t>2</w:t>
      </w:r>
    </w:p>
    <w:p w:rsidR="00A127A0" w:rsidRDefault="00A127A0" w:rsidP="006E5CC7">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peak. C</w:t>
      </w:r>
      <w:r>
        <w:rPr>
          <w:rFonts w:ascii="Times New Roman" w:hAnsi="Times New Roman" w:cs="Times New Roman"/>
          <w:color w:val="000000"/>
          <w:sz w:val="20"/>
          <w:szCs w:val="20"/>
        </w:rPr>
        <w:t>AUTION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Because combusted ampules are under positive pressure, handle with care to</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prevent explosion</w:t>
      </w:r>
      <w:r>
        <w:rPr>
          <w:rFonts w:ascii="Times New Roman" w:hAnsi="Times New Roman" w:cs="Times New Roman"/>
          <w:color w:val="000000"/>
          <w:sz w:val="24"/>
          <w:szCs w:val="24"/>
        </w:rPr>
        <w:t>.</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5. Calculations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Prepare an analytical standard curve by plotting peak area of each standard versus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concentration (mg/L) of organic carbon standards. The relationship between peak area and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carbon concentration is curvilinear. Define operating curves each day samples are analyzed.</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Report nonpurgeable organic carbon concentration as follows: 0.1 mg/L to 0.9 mg/L, one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significant figure; 1.0 mg/L and above, two significant figures.</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6. Quality Control</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5310B.6.</w:t>
      </w:r>
    </w:p>
    <w:p w:rsidR="00A127A0" w:rsidRDefault="00A127A0" w:rsidP="006E5CC7">
      <w:pPr>
        <w:autoSpaceDE w:val="0"/>
        <w:autoSpaceDN w:val="0"/>
        <w:adjustRightInd w:val="0"/>
        <w:spacing w:after="0" w:line="360" w:lineRule="auto"/>
        <w:rPr>
          <w:rFonts w:ascii="Arial" w:hAnsi="Arial" w:cs="Arial"/>
          <w:color w:val="810000"/>
          <w:sz w:val="24"/>
          <w:szCs w:val="24"/>
        </w:rPr>
      </w:pPr>
      <w:r>
        <w:rPr>
          <w:rFonts w:ascii="Arial" w:hAnsi="Arial" w:cs="Arial"/>
          <w:color w:val="810000"/>
          <w:sz w:val="24"/>
          <w:szCs w:val="24"/>
        </w:rPr>
        <w:t>7. Precision and Bias</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Multiple determinations of four different concentrations of aqueous potassium acid phthalate</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samples at 2.00, 5.00, 10.0, and 40.0 mg C/L resulted in mean values of 2.2, 5.3, 9.9, and 38</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mg/L and standard deviations of 0.13, 0.15, 0.11, and 1.4, respectively.</w:t>
      </w:r>
    </w:p>
    <w:p w:rsidR="00A127A0" w:rsidRDefault="00A127A0" w:rsidP="006E5CC7">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Precision also may be expressed in terms of percent relative standard deviation as follows:</w:t>
      </w:r>
    </w:p>
    <w:p w:rsidR="00A127A0" w:rsidRDefault="008063AE" w:rsidP="006E5CC7">
      <w:pPr>
        <w:autoSpaceDE w:val="0"/>
        <w:autoSpaceDN w:val="0"/>
        <w:adjustRightInd w:val="0"/>
        <w:spacing w:after="0" w:line="360" w:lineRule="auto"/>
        <w:rPr>
          <w:rFonts w:ascii="Arial" w:hAnsi="Arial" w:cs="Arial"/>
          <w:b/>
          <w:bCs/>
          <w:color w:val="000000"/>
          <w:sz w:val="20"/>
          <w:szCs w:val="20"/>
        </w:rPr>
      </w:pPr>
      <w:r>
        <w:rPr>
          <w:rFonts w:ascii="Arial" w:hAnsi="Arial" w:cs="Arial"/>
          <w:b/>
          <w:bCs/>
          <w:color w:val="000000"/>
          <w:sz w:val="20"/>
          <w:szCs w:val="20"/>
        </w:rPr>
        <w:t xml:space="preserve">Number of Replicates       Mean                   Relative Standard Deviation </w:t>
      </w:r>
    </w:p>
    <w:p w:rsidR="008063AE" w:rsidRDefault="008063AE" w:rsidP="006E5CC7">
      <w:pPr>
        <w:autoSpaceDE w:val="0"/>
        <w:autoSpaceDN w:val="0"/>
        <w:adjustRightInd w:val="0"/>
        <w:spacing w:after="0" w:line="360" w:lineRule="auto"/>
        <w:rPr>
          <w:rFonts w:ascii="Arial" w:hAnsi="Arial" w:cs="Arial"/>
          <w:b/>
          <w:bCs/>
          <w:i/>
          <w:iCs/>
          <w:color w:val="000000"/>
          <w:sz w:val="20"/>
          <w:szCs w:val="20"/>
        </w:rPr>
      </w:pPr>
      <w:r>
        <w:rPr>
          <w:rFonts w:ascii="Arial" w:hAnsi="Arial" w:cs="Arial"/>
          <w:b/>
          <w:bCs/>
          <w:i/>
          <w:iCs/>
          <w:color w:val="000000"/>
          <w:sz w:val="20"/>
          <w:szCs w:val="20"/>
        </w:rPr>
        <w:t xml:space="preserve">                                            mg/L                                        </w:t>
      </w:r>
      <w:r>
        <w:rPr>
          <w:rFonts w:ascii="Arial" w:hAnsi="Arial" w:cs="Arial"/>
          <w:b/>
          <w:bCs/>
          <w:color w:val="000000"/>
          <w:sz w:val="20"/>
          <w:szCs w:val="20"/>
        </w:rPr>
        <w:t>%</w:t>
      </w:r>
    </w:p>
    <w:p w:rsidR="00A127A0" w:rsidRDefault="008063AE" w:rsidP="006E5CC7">
      <w:pPr>
        <w:autoSpaceDE w:val="0"/>
        <w:autoSpaceDN w:val="0"/>
        <w:adjustRightInd w:val="0"/>
        <w:spacing w:after="0" w:line="360" w:lineRule="auto"/>
        <w:rPr>
          <w:rFonts w:ascii="Arial" w:hAnsi="Arial" w:cs="Arial"/>
          <w:color w:val="000000"/>
          <w:sz w:val="24"/>
          <w:szCs w:val="24"/>
        </w:rPr>
      </w:pPr>
      <w:r>
        <w:rPr>
          <w:rFonts w:ascii="Arial" w:hAnsi="Arial" w:cs="Arial"/>
          <w:b/>
          <w:bCs/>
          <w:color w:val="000000"/>
          <w:sz w:val="20"/>
          <w:szCs w:val="20"/>
        </w:rPr>
        <w:t xml:space="preserve"> </w:t>
      </w:r>
      <w:r w:rsidR="00A127A0">
        <w:rPr>
          <w:rFonts w:ascii="Arial" w:hAnsi="Arial" w:cs="Arial"/>
          <w:color w:val="000000"/>
          <w:sz w:val="24"/>
          <w:szCs w:val="24"/>
        </w:rPr>
        <w:t xml:space="preserve">9 </w:t>
      </w:r>
      <w:r>
        <w:rPr>
          <w:rFonts w:ascii="Arial" w:hAnsi="Arial" w:cs="Arial"/>
          <w:color w:val="000000"/>
          <w:sz w:val="24"/>
          <w:szCs w:val="24"/>
        </w:rPr>
        <w:t xml:space="preserve">                                 </w:t>
      </w:r>
      <w:r w:rsidR="00A127A0">
        <w:rPr>
          <w:rFonts w:ascii="Arial" w:hAnsi="Arial" w:cs="Arial"/>
          <w:color w:val="000000"/>
          <w:sz w:val="24"/>
          <w:szCs w:val="24"/>
        </w:rPr>
        <w:t xml:space="preserve">2.2 </w:t>
      </w:r>
      <w:r>
        <w:rPr>
          <w:rFonts w:ascii="Arial" w:hAnsi="Arial" w:cs="Arial"/>
          <w:color w:val="000000"/>
          <w:sz w:val="24"/>
          <w:szCs w:val="24"/>
        </w:rPr>
        <w:t xml:space="preserve">                                 </w:t>
      </w:r>
      <w:r w:rsidR="00A127A0">
        <w:rPr>
          <w:rFonts w:ascii="Arial" w:hAnsi="Arial" w:cs="Arial"/>
          <w:color w:val="000000"/>
          <w:sz w:val="24"/>
          <w:szCs w:val="24"/>
        </w:rPr>
        <w:t>5.9</w:t>
      </w:r>
    </w:p>
    <w:p w:rsidR="00A127A0" w:rsidRDefault="00A127A0"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10</w:t>
      </w:r>
      <w:r w:rsidR="008063AE">
        <w:rPr>
          <w:rFonts w:ascii="Arial" w:hAnsi="Arial" w:cs="Arial"/>
          <w:color w:val="000000"/>
          <w:sz w:val="24"/>
          <w:szCs w:val="24"/>
        </w:rPr>
        <w:t xml:space="preserve">                                </w:t>
      </w:r>
      <w:r>
        <w:rPr>
          <w:rFonts w:ascii="Arial" w:hAnsi="Arial" w:cs="Arial"/>
          <w:color w:val="000000"/>
          <w:sz w:val="24"/>
          <w:szCs w:val="24"/>
        </w:rPr>
        <w:t xml:space="preserve"> 5.3 </w:t>
      </w:r>
      <w:r w:rsidR="008063AE">
        <w:rPr>
          <w:rFonts w:ascii="Arial" w:hAnsi="Arial" w:cs="Arial"/>
          <w:color w:val="000000"/>
          <w:sz w:val="24"/>
          <w:szCs w:val="24"/>
        </w:rPr>
        <w:t xml:space="preserve">                                 </w:t>
      </w:r>
      <w:r>
        <w:rPr>
          <w:rFonts w:ascii="Arial" w:hAnsi="Arial" w:cs="Arial"/>
          <w:color w:val="000000"/>
          <w:sz w:val="24"/>
          <w:szCs w:val="24"/>
        </w:rPr>
        <w:t>2.8</w:t>
      </w:r>
    </w:p>
    <w:p w:rsidR="00A127A0" w:rsidRDefault="00A127A0" w:rsidP="006E5CC7">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10 </w:t>
      </w:r>
      <w:r w:rsidR="008063AE">
        <w:rPr>
          <w:rFonts w:ascii="Arial" w:hAnsi="Arial" w:cs="Arial"/>
          <w:color w:val="000000"/>
          <w:sz w:val="24"/>
          <w:szCs w:val="24"/>
        </w:rPr>
        <w:t xml:space="preserve">                                </w:t>
      </w:r>
      <w:r>
        <w:rPr>
          <w:rFonts w:ascii="Arial" w:hAnsi="Arial" w:cs="Arial"/>
          <w:color w:val="000000"/>
          <w:sz w:val="24"/>
          <w:szCs w:val="24"/>
        </w:rPr>
        <w:t xml:space="preserve">9.9 </w:t>
      </w:r>
      <w:r w:rsidR="008063AE">
        <w:rPr>
          <w:rFonts w:ascii="Arial" w:hAnsi="Arial" w:cs="Arial"/>
          <w:color w:val="000000"/>
          <w:sz w:val="24"/>
          <w:szCs w:val="24"/>
        </w:rPr>
        <w:t xml:space="preserve">                                 </w:t>
      </w:r>
      <w:r>
        <w:rPr>
          <w:rFonts w:ascii="Arial" w:hAnsi="Arial" w:cs="Arial"/>
          <w:color w:val="000000"/>
          <w:sz w:val="24"/>
          <w:szCs w:val="24"/>
        </w:rPr>
        <w:t>1.1</w:t>
      </w:r>
    </w:p>
    <w:p w:rsidR="00A127A0" w:rsidRDefault="00A127A0" w:rsidP="006E5CC7">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10 </w:t>
      </w:r>
      <w:r w:rsidR="008063AE">
        <w:rPr>
          <w:rFonts w:ascii="Arial" w:hAnsi="Arial" w:cs="Arial"/>
          <w:sz w:val="24"/>
          <w:szCs w:val="24"/>
        </w:rPr>
        <w:t xml:space="preserve">                              </w:t>
      </w:r>
      <w:r>
        <w:rPr>
          <w:rFonts w:ascii="Arial" w:hAnsi="Arial" w:cs="Arial"/>
          <w:sz w:val="24"/>
          <w:szCs w:val="24"/>
        </w:rPr>
        <w:t xml:space="preserve">38.0 </w:t>
      </w:r>
      <w:r w:rsidR="008063AE">
        <w:rPr>
          <w:rFonts w:ascii="Arial" w:hAnsi="Arial" w:cs="Arial"/>
          <w:sz w:val="24"/>
          <w:szCs w:val="24"/>
        </w:rPr>
        <w:t xml:space="preserve">                                 </w:t>
      </w:r>
      <w:r>
        <w:rPr>
          <w:rFonts w:ascii="Arial" w:hAnsi="Arial" w:cs="Arial"/>
          <w:sz w:val="24"/>
          <w:szCs w:val="24"/>
        </w:rPr>
        <w:t>3.7</w:t>
      </w:r>
    </w:p>
    <w:p w:rsidR="008063AE" w:rsidRDefault="008063AE" w:rsidP="006E5CC7">
      <w:pPr>
        <w:autoSpaceDE w:val="0"/>
        <w:autoSpaceDN w:val="0"/>
        <w:adjustRightInd w:val="0"/>
        <w:spacing w:after="0" w:line="360" w:lineRule="auto"/>
        <w:rPr>
          <w:rFonts w:ascii="Arial" w:hAnsi="Arial" w:cs="Arial"/>
          <w:sz w:val="24"/>
          <w:szCs w:val="24"/>
        </w:rPr>
      </w:pPr>
    </w:p>
    <w:p w:rsidR="008063AE" w:rsidRDefault="008063AE" w:rsidP="008063AE">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8. Bibliography</w:t>
      </w:r>
    </w:p>
    <w:p w:rsidR="008063AE" w:rsidRDefault="008063AE" w:rsidP="008063A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WILLIAMS, P.M. </w:t>
      </w:r>
      <w:r>
        <w:rPr>
          <w:rFonts w:ascii="Times New Roman" w:hAnsi="Times New Roman" w:cs="Times New Roman"/>
          <w:color w:val="000000"/>
          <w:sz w:val="24"/>
          <w:szCs w:val="24"/>
        </w:rPr>
        <w:t>1969. The determination of dissolved organic carbon in seawater: A comparison</w:t>
      </w:r>
    </w:p>
    <w:p w:rsidR="008063AE" w:rsidRDefault="008063AE" w:rsidP="008063A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of two methods. </w:t>
      </w:r>
      <w:r>
        <w:rPr>
          <w:rFonts w:ascii="Times New Roman" w:hAnsi="Times New Roman" w:cs="Times New Roman"/>
          <w:i/>
          <w:iCs/>
          <w:color w:val="000000"/>
          <w:sz w:val="24"/>
          <w:szCs w:val="24"/>
        </w:rPr>
        <w:t xml:space="preserve">Limnol. Oceanogr. </w:t>
      </w:r>
      <w:r>
        <w:rPr>
          <w:rFonts w:ascii="Times New Roman" w:hAnsi="Times New Roman" w:cs="Times New Roman"/>
          <w:color w:val="000000"/>
          <w:sz w:val="24"/>
          <w:szCs w:val="24"/>
        </w:rPr>
        <w:t>14:297.</w:t>
      </w:r>
    </w:p>
    <w:p w:rsidR="008063AE" w:rsidRDefault="008063AE" w:rsidP="008063A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OCEANOGRAPHY INTERNATIONAL CORP</w:t>
      </w:r>
      <w:r>
        <w:rPr>
          <w:rFonts w:ascii="Times New Roman" w:hAnsi="Times New Roman" w:cs="Times New Roman"/>
          <w:color w:val="000000"/>
          <w:sz w:val="24"/>
          <w:szCs w:val="24"/>
        </w:rPr>
        <w:t>. 1970. The total carbon system operating manual.</w:t>
      </w:r>
    </w:p>
    <w:p w:rsidR="008063AE" w:rsidRDefault="008063AE" w:rsidP="008063A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College Station, Tex.</w:t>
      </w:r>
    </w:p>
    <w:p w:rsidR="008063AE" w:rsidRDefault="008063AE" w:rsidP="008063A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MacKinnon, M.D. 1981. The measurement of organic carbon in seawater. </w:t>
      </w:r>
      <w:r>
        <w:rPr>
          <w:rFonts w:ascii="Times New Roman" w:hAnsi="Times New Roman" w:cs="Times New Roman"/>
          <w:i/>
          <w:iCs/>
          <w:color w:val="000000"/>
          <w:sz w:val="24"/>
          <w:szCs w:val="24"/>
        </w:rPr>
        <w:t xml:space="preserve">In </w:t>
      </w:r>
      <w:r>
        <w:rPr>
          <w:rFonts w:ascii="Times New Roman" w:hAnsi="Times New Roman" w:cs="Times New Roman"/>
          <w:color w:val="000000"/>
          <w:sz w:val="24"/>
          <w:szCs w:val="24"/>
        </w:rPr>
        <w:t>E.K. Duursma &amp;</w:t>
      </w:r>
    </w:p>
    <w:p w:rsidR="008063AE" w:rsidRDefault="008063AE" w:rsidP="008063A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 Dawson, eds., Marine Organic Chemistry: Evolution, Composition, Interactions and</w:t>
      </w:r>
    </w:p>
    <w:p w:rsidR="008063AE" w:rsidRDefault="008063AE" w:rsidP="008063A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Chemistry of Organic Matter in Seawater. Elsevier Scientific Publishing Co., New York,</w:t>
      </w:r>
    </w:p>
    <w:p w:rsidR="008063AE" w:rsidRDefault="008063AE" w:rsidP="008063A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N.Y.</w:t>
      </w:r>
    </w:p>
    <w:p w:rsidR="002B0AF5" w:rsidRDefault="002B0AF5" w:rsidP="008063AE">
      <w:pPr>
        <w:autoSpaceDE w:val="0"/>
        <w:autoSpaceDN w:val="0"/>
        <w:adjustRightInd w:val="0"/>
        <w:spacing w:after="0" w:line="360" w:lineRule="auto"/>
        <w:rPr>
          <w:rFonts w:ascii="Times New Roman" w:hAnsi="Times New Roman" w:cs="Times New Roman"/>
          <w:color w:val="000000"/>
          <w:sz w:val="24"/>
          <w:szCs w:val="24"/>
        </w:rPr>
      </w:pPr>
    </w:p>
    <w:p w:rsidR="002B0AF5" w:rsidRDefault="002B0AF5" w:rsidP="008063AE">
      <w:pPr>
        <w:autoSpaceDE w:val="0"/>
        <w:autoSpaceDN w:val="0"/>
        <w:adjustRightInd w:val="0"/>
        <w:spacing w:after="0" w:line="360" w:lineRule="auto"/>
        <w:rPr>
          <w:rFonts w:ascii="Times New Roman" w:hAnsi="Times New Roman" w:cs="Times New Roman"/>
          <w:color w:val="000000"/>
          <w:sz w:val="24"/>
          <w:szCs w:val="24"/>
        </w:rPr>
      </w:pPr>
    </w:p>
    <w:p w:rsidR="002B0AF5" w:rsidRDefault="002B0AF5" w:rsidP="002B0AF5">
      <w:pPr>
        <w:autoSpaceDE w:val="0"/>
        <w:autoSpaceDN w:val="0"/>
        <w:adjustRightInd w:val="0"/>
        <w:spacing w:after="0" w:line="240" w:lineRule="auto"/>
        <w:rPr>
          <w:rFonts w:ascii="Arial" w:hAnsi="Arial" w:cs="Arial"/>
          <w:b/>
          <w:bCs/>
          <w:color w:val="000081"/>
          <w:sz w:val="24"/>
          <w:szCs w:val="24"/>
        </w:rPr>
      </w:pPr>
      <w:r>
        <w:rPr>
          <w:rFonts w:ascii="Arial" w:hAnsi="Arial" w:cs="Arial"/>
          <w:b/>
          <w:bCs/>
          <w:color w:val="000081"/>
          <w:sz w:val="24"/>
          <w:szCs w:val="24"/>
        </w:rPr>
        <w:t>2320 ALKALINITY*#(29)</w:t>
      </w:r>
    </w:p>
    <w:p w:rsidR="002B0AF5" w:rsidRDefault="002B0AF5" w:rsidP="002B0AF5">
      <w:pPr>
        <w:autoSpaceDE w:val="0"/>
        <w:autoSpaceDN w:val="0"/>
        <w:adjustRightInd w:val="0"/>
        <w:spacing w:after="0" w:line="240" w:lineRule="auto"/>
        <w:rPr>
          <w:rFonts w:ascii="Arial" w:hAnsi="Arial" w:cs="Arial"/>
          <w:b/>
          <w:bCs/>
          <w:color w:val="810000"/>
          <w:sz w:val="24"/>
          <w:szCs w:val="24"/>
        </w:rPr>
      </w:pPr>
      <w:r>
        <w:rPr>
          <w:rFonts w:ascii="Arial" w:hAnsi="Arial" w:cs="Arial"/>
          <w:b/>
          <w:bCs/>
          <w:color w:val="810000"/>
          <w:sz w:val="24"/>
          <w:szCs w:val="24"/>
        </w:rPr>
        <w:t>2320 A. Introduction</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1. Discussion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Alkalinity of a water is its acid-neutralizing capacity. It is the sum of all the titratable bases.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measured value may vary significantly with the end-point pH used. Alkalinity is a measure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 an aggregate property of water and can be interpreted in terms of specific substances only</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when the chemical composition of the sample is known.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Alkalinity is significant in many uses and treatments of natural waters and wastewaters.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the alkalinity of many surface waters is primarily a function of carbonate, bicarbonate,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hydroxide content, it is taken as an indication of the concentration of these constitutents. The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measured values also may include contributions from borates, phosphates, silicates, or other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bases if these are present. Alkalinity in excess of alkaline earth metal concentrations is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significant in determining the suitability of a water for irrigation. Alkalinity measurements are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used in the interpretation and control of water and wastewater treatment processes. Raw</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domestic wastewater has an alkalinity less than, or only slightly greater than, that of the water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supply. Properly operating anaerobic digesters typically have supernatant alkalinities in the</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Times New Roman" w:hAnsi="Times New Roman" w:cs="Times New Roman"/>
          <w:color w:val="000000"/>
          <w:sz w:val="24"/>
          <w:szCs w:val="24"/>
        </w:rPr>
        <w:t>range of 2000 to 4000 mg calcium carbonate (CaCO</w:t>
      </w:r>
      <w:r>
        <w:rPr>
          <w:rFonts w:ascii="Times New Roman" w:hAnsi="Times New Roman" w:cs="Times New Roman"/>
          <w:color w:val="000000"/>
          <w:sz w:val="20"/>
          <w:szCs w:val="20"/>
        </w:rPr>
        <w:t>3</w:t>
      </w:r>
      <w:r>
        <w:rPr>
          <w:rFonts w:ascii="Times New Roman" w:hAnsi="Times New Roman" w:cs="Times New Roman"/>
          <w:color w:val="000000"/>
          <w:sz w:val="24"/>
          <w:szCs w:val="24"/>
        </w:rPr>
        <w:t>)/L.</w:t>
      </w:r>
      <w:r>
        <w:rPr>
          <w:rFonts w:ascii="Times New Roman" w:hAnsi="Times New Roman" w:cs="Times New Roman"/>
          <w:color w:val="000000"/>
          <w:sz w:val="20"/>
          <w:szCs w:val="20"/>
        </w:rPr>
        <w:t xml:space="preserve">1 </w:t>
      </w:r>
      <w:r>
        <w:rPr>
          <w:rFonts w:ascii="Arial" w:hAnsi="Arial" w:cs="Arial"/>
          <w:color w:val="810000"/>
          <w:sz w:val="24"/>
          <w:szCs w:val="24"/>
        </w:rPr>
        <w:t>2. Reference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0"/>
          <w:szCs w:val="20"/>
        </w:rPr>
        <w:t xml:space="preserve">POHLAND, F.G. &amp; D.E. BLOODGOOD. </w:t>
      </w:r>
      <w:r>
        <w:rPr>
          <w:rFonts w:ascii="Times New Roman" w:hAnsi="Times New Roman" w:cs="Times New Roman"/>
          <w:color w:val="000000"/>
          <w:sz w:val="24"/>
          <w:szCs w:val="24"/>
        </w:rPr>
        <w:t>1963. Laboratory studies on mesophilic and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thermophilic anaerobic sludge digestion. </w:t>
      </w:r>
      <w:r>
        <w:rPr>
          <w:rFonts w:ascii="Times New Roman" w:hAnsi="Times New Roman" w:cs="Times New Roman"/>
          <w:i/>
          <w:iCs/>
          <w:color w:val="000000"/>
          <w:sz w:val="24"/>
          <w:szCs w:val="24"/>
        </w:rPr>
        <w:t xml:space="preserve">J. Water Pollut. Control Fed. </w:t>
      </w:r>
      <w:r>
        <w:rPr>
          <w:rFonts w:ascii="Times New Roman" w:hAnsi="Times New Roman" w:cs="Times New Roman"/>
          <w:color w:val="000000"/>
          <w:sz w:val="24"/>
          <w:szCs w:val="24"/>
        </w:rPr>
        <w:t>35:11.</w:t>
      </w:r>
    </w:p>
    <w:p w:rsidR="002B0AF5" w:rsidRDefault="002B0AF5" w:rsidP="002B0AF5">
      <w:pPr>
        <w:autoSpaceDE w:val="0"/>
        <w:autoSpaceDN w:val="0"/>
        <w:adjustRightInd w:val="0"/>
        <w:spacing w:after="0" w:line="240" w:lineRule="auto"/>
        <w:rPr>
          <w:rFonts w:ascii="Arial" w:hAnsi="Arial" w:cs="Arial"/>
          <w:b/>
          <w:bCs/>
          <w:color w:val="810000"/>
          <w:sz w:val="24"/>
          <w:szCs w:val="24"/>
        </w:rPr>
      </w:pPr>
      <w:r>
        <w:rPr>
          <w:rFonts w:ascii="Arial" w:hAnsi="Arial" w:cs="Arial"/>
          <w:b/>
          <w:bCs/>
          <w:color w:val="810000"/>
          <w:sz w:val="24"/>
          <w:szCs w:val="24"/>
        </w:rPr>
        <w:t>2320 B. Titration Method</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1. General Discussion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a. Principle: </w:t>
      </w:r>
      <w:r>
        <w:rPr>
          <w:rFonts w:ascii="Times New Roman" w:hAnsi="Times New Roman" w:cs="Times New Roman"/>
          <w:color w:val="000000"/>
          <w:sz w:val="24"/>
          <w:szCs w:val="24"/>
        </w:rPr>
        <w:t>Hydroxyl ions present in a sample as a result of dissociation or hydrolysis of</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solutes react with additions of standard acid. Alkalinity thus depends on the end-point pH used.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methods of determining inflection points from titration curves and the rationale for titrating</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fixed pH end points, see Section 2310B.1</w:t>
      </w:r>
      <w:r>
        <w:rPr>
          <w:rFonts w:ascii="Times New Roman" w:hAnsi="Times New Roman" w:cs="Times New Roman"/>
          <w:i/>
          <w:iCs/>
          <w:color w:val="000000"/>
          <w:sz w:val="24"/>
          <w:szCs w:val="24"/>
        </w:rPr>
        <w:t>a</w:t>
      </w:r>
      <w:r>
        <w:rPr>
          <w:rFonts w:ascii="Times New Roman" w:hAnsi="Times New Roman" w:cs="Times New Roman"/>
          <w:color w:val="000000"/>
          <w:sz w:val="24"/>
          <w:szCs w:val="24"/>
        </w:rPr>
        <w: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samples of low alkalinity (less than 20 mg CaCO</w:t>
      </w:r>
      <w:r>
        <w:rPr>
          <w:rFonts w:ascii="Times New Roman" w:hAnsi="Times New Roman" w:cs="Times New Roman"/>
          <w:color w:val="000000"/>
          <w:sz w:val="20"/>
          <w:szCs w:val="20"/>
        </w:rPr>
        <w:t>3</w:t>
      </w:r>
      <w:r>
        <w:rPr>
          <w:rFonts w:ascii="Times New Roman" w:hAnsi="Times New Roman" w:cs="Times New Roman"/>
          <w:color w:val="000000"/>
          <w:sz w:val="24"/>
          <w:szCs w:val="24"/>
        </w:rPr>
        <w:t>/L) use an extrapolation technique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based on the near proportionality of concentration of hydrogen ions to excess of titrant beyond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equivalence point. The amount of standard acid required to reduce pH exactly 0.30 pH unit is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measured carefully. Because this change in pH corresponds to an exact doubling of the hydrogen</w:t>
      </w:r>
    </w:p>
    <w:p w:rsidR="002B0AF5" w:rsidRDefault="002B0AF5" w:rsidP="002B0AF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4"/>
          <w:szCs w:val="24"/>
        </w:rPr>
        <w:t>ion concentration, a simple extrapolation can be made to the equivalence point.</w:t>
      </w:r>
      <w:r>
        <w:rPr>
          <w:rFonts w:ascii="Times New Roman" w:hAnsi="Times New Roman" w:cs="Times New Roman"/>
          <w:color w:val="000000"/>
          <w:sz w:val="20"/>
          <w:szCs w:val="20"/>
        </w:rPr>
        <w:t>1,2</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End points: </w:t>
      </w:r>
      <w:r>
        <w:rPr>
          <w:rFonts w:ascii="Times New Roman" w:hAnsi="Times New Roman" w:cs="Times New Roman"/>
          <w:color w:val="000000"/>
          <w:sz w:val="24"/>
          <w:szCs w:val="24"/>
        </w:rPr>
        <w:t>When alkalinity is due entirely to carbonate or bicarbonate content, the pH at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equivalence point of the titration is determined by the concentration of carbon dioxide (CO</w:t>
      </w:r>
      <w:r>
        <w:rPr>
          <w:rFonts w:ascii="Times New Roman" w:hAnsi="Times New Roman" w:cs="Times New Roman"/>
          <w:color w:val="000000"/>
          <w:sz w:val="20"/>
          <w:szCs w:val="20"/>
        </w:rPr>
        <w:t>2</w:t>
      </w:r>
      <w:r>
        <w:rPr>
          <w:rFonts w:ascii="Times New Roman" w:hAnsi="Times New Roman" w:cs="Times New Roman"/>
          <w:color w:val="000000"/>
          <w:sz w:val="24"/>
          <w:szCs w:val="24"/>
        </w:rPr>
        <w: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 that stage. CO</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concentration depends, in turn, on the total carbonate species originally</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present and any losses that may have occurred during titration. The pH values in Table 2320:I</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are suggested as the equivalence points for the corresponding alkalinity concentrations as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milligrams CaCO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per liter. ‘‘Phenolphthalein alkalinity’’ is the term traditionally used for the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quantity measured by titration to pH 8.3 irrespective of the colored indicator, if any, used in the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determination. Phenolphthalein or metacresol purple may be used for alkalinity titration to pH</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8.3. Bromcresol green or a mixed bromcresol green-methyl red indicator may be used for pH 4.5.</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Interferences: </w:t>
      </w:r>
      <w:r>
        <w:rPr>
          <w:rFonts w:ascii="Times New Roman" w:hAnsi="Times New Roman" w:cs="Times New Roman"/>
          <w:color w:val="000000"/>
          <w:sz w:val="24"/>
          <w:szCs w:val="24"/>
        </w:rPr>
        <w:t>Soaps, oily matter, suspended solids, or precipitates may coat the glass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electrode and cause a sluggish response. Allow additional time between titrant additions to let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electrode come to equilibrium or clean the electrodes occasionally. Do not filter, dilute,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concentrate, or alter sample.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Selection of procedure: </w:t>
      </w:r>
      <w:r>
        <w:rPr>
          <w:rFonts w:ascii="Times New Roman" w:hAnsi="Times New Roman" w:cs="Times New Roman"/>
          <w:color w:val="000000"/>
          <w:sz w:val="24"/>
          <w:szCs w:val="24"/>
        </w:rPr>
        <w:t>Determine sample alkalinity from volume of standard acid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 to titrate a portion to a designated pH taken from ¶ 1</w:t>
      </w:r>
      <w:r>
        <w:rPr>
          <w:rFonts w:ascii="Times New Roman" w:hAnsi="Times New Roman" w:cs="Times New Roman"/>
          <w:i/>
          <w:iCs/>
          <w:color w:val="000000"/>
          <w:sz w:val="24"/>
          <w:szCs w:val="24"/>
        </w:rPr>
        <w:t>b</w:t>
      </w:r>
      <w:r>
        <w:rPr>
          <w:rFonts w:ascii="Times New Roman" w:hAnsi="Times New Roman" w:cs="Times New Roman"/>
          <w:color w:val="000000"/>
          <w:sz w:val="24"/>
          <w:szCs w:val="24"/>
        </w:rPr>
        <w:t>. Titrate at room temperature with</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properly calibrated pH meter or electrically operated titrator, or use color indicators. If using</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color indicators, prepare and titrate an indicator blank.</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Report alkalinity less than 20 mg CaCO</w:t>
      </w:r>
      <w:r>
        <w:rPr>
          <w:rFonts w:ascii="Times New Roman" w:hAnsi="Times New Roman" w:cs="Times New Roman"/>
          <w:color w:val="000000"/>
          <w:sz w:val="20"/>
          <w:szCs w:val="20"/>
        </w:rPr>
        <w:t>3</w:t>
      </w:r>
      <w:r>
        <w:rPr>
          <w:rFonts w:ascii="Times New Roman" w:hAnsi="Times New Roman" w:cs="Times New Roman"/>
          <w:color w:val="000000"/>
          <w:sz w:val="24"/>
          <w:szCs w:val="24"/>
        </w:rPr>
        <w:t>/L only if it has been determined by the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low-alkalinity method of ¶ 4</w:t>
      </w:r>
      <w:r>
        <w:rPr>
          <w:rFonts w:ascii="Times New Roman" w:hAnsi="Times New Roman" w:cs="Times New Roman"/>
          <w:i/>
          <w:iCs/>
          <w:color w:val="000000"/>
          <w:sz w:val="24"/>
          <w:szCs w:val="24"/>
        </w:rPr>
        <w:t>d</w:t>
      </w:r>
      <w:r>
        <w:rPr>
          <w:rFonts w:ascii="Times New Roman" w:hAnsi="Times New Roman" w:cs="Times New Roman"/>
          <w:color w:val="000000"/>
          <w:sz w:val="24"/>
          <w:szCs w:val="24"/>
        </w:rPr>
        <w:t>.</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Construct a titration curve for standardization of reagents.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Color indicators may be used for routine and control titrations in the absence of interfering</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color and turbidity and for preliminary titrations to select sample size and strength of titrant (see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below).</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e. Sample size: </w:t>
      </w:r>
      <w:r>
        <w:rPr>
          <w:rFonts w:ascii="Times New Roman" w:hAnsi="Times New Roman" w:cs="Times New Roman"/>
          <w:color w:val="000000"/>
          <w:sz w:val="24"/>
          <w:szCs w:val="24"/>
        </w:rPr>
        <w:t>See Section 2310B.1</w:t>
      </w:r>
      <w:r>
        <w:rPr>
          <w:rFonts w:ascii="Times New Roman" w:hAnsi="Times New Roman" w:cs="Times New Roman"/>
          <w:i/>
          <w:iCs/>
          <w:color w:val="000000"/>
          <w:sz w:val="24"/>
          <w:szCs w:val="24"/>
        </w:rPr>
        <w:t xml:space="preserve">e </w:t>
      </w:r>
      <w:r>
        <w:rPr>
          <w:rFonts w:ascii="Times New Roman" w:hAnsi="Times New Roman" w:cs="Times New Roman"/>
          <w:color w:val="000000"/>
          <w:sz w:val="24"/>
          <w:szCs w:val="24"/>
        </w:rPr>
        <w:t>for selection of size sample to be titrated and normality</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 titrant, substituting 0.02</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or 0.1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sulfuric (H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4</w:t>
      </w:r>
      <w:r>
        <w:rPr>
          <w:rFonts w:ascii="Times New Roman" w:hAnsi="Times New Roman" w:cs="Times New Roman"/>
          <w:color w:val="000000"/>
          <w:sz w:val="24"/>
          <w:szCs w:val="24"/>
        </w:rPr>
        <w:t>) or hydrochloric (HCl) acid for the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alkali of that method. For the low-alkalinity method, titrate a 200-mL sample with</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0.02</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H</w:t>
      </w:r>
      <w:r>
        <w:rPr>
          <w:rFonts w:ascii="Times New Roman" w:hAnsi="Times New Roman" w:cs="Times New Roman"/>
          <w:color w:val="000000"/>
          <w:sz w:val="20"/>
          <w:szCs w:val="20"/>
        </w:rPr>
        <w:t>2</w:t>
      </w:r>
      <w:r>
        <w:rPr>
          <w:rFonts w:ascii="Times New Roman" w:hAnsi="Times New Roman" w:cs="Times New Roman"/>
          <w:color w:val="000000"/>
          <w:sz w:val="24"/>
          <w:szCs w:val="24"/>
        </w:rPr>
        <w:t>SO</w:t>
      </w:r>
      <w:r>
        <w:rPr>
          <w:rFonts w:ascii="Times New Roman" w:hAnsi="Times New Roman" w:cs="Times New Roman"/>
          <w:color w:val="000000"/>
          <w:sz w:val="20"/>
          <w:szCs w:val="20"/>
        </w:rPr>
        <w:t xml:space="preserve">4 </w:t>
      </w:r>
      <w:r>
        <w:rPr>
          <w:rFonts w:ascii="Times New Roman" w:hAnsi="Times New Roman" w:cs="Times New Roman"/>
          <w:color w:val="000000"/>
          <w:sz w:val="24"/>
          <w:szCs w:val="24"/>
        </w:rPr>
        <w:t>from a 10-mL buret.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Sampling and storage: </w:t>
      </w:r>
      <w:r>
        <w:rPr>
          <w:rFonts w:ascii="Times New Roman" w:hAnsi="Times New Roman" w:cs="Times New Roman"/>
          <w:color w:val="000000"/>
          <w:sz w:val="24"/>
          <w:szCs w:val="24"/>
        </w:rPr>
        <w:t xml:space="preserve">See Section 2310B.1 </w:t>
      </w:r>
      <w:r>
        <w:rPr>
          <w:rFonts w:ascii="Times New Roman" w:hAnsi="Times New Roman" w:cs="Times New Roman"/>
          <w:i/>
          <w:iCs/>
          <w:color w:val="000000"/>
          <w:sz w:val="24"/>
          <w:szCs w:val="24"/>
        </w:rPr>
        <w:t>f</w:t>
      </w:r>
      <w:r>
        <w:rPr>
          <w:rFonts w:ascii="Times New Roman" w:hAnsi="Times New Roman" w:cs="Times New Roman"/>
          <w:color w:val="000000"/>
          <w:sz w:val="24"/>
          <w:szCs w:val="24"/>
        </w:rPr>
        <w:t>.</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2. Apparatus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2310B.2.</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3. Reagents</w:t>
      </w:r>
    </w:p>
    <w:p w:rsidR="002B0AF5" w:rsidRDefault="002B0AF5" w:rsidP="002B0AF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a. Sodium carbonate solution, </w:t>
      </w:r>
      <w:r>
        <w:rPr>
          <w:rFonts w:ascii="Times New Roman" w:hAnsi="Times New Roman" w:cs="Times New Roman"/>
          <w:color w:val="000000"/>
          <w:sz w:val="24"/>
          <w:szCs w:val="24"/>
        </w:rPr>
        <w:t>approximately 0.05</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Dry 3 to 5 g primary standard Na</w:t>
      </w:r>
      <w:r>
        <w:rPr>
          <w:rFonts w:ascii="Times New Roman" w:hAnsi="Times New Roman" w:cs="Times New Roman"/>
          <w:color w:val="000000"/>
          <w:sz w:val="20"/>
          <w:szCs w:val="20"/>
        </w:rPr>
        <w:t>2</w:t>
      </w:r>
      <w:r>
        <w:rPr>
          <w:rFonts w:ascii="Times New Roman" w:hAnsi="Times New Roman" w:cs="Times New Roman"/>
          <w:color w:val="000000"/>
          <w:sz w:val="24"/>
          <w:szCs w:val="24"/>
        </w:rPr>
        <w:t>CO</w:t>
      </w:r>
      <w:r>
        <w:rPr>
          <w:rFonts w:ascii="Times New Roman" w:hAnsi="Times New Roman" w:cs="Times New Roman"/>
          <w:color w:val="000000"/>
          <w:sz w:val="20"/>
          <w:szCs w:val="20"/>
        </w:rPr>
        <w:t>3</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 250°C for 4 h and cool in a desiccator. Weigh 2.5 ± 0.2 g (to the nearest mg), transfer to a 1-L</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volumetric flask, fill flask to the mark with distilled water, and dissolve and mix reagent. Do not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keep longer than 1 week.</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Standard sulfuric acid or hydrochloric acid, </w:t>
      </w:r>
      <w:r>
        <w:rPr>
          <w:rFonts w:ascii="Times New Roman" w:hAnsi="Times New Roman" w:cs="Times New Roman"/>
          <w:color w:val="000000"/>
          <w:sz w:val="24"/>
          <w:szCs w:val="24"/>
        </w:rPr>
        <w:t>0.1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Prepare acid solution of approximate</w:t>
      </w:r>
    </w:p>
    <w:p w:rsidR="002B0AF5" w:rsidRDefault="002B0AF5" w:rsidP="002B0AF5">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normality as indicated under Preparation of Desk Reagents. Standardize against 40.00 mL 0.05</w:t>
      </w:r>
      <w:r>
        <w:rPr>
          <w:rFonts w:ascii="Times New Roman" w:hAnsi="Times New Roman" w:cs="Times New Roman"/>
          <w:i/>
          <w:iCs/>
          <w:color w:val="000000"/>
          <w:sz w:val="24"/>
          <w:szCs w:val="24"/>
        </w:rPr>
        <w:t>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w:t>
      </w:r>
      <w:r>
        <w:rPr>
          <w:rFonts w:ascii="Times New Roman" w:hAnsi="Times New Roman" w:cs="Times New Roman"/>
          <w:color w:val="000000"/>
          <w:sz w:val="20"/>
          <w:szCs w:val="20"/>
        </w:rPr>
        <w:t>2</w:t>
      </w:r>
      <w:r>
        <w:rPr>
          <w:rFonts w:ascii="Times New Roman" w:hAnsi="Times New Roman" w:cs="Times New Roman"/>
          <w:color w:val="000000"/>
          <w:sz w:val="24"/>
          <w:szCs w:val="24"/>
        </w:rPr>
        <w:t>CO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solution, with about 60 mL water, in a beaker by titrating potentiometrically to pH of</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about 5. Lift out electrodes, rinse into the same beaker, and boil gently for 3 to 5 min under a</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watch glass cover. Cool to room temperature, rinse cover glass into beaker, and finish titrating to</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pH inflection point. Calculate normality:</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r w:rsidRPr="002B0AF5">
        <w:rPr>
          <w:rFonts w:ascii="Times New Roman" w:hAnsi="Times New Roman" w:cs="Times New Roman"/>
          <w:noProof/>
          <w:color w:val="000000"/>
          <w:sz w:val="24"/>
          <w:szCs w:val="24"/>
        </w:rPr>
        <w:drawing>
          <wp:inline distT="0" distB="0" distL="0" distR="0">
            <wp:extent cx="2505075" cy="8001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505075" cy="800100"/>
                    </a:xfrm>
                    <a:prstGeom prst="rect">
                      <a:avLst/>
                    </a:prstGeom>
                    <a:noFill/>
                    <a:ln>
                      <a:noFill/>
                    </a:ln>
                  </pic:spPr>
                </pic:pic>
              </a:graphicData>
            </a:graphic>
          </wp:inline>
        </w:drawing>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where: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A </w:t>
      </w:r>
      <w:r>
        <w:rPr>
          <w:rFonts w:ascii="Times New Roman" w:hAnsi="Times New Roman" w:cs="Times New Roman"/>
          <w:sz w:val="24"/>
          <w:szCs w:val="24"/>
        </w:rPr>
        <w:t>= g Na</w:t>
      </w:r>
      <w:r>
        <w:rPr>
          <w:rFonts w:ascii="Times New Roman" w:hAnsi="Times New Roman" w:cs="Times New Roman"/>
          <w:sz w:val="20"/>
          <w:szCs w:val="20"/>
        </w:rPr>
        <w:t>2</w:t>
      </w:r>
      <w:r>
        <w:rPr>
          <w:rFonts w:ascii="Times New Roman" w:hAnsi="Times New Roman" w:cs="Times New Roman"/>
          <w:sz w:val="24"/>
          <w:szCs w:val="24"/>
        </w:rPr>
        <w:t>CO</w:t>
      </w:r>
      <w:r>
        <w:rPr>
          <w:rFonts w:ascii="Times New Roman" w:hAnsi="Times New Roman" w:cs="Times New Roman"/>
          <w:sz w:val="20"/>
          <w:szCs w:val="20"/>
        </w:rPr>
        <w:t xml:space="preserve">3 </w:t>
      </w:r>
      <w:r>
        <w:rPr>
          <w:rFonts w:ascii="Times New Roman" w:hAnsi="Times New Roman" w:cs="Times New Roman"/>
          <w:sz w:val="24"/>
          <w:szCs w:val="24"/>
        </w:rPr>
        <w:t>weighed into 1-L flask,</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B </w:t>
      </w:r>
      <w:r>
        <w:rPr>
          <w:rFonts w:ascii="Times New Roman" w:hAnsi="Times New Roman" w:cs="Times New Roman"/>
          <w:sz w:val="24"/>
          <w:szCs w:val="24"/>
        </w:rPr>
        <w:t>= mL Na</w:t>
      </w:r>
      <w:r>
        <w:rPr>
          <w:rFonts w:ascii="Times New Roman" w:hAnsi="Times New Roman" w:cs="Times New Roman"/>
          <w:sz w:val="20"/>
          <w:szCs w:val="20"/>
        </w:rPr>
        <w:t>2</w:t>
      </w:r>
      <w:r>
        <w:rPr>
          <w:rFonts w:ascii="Times New Roman" w:hAnsi="Times New Roman" w:cs="Times New Roman"/>
          <w:sz w:val="24"/>
          <w:szCs w:val="24"/>
        </w:rPr>
        <w:t>CO</w:t>
      </w:r>
      <w:r>
        <w:rPr>
          <w:rFonts w:ascii="Times New Roman" w:hAnsi="Times New Roman" w:cs="Times New Roman"/>
          <w:sz w:val="20"/>
          <w:szCs w:val="20"/>
        </w:rPr>
        <w:t xml:space="preserve">3 </w:t>
      </w:r>
      <w:r>
        <w:rPr>
          <w:rFonts w:ascii="Times New Roman" w:hAnsi="Times New Roman" w:cs="Times New Roman"/>
          <w:sz w:val="24"/>
          <w:szCs w:val="24"/>
        </w:rPr>
        <w:t>solution taken for titration, and</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C </w:t>
      </w:r>
      <w:r>
        <w:rPr>
          <w:rFonts w:ascii="Times New Roman" w:hAnsi="Times New Roman" w:cs="Times New Roman"/>
          <w:sz w:val="24"/>
          <w:szCs w:val="24"/>
        </w:rPr>
        <w:t>= mL acid used.</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Use measured normality in calculations or adjust to 0.1000</w:t>
      </w:r>
      <w:r>
        <w:rPr>
          <w:rFonts w:ascii="Times New Roman" w:hAnsi="Times New Roman" w:cs="Times New Roman"/>
          <w:i/>
          <w:iCs/>
          <w:sz w:val="24"/>
          <w:szCs w:val="24"/>
        </w:rPr>
        <w:t>N</w:t>
      </w:r>
      <w:r>
        <w:rPr>
          <w:rFonts w:ascii="Times New Roman" w:hAnsi="Times New Roman" w:cs="Times New Roman"/>
          <w:sz w:val="24"/>
          <w:szCs w:val="24"/>
        </w:rPr>
        <w:t>; 1 mL 0.1000</w:t>
      </w:r>
      <w:r>
        <w:rPr>
          <w:rFonts w:ascii="Times New Roman" w:hAnsi="Times New Roman" w:cs="Times New Roman"/>
          <w:i/>
          <w:iCs/>
          <w:sz w:val="24"/>
          <w:szCs w:val="24"/>
        </w:rPr>
        <w:t xml:space="preserve">N </w:t>
      </w:r>
      <w:r>
        <w:rPr>
          <w:rFonts w:ascii="Times New Roman" w:hAnsi="Times New Roman" w:cs="Times New Roman"/>
          <w:sz w:val="24"/>
          <w:szCs w:val="24"/>
        </w:rPr>
        <w:t>solution = 5.00 mg</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CaCO</w:t>
      </w:r>
      <w:r>
        <w:rPr>
          <w:rFonts w:ascii="Times New Roman" w:hAnsi="Times New Roman" w:cs="Times New Roman"/>
          <w:sz w:val="20"/>
          <w:szCs w:val="20"/>
        </w:rPr>
        <w:t>3</w:t>
      </w:r>
      <w:r>
        <w:rPr>
          <w:rFonts w:ascii="Times New Roman" w:hAnsi="Times New Roman" w:cs="Times New Roman"/>
          <w:sz w:val="24"/>
          <w:szCs w:val="24"/>
        </w:rPr>
        <w:t>.</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c. Standard sulfuric acid or hydrochloric acid, </w:t>
      </w:r>
      <w:r>
        <w:rPr>
          <w:rFonts w:ascii="Times New Roman" w:hAnsi="Times New Roman" w:cs="Times New Roman"/>
          <w:sz w:val="24"/>
          <w:szCs w:val="24"/>
        </w:rPr>
        <w:t>0.02</w:t>
      </w:r>
      <w:r>
        <w:rPr>
          <w:rFonts w:ascii="Times New Roman" w:hAnsi="Times New Roman" w:cs="Times New Roman"/>
          <w:i/>
          <w:iCs/>
          <w:sz w:val="24"/>
          <w:szCs w:val="24"/>
        </w:rPr>
        <w:t xml:space="preserve">N: </w:t>
      </w:r>
      <w:r>
        <w:rPr>
          <w:rFonts w:ascii="Times New Roman" w:hAnsi="Times New Roman" w:cs="Times New Roman"/>
          <w:sz w:val="24"/>
          <w:szCs w:val="24"/>
        </w:rPr>
        <w:t>Dilute 200.00 mL 0.1000</w:t>
      </w:r>
      <w:r>
        <w:rPr>
          <w:rFonts w:ascii="Times New Roman" w:hAnsi="Times New Roman" w:cs="Times New Roman"/>
          <w:i/>
          <w:iCs/>
          <w:sz w:val="24"/>
          <w:szCs w:val="24"/>
        </w:rPr>
        <w:t xml:space="preserve">N </w:t>
      </w:r>
      <w:r>
        <w:rPr>
          <w:rFonts w:ascii="Times New Roman" w:hAnsi="Times New Roman" w:cs="Times New Roman"/>
          <w:sz w:val="24"/>
          <w:szCs w:val="24"/>
        </w:rPr>
        <w:t>standard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acid to 1000 mL with distilled or deionized water. Standardize by potentiometric titration of </w:t>
      </w:r>
      <w:r>
        <w:rPr>
          <w:rFonts w:ascii="Times New Roman" w:hAnsi="Times New Roman" w:cs="Times New Roman"/>
          <w:color w:val="000000"/>
          <w:sz w:val="24"/>
          <w:szCs w:val="24"/>
        </w:rPr>
        <w:t>15.00 mL 0.05</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Na</w:t>
      </w:r>
      <w:r>
        <w:rPr>
          <w:rFonts w:ascii="Times New Roman" w:hAnsi="Times New Roman" w:cs="Times New Roman"/>
          <w:color w:val="000000"/>
          <w:sz w:val="20"/>
          <w:szCs w:val="20"/>
        </w:rPr>
        <w:t>2</w:t>
      </w:r>
      <w:r>
        <w:rPr>
          <w:rFonts w:ascii="Times New Roman" w:hAnsi="Times New Roman" w:cs="Times New Roman"/>
          <w:color w:val="000000"/>
          <w:sz w:val="24"/>
          <w:szCs w:val="24"/>
        </w:rPr>
        <w:t>CO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according to the procedure of ¶ 3</w:t>
      </w:r>
      <w:r>
        <w:rPr>
          <w:rFonts w:ascii="Times New Roman" w:hAnsi="Times New Roman" w:cs="Times New Roman"/>
          <w:i/>
          <w:iCs/>
          <w:color w:val="000000"/>
          <w:sz w:val="24"/>
          <w:szCs w:val="24"/>
        </w:rPr>
        <w:t>b</w:t>
      </w:r>
      <w:r>
        <w:rPr>
          <w:rFonts w:ascii="Times New Roman" w:hAnsi="Times New Roman" w:cs="Times New Roman"/>
          <w:color w:val="000000"/>
          <w:sz w:val="24"/>
          <w:szCs w:val="24"/>
        </w:rPr>
        <w:t>; 1 mL = 1.00 mg CaCO</w:t>
      </w:r>
      <w:r>
        <w:rPr>
          <w:rFonts w:ascii="Times New Roman" w:hAnsi="Times New Roman" w:cs="Times New Roman"/>
          <w:color w:val="000000"/>
          <w:sz w:val="20"/>
          <w:szCs w:val="20"/>
        </w:rPr>
        <w:t>3</w:t>
      </w:r>
      <w:r>
        <w:rPr>
          <w:rFonts w:ascii="Times New Roman" w:hAnsi="Times New Roman" w:cs="Times New Roman"/>
          <w:color w:val="000000"/>
          <w:sz w:val="24"/>
          <w:szCs w:val="24"/>
        </w:rPr>
        <w: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Bromcresol green indicator solution, </w:t>
      </w:r>
      <w:r>
        <w:rPr>
          <w:rFonts w:ascii="Times New Roman" w:hAnsi="Times New Roman" w:cs="Times New Roman"/>
          <w:color w:val="000000"/>
          <w:sz w:val="24"/>
          <w:szCs w:val="24"/>
        </w:rPr>
        <w:t>pH 4.5 indicator: Dissolve 100 mg bromcresol green,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sodium salt, in 100 mL distilled water.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e. Mixed bromcresol green-methyl red indicator solution:</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Use either the aqueous or the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alcoholic solution: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Dissolve 100 mg bromcresol green sodium salt and 20 mg methyl red sodium salt in 100</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mL distilled water.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Dissolve 100 mg bromcresol green and 20 mg methyl red in 100 mL 95% ethyl alcohol or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isopropyl alcohol.</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f. Metacresol purple indicator solution, </w:t>
      </w:r>
      <w:r>
        <w:rPr>
          <w:rFonts w:ascii="Times New Roman" w:hAnsi="Times New Roman" w:cs="Times New Roman"/>
          <w:color w:val="000000"/>
          <w:sz w:val="24"/>
          <w:szCs w:val="24"/>
        </w:rPr>
        <w:t>pH 8.3 indicator: Dissolve 100 mg metacresol purple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100 mL water.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g. Phenolphthalein solution, alcoholic, </w:t>
      </w:r>
      <w:r>
        <w:rPr>
          <w:rFonts w:ascii="Times New Roman" w:hAnsi="Times New Roman" w:cs="Times New Roman"/>
          <w:color w:val="000000"/>
          <w:sz w:val="24"/>
          <w:szCs w:val="24"/>
        </w:rPr>
        <w:t>pH 8.3 indicator.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h. Sodium thiosulfate, </w:t>
      </w:r>
      <w:r>
        <w:rPr>
          <w:rFonts w:ascii="Times New Roman" w:hAnsi="Times New Roman" w:cs="Times New Roman"/>
          <w:color w:val="000000"/>
          <w:sz w:val="24"/>
          <w:szCs w:val="24"/>
        </w:rPr>
        <w:t>0.1</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See Section 2310B.3</w:t>
      </w:r>
      <w:r>
        <w:rPr>
          <w:rFonts w:ascii="Times New Roman" w:hAnsi="Times New Roman" w:cs="Times New Roman"/>
          <w:i/>
          <w:iCs/>
          <w:color w:val="000000"/>
          <w:sz w:val="24"/>
          <w:szCs w:val="24"/>
        </w:rPr>
        <w:t>i</w:t>
      </w:r>
      <w:r>
        <w:rPr>
          <w:rFonts w:ascii="Times New Roman" w:hAnsi="Times New Roman" w:cs="Times New Roman"/>
          <w:color w:val="000000"/>
          <w:sz w:val="24"/>
          <w:szCs w:val="24"/>
        </w:rPr>
        <w:t>.</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4. Procedure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Color change: </w:t>
      </w:r>
      <w:r>
        <w:rPr>
          <w:rFonts w:ascii="Times New Roman" w:hAnsi="Times New Roman" w:cs="Times New Roman"/>
          <w:color w:val="000000"/>
          <w:sz w:val="24"/>
          <w:szCs w:val="24"/>
        </w:rPr>
        <w:t>See Section 2310B.4</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Potentiometric titration curve: </w:t>
      </w:r>
      <w:r>
        <w:rPr>
          <w:rFonts w:ascii="Times New Roman" w:hAnsi="Times New Roman" w:cs="Times New Roman"/>
          <w:color w:val="000000"/>
          <w:sz w:val="24"/>
          <w:szCs w:val="24"/>
        </w:rPr>
        <w:t>Follow the procedure for determining acidity (Section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2310B.4</w:t>
      </w:r>
      <w:r>
        <w:rPr>
          <w:rFonts w:ascii="Times New Roman" w:hAnsi="Times New Roman" w:cs="Times New Roman"/>
          <w:i/>
          <w:iCs/>
          <w:color w:val="000000"/>
          <w:sz w:val="24"/>
          <w:szCs w:val="24"/>
        </w:rPr>
        <w:t>c</w:t>
      </w:r>
      <w:r>
        <w:rPr>
          <w:rFonts w:ascii="Times New Roman" w:hAnsi="Times New Roman" w:cs="Times New Roman"/>
          <w:color w:val="000000"/>
          <w:sz w:val="24"/>
          <w:szCs w:val="24"/>
        </w:rPr>
        <w:t>), substituting the appropriate normality of standard acid solution for standard NaOH,</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continue titration to pH 4.5 or lower. Do not filter, dilute, concentrate, or alter the sample.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Potentiometric titration to preselected pH: </w:t>
      </w:r>
      <w:r>
        <w:rPr>
          <w:rFonts w:ascii="Times New Roman" w:hAnsi="Times New Roman" w:cs="Times New Roman"/>
          <w:color w:val="000000"/>
          <w:sz w:val="24"/>
          <w:szCs w:val="24"/>
        </w:rPr>
        <w:t>Determine the appropriate end-point pH</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according to ¶ 1</w:t>
      </w:r>
      <w:r>
        <w:rPr>
          <w:rFonts w:ascii="Times New Roman" w:hAnsi="Times New Roman" w:cs="Times New Roman"/>
          <w:i/>
          <w:iCs/>
          <w:color w:val="000000"/>
          <w:sz w:val="24"/>
          <w:szCs w:val="24"/>
        </w:rPr>
        <w:t>b</w:t>
      </w:r>
      <w:r>
        <w:rPr>
          <w:rFonts w:ascii="Times New Roman" w:hAnsi="Times New Roman" w:cs="Times New Roman"/>
          <w:color w:val="000000"/>
          <w:sz w:val="24"/>
          <w:szCs w:val="24"/>
        </w:rPr>
        <w:t>. Prepare sample and titration assembly (Section 2310B.4</w:t>
      </w:r>
      <w:r>
        <w:rPr>
          <w:rFonts w:ascii="Times New Roman" w:hAnsi="Times New Roman" w:cs="Times New Roman"/>
          <w:i/>
          <w:iCs/>
          <w:color w:val="000000"/>
          <w:sz w:val="24"/>
          <w:szCs w:val="24"/>
        </w:rPr>
        <w:t>c</w:t>
      </w:r>
      <w:r>
        <w:rPr>
          <w:rFonts w:ascii="Times New Roman" w:hAnsi="Times New Roman" w:cs="Times New Roman"/>
          <w:color w:val="000000"/>
          <w:sz w:val="24"/>
          <w:szCs w:val="24"/>
        </w:rPr>
        <w:t>). Titrate to the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end-point pH without recording intermediate pH values and without undue delay. As the end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point is approached make smaller additions of acid and be sure that pH equilibrium is reached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before adding more titrant.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d. Potentiometric titration of low alkalinity: </w:t>
      </w:r>
      <w:r>
        <w:rPr>
          <w:rFonts w:ascii="Times New Roman" w:hAnsi="Times New Roman" w:cs="Times New Roman"/>
          <w:color w:val="000000"/>
          <w:sz w:val="24"/>
          <w:szCs w:val="24"/>
        </w:rPr>
        <w:t>For alkalinities less than 20 mg/L titrate 100 to</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200 mL according to the procedure of ¶ 4</w:t>
      </w:r>
      <w:r>
        <w:rPr>
          <w:rFonts w:ascii="Times New Roman" w:hAnsi="Times New Roman" w:cs="Times New Roman"/>
          <w:i/>
          <w:iCs/>
          <w:color w:val="000000"/>
          <w:sz w:val="24"/>
          <w:szCs w:val="24"/>
        </w:rPr>
        <w:t>c</w:t>
      </w:r>
      <w:r>
        <w:rPr>
          <w:rFonts w:ascii="Times New Roman" w:hAnsi="Times New Roman" w:cs="Times New Roman"/>
          <w:color w:val="000000"/>
          <w:sz w:val="24"/>
          <w:szCs w:val="24"/>
        </w:rPr>
        <w:t>, above, using a 10-mL microburet and 0.02</w:t>
      </w:r>
      <w:r>
        <w:rPr>
          <w:rFonts w:ascii="Times New Roman" w:hAnsi="Times New Roman" w:cs="Times New Roman"/>
          <w:i/>
          <w:iCs/>
          <w:color w:val="000000"/>
          <w:sz w:val="24"/>
          <w:szCs w:val="24"/>
        </w:rPr>
        <w:t xml:space="preserve">N </w:t>
      </w:r>
      <w:r>
        <w:rPr>
          <w:rFonts w:ascii="Times New Roman" w:hAnsi="Times New Roman" w:cs="Times New Roman"/>
          <w:color w:val="000000"/>
          <w:sz w:val="24"/>
          <w:szCs w:val="24"/>
        </w:rPr>
        <w:t>standard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acid solution. Stop the titration at a pH in the range 4.3 to 4.7 and record volume and exact pH.</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Carefully add additional titrant to reduce the pH exactly 0.30 pH unit and again record volume.</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5. Calculations</w:t>
      </w:r>
    </w:p>
    <w:p w:rsidR="002B0AF5" w:rsidRDefault="002B0AF5" w:rsidP="002B0AF5">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a. Potentiometric titration to end-point pH:</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r w:rsidRPr="002B0AF5">
        <w:rPr>
          <w:rFonts w:ascii="Times New Roman" w:hAnsi="Times New Roman" w:cs="Times New Roman"/>
          <w:noProof/>
          <w:color w:val="000000"/>
          <w:sz w:val="24"/>
          <w:szCs w:val="24"/>
        </w:rPr>
        <w:lastRenderedPageBreak/>
        <w:drawing>
          <wp:inline distT="0" distB="0" distL="0" distR="0">
            <wp:extent cx="3381375" cy="7334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381375" cy="733425"/>
                    </a:xfrm>
                    <a:prstGeom prst="rect">
                      <a:avLst/>
                    </a:prstGeom>
                    <a:noFill/>
                    <a:ln>
                      <a:noFill/>
                    </a:ln>
                  </pic:spPr>
                </pic:pic>
              </a:graphicData>
            </a:graphic>
          </wp:inline>
        </w:drawing>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where: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A </w:t>
      </w:r>
      <w:r>
        <w:rPr>
          <w:rFonts w:ascii="Times New Roman" w:hAnsi="Times New Roman" w:cs="Times New Roman"/>
          <w:sz w:val="24"/>
          <w:szCs w:val="24"/>
        </w:rPr>
        <w:t xml:space="preserve">= mL standard acid used and </w:t>
      </w:r>
      <w:r>
        <w:rPr>
          <w:rFonts w:ascii="Times New Roman" w:hAnsi="Times New Roman" w:cs="Times New Roman"/>
          <w:i/>
          <w:iCs/>
          <w:sz w:val="24"/>
          <w:szCs w:val="24"/>
        </w:rPr>
        <w:t xml:space="preserve">N </w:t>
      </w:r>
      <w:r>
        <w:rPr>
          <w:rFonts w:ascii="Times New Roman" w:hAnsi="Times New Roman" w:cs="Times New Roman"/>
          <w:sz w:val="24"/>
          <w:szCs w:val="24"/>
        </w:rPr>
        <w:t>= normality of standard acid</w:t>
      </w:r>
    </w:p>
    <w:p w:rsidR="002B0AF5" w:rsidRDefault="002B0AF5" w:rsidP="002B0AF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Or</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r w:rsidRPr="002B0AF5">
        <w:rPr>
          <w:rFonts w:ascii="Times New Roman" w:hAnsi="Times New Roman" w:cs="Times New Roman"/>
          <w:noProof/>
          <w:color w:val="000000"/>
          <w:sz w:val="24"/>
          <w:szCs w:val="24"/>
        </w:rPr>
        <w:drawing>
          <wp:inline distT="0" distB="0" distL="0" distR="0">
            <wp:extent cx="3190875" cy="5429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90875" cy="542925"/>
                    </a:xfrm>
                    <a:prstGeom prst="rect">
                      <a:avLst/>
                    </a:prstGeom>
                    <a:noFill/>
                    <a:ln>
                      <a:noFill/>
                    </a:ln>
                  </pic:spPr>
                </pic:pic>
              </a:graphicData>
            </a:graphic>
          </wp:inline>
        </w:drawing>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where: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t </w:t>
      </w:r>
      <w:r>
        <w:rPr>
          <w:rFonts w:ascii="Times New Roman" w:hAnsi="Times New Roman" w:cs="Times New Roman"/>
          <w:sz w:val="24"/>
          <w:szCs w:val="24"/>
        </w:rPr>
        <w:t>= titer of standard acid, mg CaCO</w:t>
      </w:r>
      <w:r>
        <w:rPr>
          <w:rFonts w:ascii="Times New Roman" w:hAnsi="Times New Roman" w:cs="Times New Roman"/>
          <w:sz w:val="20"/>
          <w:szCs w:val="20"/>
        </w:rPr>
        <w:t>3</w:t>
      </w:r>
      <w:r>
        <w:rPr>
          <w:rFonts w:ascii="Times New Roman" w:hAnsi="Times New Roman" w:cs="Times New Roman"/>
          <w:sz w:val="24"/>
          <w:szCs w:val="24"/>
        </w:rPr>
        <w:t>/mL.</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Report pH of end point used as follows: ‘‘The alkalinity to pH _______ = _______ mg</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CaCO</w:t>
      </w:r>
      <w:r>
        <w:rPr>
          <w:rFonts w:ascii="Times New Roman" w:hAnsi="Times New Roman" w:cs="Times New Roman"/>
          <w:sz w:val="20"/>
          <w:szCs w:val="20"/>
        </w:rPr>
        <w:t>3</w:t>
      </w:r>
      <w:r>
        <w:rPr>
          <w:rFonts w:ascii="Times New Roman" w:hAnsi="Times New Roman" w:cs="Times New Roman"/>
          <w:sz w:val="24"/>
          <w:szCs w:val="24"/>
        </w:rPr>
        <w:t>/L’’ and indicate clearly if this pH corresponds to an inflection point of the titration</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curve.</w:t>
      </w:r>
    </w:p>
    <w:p w:rsidR="002B0AF5" w:rsidRDefault="002B0AF5" w:rsidP="002B0AF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b. Potentiometric titration of low alkalinity:</w:t>
      </w:r>
    </w:p>
    <w:p w:rsidR="002B0AF5" w:rsidRDefault="002B0AF5" w:rsidP="002B0AF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Total alkalinity, mg CaCO</w:t>
      </w:r>
      <w:r>
        <w:rPr>
          <w:rFonts w:ascii="Times New Roman" w:hAnsi="Times New Roman" w:cs="Times New Roman"/>
          <w:sz w:val="20"/>
          <w:szCs w:val="20"/>
        </w:rPr>
        <w:t>3</w:t>
      </w:r>
      <w:r>
        <w:rPr>
          <w:rFonts w:ascii="Times New Roman" w:hAnsi="Times New Roman" w:cs="Times New Roman"/>
          <w:sz w:val="24"/>
          <w:szCs w:val="24"/>
        </w:rPr>
        <w:t>/L</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r w:rsidRPr="002B0AF5">
        <w:rPr>
          <w:rFonts w:ascii="Times New Roman" w:hAnsi="Times New Roman" w:cs="Times New Roman"/>
          <w:noProof/>
          <w:color w:val="000000"/>
          <w:sz w:val="24"/>
          <w:szCs w:val="24"/>
        </w:rPr>
        <w:drawing>
          <wp:inline distT="0" distB="0" distL="0" distR="0">
            <wp:extent cx="2428875" cy="6191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428875" cy="619125"/>
                    </a:xfrm>
                    <a:prstGeom prst="rect">
                      <a:avLst/>
                    </a:prstGeom>
                    <a:noFill/>
                    <a:ln>
                      <a:noFill/>
                    </a:ln>
                  </pic:spPr>
                </pic:pic>
              </a:graphicData>
            </a:graphic>
          </wp:inline>
        </w:drawing>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where: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B </w:t>
      </w:r>
      <w:r>
        <w:rPr>
          <w:rFonts w:ascii="Times New Roman" w:hAnsi="Times New Roman" w:cs="Times New Roman"/>
          <w:sz w:val="24"/>
          <w:szCs w:val="24"/>
        </w:rPr>
        <w:t>= mL titrant to first recorded pH,</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C </w:t>
      </w:r>
      <w:r>
        <w:rPr>
          <w:rFonts w:ascii="Times New Roman" w:hAnsi="Times New Roman" w:cs="Times New Roman"/>
          <w:sz w:val="24"/>
          <w:szCs w:val="24"/>
        </w:rPr>
        <w:t>= total mL titrant to reach pH 0.3 unit lower, and</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N </w:t>
      </w:r>
      <w:r>
        <w:rPr>
          <w:rFonts w:ascii="Times New Roman" w:hAnsi="Times New Roman" w:cs="Times New Roman"/>
          <w:sz w:val="24"/>
          <w:szCs w:val="24"/>
        </w:rPr>
        <w:t>= normality of acid.</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c. Calculation of alkalinity relationships: </w:t>
      </w:r>
      <w:r>
        <w:rPr>
          <w:rFonts w:ascii="Times New Roman" w:hAnsi="Times New Roman" w:cs="Times New Roman"/>
          <w:sz w:val="24"/>
          <w:szCs w:val="24"/>
        </w:rPr>
        <w:t>The results obtained from the phenolphthalein and</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 alkalinity determinations offer a means for stoichiometric classification of the three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principal forms of alkalinity present in many waters. The classification ascribes the entire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alkalinity to bicarbonate, carbonate, and hydroxide, and assumes the absence of other (weak)</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inorganic or organic acids, such as silicic, phosphoric, and boric acids. It further presupposes the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incompatibility of hydroxide and bicarbonate alkalinities. Because the calculations are made on a</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stoichiometric basis, ion concentrations in the strictest sense are not represented in the results,</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which may differ significantly from actual concentrations especially at pH &gt; 10. According to</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scheme:</w:t>
      </w:r>
    </w:p>
    <w:p w:rsidR="002B0AF5" w:rsidRDefault="002B0AF5" w:rsidP="002B0AF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1) Carbonate (CO</w:t>
      </w:r>
      <w:r>
        <w:rPr>
          <w:rFonts w:ascii="Times New Roman" w:hAnsi="Times New Roman" w:cs="Times New Roman"/>
          <w:sz w:val="20"/>
          <w:szCs w:val="20"/>
        </w:rPr>
        <w:t>3</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2–</w:t>
      </w:r>
      <w:r>
        <w:rPr>
          <w:rFonts w:ascii="Times New Roman" w:hAnsi="Times New Roman" w:cs="Times New Roman"/>
          <w:sz w:val="24"/>
          <w:szCs w:val="24"/>
        </w:rPr>
        <w:t>) alkalinity is present when phenolphthalein alkalinity is not zero but is</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less than total alkalinity.</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Hydroxide (OH</w:t>
      </w:r>
      <w:r>
        <w:rPr>
          <w:rFonts w:ascii="Times New Roman" w:hAnsi="Times New Roman" w:cs="Times New Roman"/>
          <w:sz w:val="20"/>
          <w:szCs w:val="20"/>
        </w:rPr>
        <w:t>–</w:t>
      </w:r>
      <w:r>
        <w:rPr>
          <w:rFonts w:ascii="Times New Roman" w:hAnsi="Times New Roman" w:cs="Times New Roman"/>
          <w:sz w:val="24"/>
          <w:szCs w:val="24"/>
        </w:rPr>
        <w:t>) alkalinity is present if phenolphthalein alkalinity is more than half the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 alkalinity.</w:t>
      </w:r>
    </w:p>
    <w:p w:rsidR="002B0AF5" w:rsidRDefault="002B0AF5" w:rsidP="002B0AF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3) Bicarbonate (HCO</w:t>
      </w:r>
      <w:r>
        <w:rPr>
          <w:rFonts w:ascii="Times New Roman" w:hAnsi="Times New Roman" w:cs="Times New Roman"/>
          <w:sz w:val="20"/>
          <w:szCs w:val="20"/>
        </w:rPr>
        <w:t>3</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0"/>
          <w:szCs w:val="20"/>
        </w:rPr>
        <w:t>–</w:t>
      </w:r>
      <w:r>
        <w:rPr>
          <w:rFonts w:ascii="Times New Roman" w:hAnsi="Times New Roman" w:cs="Times New Roman"/>
          <w:sz w:val="24"/>
          <w:szCs w:val="24"/>
        </w:rPr>
        <w:t xml:space="preserve">) alkalinity is present if phenolphthalein alkalinity is less than half the </w:t>
      </w:r>
      <w:r>
        <w:rPr>
          <w:rFonts w:ascii="Times New Roman" w:hAnsi="Times New Roman" w:cs="Times New Roman"/>
          <w:color w:val="000000"/>
          <w:sz w:val="24"/>
          <w:szCs w:val="24"/>
        </w:rPr>
        <w:t xml:space="preserve">total alkalinity. These relationships may be calculated by the following scheme, where </w:t>
      </w:r>
      <w:r>
        <w:rPr>
          <w:rFonts w:ascii="Times New Roman" w:hAnsi="Times New Roman" w:cs="Times New Roman"/>
          <w:i/>
          <w:iCs/>
          <w:color w:val="000000"/>
          <w:sz w:val="24"/>
          <w:szCs w:val="24"/>
        </w:rPr>
        <w:t xml:space="preserve">P </w:t>
      </w:r>
      <w:r>
        <w:rPr>
          <w:rFonts w:ascii="Times New Roman" w:hAnsi="Times New Roman" w:cs="Times New Roman"/>
          <w:color w:val="000000"/>
          <w:sz w:val="24"/>
          <w:szCs w:val="24"/>
        </w:rPr>
        <w:t>is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phenolphthalein alkalinity and </w:t>
      </w:r>
      <w:r>
        <w:rPr>
          <w:rFonts w:ascii="Times New Roman" w:hAnsi="Times New Roman" w:cs="Times New Roman"/>
          <w:i/>
          <w:iCs/>
          <w:color w:val="000000"/>
          <w:sz w:val="24"/>
          <w:szCs w:val="24"/>
        </w:rPr>
        <w:t xml:space="preserve">T </w:t>
      </w:r>
      <w:r>
        <w:rPr>
          <w:rFonts w:ascii="Times New Roman" w:hAnsi="Times New Roman" w:cs="Times New Roman"/>
          <w:color w:val="000000"/>
          <w:sz w:val="24"/>
          <w:szCs w:val="24"/>
        </w:rPr>
        <w:t>is total alkalinity (¶ 1</w:t>
      </w:r>
      <w:r>
        <w:rPr>
          <w:rFonts w:ascii="Times New Roman" w:hAnsi="Times New Roman" w:cs="Times New Roman"/>
          <w:i/>
          <w:iCs/>
          <w:color w:val="000000"/>
          <w:sz w:val="24"/>
          <w:szCs w:val="24"/>
        </w:rPr>
        <w:t>b</w:t>
      </w:r>
      <w:r>
        <w:rPr>
          <w:rFonts w:ascii="Times New Roman" w:hAnsi="Times New Roman" w:cs="Times New Roman"/>
          <w:color w:val="000000"/>
          <w:sz w:val="24"/>
          <w:szCs w:val="24"/>
        </w:rPr>
        <w: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Select the smaller value of </w:t>
      </w:r>
      <w:r>
        <w:rPr>
          <w:rFonts w:ascii="Times New Roman" w:hAnsi="Times New Roman" w:cs="Times New Roman"/>
          <w:i/>
          <w:iCs/>
          <w:color w:val="000000"/>
          <w:sz w:val="24"/>
          <w:szCs w:val="24"/>
        </w:rPr>
        <w:t xml:space="preserve">P </w:t>
      </w:r>
      <w:r>
        <w:rPr>
          <w:rFonts w:ascii="Times New Roman" w:hAnsi="Times New Roman" w:cs="Times New Roman"/>
          <w:color w:val="000000"/>
          <w:sz w:val="24"/>
          <w:szCs w:val="24"/>
        </w:rPr>
        <w:t>or (</w:t>
      </w:r>
      <w:r>
        <w:rPr>
          <w:rFonts w:ascii="Times New Roman" w:hAnsi="Times New Roman" w:cs="Times New Roman"/>
          <w:i/>
          <w:iCs/>
          <w:color w:val="000000"/>
          <w:sz w:val="24"/>
          <w:szCs w:val="24"/>
        </w:rPr>
        <w:t xml:space="preserve">T </w:t>
      </w:r>
      <w:r>
        <w:rPr>
          <w:rFonts w:ascii="SymbolMT" w:eastAsia="SymbolMT" w:hAnsi="Times New Roman" w:cs="SymbolMT" w:hint="eastAsia"/>
          <w:color w:val="000000"/>
          <w:sz w:val="24"/>
          <w:szCs w:val="24"/>
        </w:rPr>
        <w:t>−</w:t>
      </w:r>
      <w:r>
        <w:rPr>
          <w:rFonts w:ascii="Times New Roman" w:hAnsi="Times New Roman" w:cs="Times New Roman"/>
          <w:i/>
          <w:iCs/>
          <w:color w:val="000000"/>
          <w:sz w:val="24"/>
          <w:szCs w:val="24"/>
        </w:rPr>
        <w:t>P</w:t>
      </w:r>
      <w:r>
        <w:rPr>
          <w:rFonts w:ascii="Times New Roman" w:hAnsi="Times New Roman" w:cs="Times New Roman"/>
          <w:color w:val="000000"/>
          <w:sz w:val="24"/>
          <w:szCs w:val="24"/>
        </w:rPr>
        <w:t>). Then, carbonate alkalinity equals twice the smaller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value. When the smaller value is </w:t>
      </w:r>
      <w:r>
        <w:rPr>
          <w:rFonts w:ascii="Times New Roman" w:hAnsi="Times New Roman" w:cs="Times New Roman"/>
          <w:i/>
          <w:iCs/>
          <w:color w:val="000000"/>
          <w:sz w:val="24"/>
          <w:szCs w:val="24"/>
        </w:rPr>
        <w:t>P</w:t>
      </w:r>
      <w:r>
        <w:rPr>
          <w:rFonts w:ascii="Times New Roman" w:hAnsi="Times New Roman" w:cs="Times New Roman"/>
          <w:color w:val="000000"/>
          <w:sz w:val="24"/>
          <w:szCs w:val="24"/>
        </w:rPr>
        <w:t>, the balance (</w:t>
      </w:r>
      <w:r>
        <w:rPr>
          <w:rFonts w:ascii="Times New Roman" w:hAnsi="Times New Roman" w:cs="Times New Roman"/>
          <w:i/>
          <w:iCs/>
          <w:color w:val="000000"/>
          <w:sz w:val="24"/>
          <w:szCs w:val="24"/>
        </w:rPr>
        <w:t xml:space="preserve">T </w:t>
      </w:r>
      <w:r>
        <w:rPr>
          <w:rFonts w:ascii="SymbolMT" w:eastAsia="SymbolMT" w:hAnsi="Times New Roman" w:cs="SymbolMT" w:hint="eastAsia"/>
          <w:color w:val="000000"/>
          <w:sz w:val="24"/>
          <w:szCs w:val="24"/>
        </w:rPr>
        <w:t>−</w:t>
      </w:r>
      <w:r>
        <w:rPr>
          <w:rFonts w:ascii="Times New Roman" w:hAnsi="Times New Roman" w:cs="Times New Roman"/>
          <w:color w:val="000000"/>
          <w:sz w:val="24"/>
          <w:szCs w:val="24"/>
        </w:rPr>
        <w:t>2</w:t>
      </w:r>
      <w:r>
        <w:rPr>
          <w:rFonts w:ascii="Times New Roman" w:hAnsi="Times New Roman" w:cs="Times New Roman"/>
          <w:i/>
          <w:iCs/>
          <w:color w:val="000000"/>
          <w:sz w:val="24"/>
          <w:szCs w:val="24"/>
        </w:rPr>
        <w:t>P</w:t>
      </w:r>
      <w:r>
        <w:rPr>
          <w:rFonts w:ascii="Times New Roman" w:hAnsi="Times New Roman" w:cs="Times New Roman"/>
          <w:color w:val="000000"/>
          <w:sz w:val="24"/>
          <w:szCs w:val="24"/>
        </w:rPr>
        <w:t>) is bicarbonate. When the smaller value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 (</w:t>
      </w:r>
      <w:r>
        <w:rPr>
          <w:rFonts w:ascii="Times New Roman" w:hAnsi="Times New Roman" w:cs="Times New Roman"/>
          <w:i/>
          <w:iCs/>
          <w:color w:val="000000"/>
          <w:sz w:val="24"/>
          <w:szCs w:val="24"/>
        </w:rPr>
        <w:t>T</w:t>
      </w:r>
      <w:r>
        <w:rPr>
          <w:rFonts w:ascii="SymbolMT" w:eastAsia="SymbolMT" w:hAnsi="Times New Roman" w:cs="SymbolMT" w:hint="eastAsia"/>
          <w:color w:val="000000"/>
          <w:sz w:val="24"/>
          <w:szCs w:val="24"/>
        </w:rPr>
        <w:t>−</w:t>
      </w:r>
      <w:r>
        <w:rPr>
          <w:rFonts w:ascii="Times New Roman" w:hAnsi="Times New Roman" w:cs="Times New Roman"/>
          <w:i/>
          <w:iCs/>
          <w:color w:val="000000"/>
          <w:sz w:val="24"/>
          <w:szCs w:val="24"/>
        </w:rPr>
        <w:t>P</w:t>
      </w:r>
      <w:r>
        <w:rPr>
          <w:rFonts w:ascii="Times New Roman" w:hAnsi="Times New Roman" w:cs="Times New Roman"/>
          <w:color w:val="000000"/>
          <w:sz w:val="24"/>
          <w:szCs w:val="24"/>
        </w:rPr>
        <w:t>), the balance (2</w:t>
      </w:r>
      <w:r>
        <w:rPr>
          <w:rFonts w:ascii="Times New Roman" w:hAnsi="Times New Roman" w:cs="Times New Roman"/>
          <w:i/>
          <w:iCs/>
          <w:color w:val="000000"/>
          <w:sz w:val="24"/>
          <w:szCs w:val="24"/>
        </w:rPr>
        <w:t>P</w:t>
      </w:r>
      <w:r>
        <w:rPr>
          <w:rFonts w:ascii="SymbolMT" w:eastAsia="SymbolMT" w:hAnsi="Times New Roman" w:cs="SymbolMT" w:hint="eastAsia"/>
          <w:color w:val="000000"/>
          <w:sz w:val="24"/>
          <w:szCs w:val="24"/>
        </w:rPr>
        <w:t>−</w:t>
      </w:r>
      <w:r>
        <w:rPr>
          <w:rFonts w:ascii="Times New Roman" w:hAnsi="Times New Roman" w:cs="Times New Roman"/>
          <w:i/>
          <w:iCs/>
          <w:color w:val="000000"/>
          <w:sz w:val="24"/>
          <w:szCs w:val="24"/>
        </w:rPr>
        <w:t xml:space="preserve">T </w:t>
      </w:r>
      <w:r>
        <w:rPr>
          <w:rFonts w:ascii="Times New Roman" w:hAnsi="Times New Roman" w:cs="Times New Roman"/>
          <w:color w:val="000000"/>
          <w:sz w:val="24"/>
          <w:szCs w:val="24"/>
        </w:rPr>
        <w:t>) is hydroxide. All results are expressed as CaCO</w:t>
      </w:r>
      <w:r>
        <w:rPr>
          <w:rFonts w:ascii="Times New Roman" w:hAnsi="Times New Roman" w:cs="Times New Roman"/>
          <w:color w:val="000000"/>
          <w:sz w:val="20"/>
          <w:szCs w:val="20"/>
        </w:rPr>
        <w:t>3</w:t>
      </w:r>
      <w:r>
        <w:rPr>
          <w:rFonts w:ascii="Times New Roman" w:hAnsi="Times New Roman" w:cs="Times New Roman"/>
          <w:color w:val="000000"/>
          <w:sz w:val="24"/>
          <w:szCs w:val="24"/>
        </w:rPr>
        <w:t>. The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mathematical conversion of the results is shown in Table 2320:II. (A modification of Table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2320:II that is more accurate when </w:t>
      </w:r>
      <w:r>
        <w:rPr>
          <w:rFonts w:ascii="Times New Roman" w:hAnsi="Times New Roman" w:cs="Times New Roman"/>
          <w:i/>
          <w:iCs/>
          <w:color w:val="000000"/>
          <w:sz w:val="24"/>
          <w:szCs w:val="24"/>
        </w:rPr>
        <w:t xml:space="preserve">P </w:t>
      </w:r>
      <w:r>
        <w:rPr>
          <w:rFonts w:ascii="DDISym" w:hAnsi="DDISym" w:cs="DDISym"/>
          <w:color w:val="000000"/>
          <w:sz w:val="24"/>
          <w:szCs w:val="24"/>
        </w:rPr>
        <w:t xml:space="preserve">= </w:t>
      </w:r>
      <w:r>
        <w:rPr>
          <w:rFonts w:ascii="Times New Roman" w:hAnsi="Times New Roman" w:cs="Times New Roman"/>
          <w:color w:val="000000"/>
          <w:sz w:val="20"/>
          <w:szCs w:val="20"/>
        </w:rPr>
        <w:t>1</w:t>
      </w:r>
      <w:r>
        <w:rPr>
          <w:rFonts w:ascii="Times New Roman" w:hAnsi="Times New Roman" w:cs="Times New Roman"/>
          <w:color w:val="000000"/>
          <w:sz w:val="24"/>
          <w:szCs w:val="24"/>
        </w:rPr>
        <w:t>/</w:t>
      </w:r>
      <w:r>
        <w:rPr>
          <w:rFonts w:ascii="Times New Roman" w:hAnsi="Times New Roman" w:cs="Times New Roman"/>
          <w:color w:val="000000"/>
          <w:sz w:val="20"/>
          <w:szCs w:val="20"/>
        </w:rPr>
        <w:t>2</w:t>
      </w:r>
      <w:r>
        <w:rPr>
          <w:rFonts w:ascii="Times New Roman" w:hAnsi="Times New Roman" w:cs="Times New Roman"/>
          <w:i/>
          <w:iCs/>
          <w:color w:val="000000"/>
          <w:sz w:val="24"/>
          <w:szCs w:val="24"/>
        </w:rPr>
        <w:t xml:space="preserve">T </w:t>
      </w:r>
      <w:r>
        <w:rPr>
          <w:rFonts w:ascii="Times New Roman" w:hAnsi="Times New Roman" w:cs="Times New Roman"/>
          <w:color w:val="000000"/>
          <w:sz w:val="24"/>
          <w:szCs w:val="24"/>
        </w:rPr>
        <w:t>has been proposed.</w:t>
      </w:r>
      <w:r>
        <w:rPr>
          <w:rFonts w:ascii="Times New Roman" w:hAnsi="Times New Roman" w:cs="Times New Roman"/>
          <w:color w:val="000000"/>
          <w:sz w:val="20"/>
          <w:szCs w:val="20"/>
        </w:rPr>
        <w:t>4</w:t>
      </w:r>
      <w:r>
        <w:rPr>
          <w:rFonts w:ascii="Times New Roman" w:hAnsi="Times New Roman" w:cs="Times New Roman"/>
          <w:color w:val="000000"/>
          <w:sz w:val="24"/>
          <w:szCs w:val="24"/>
        </w:rPr>
        <w: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Alkalinity relationships also may be computed nomographically (see Carbon Dioxide,</w:t>
      </w:r>
    </w:p>
    <w:p w:rsidR="002B0AF5" w:rsidRDefault="002B0AF5" w:rsidP="002B0AF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4"/>
          <w:szCs w:val="24"/>
        </w:rPr>
        <w:t>Section 4500-CO</w:t>
      </w:r>
      <w:r>
        <w:rPr>
          <w:rFonts w:ascii="Times New Roman" w:hAnsi="Times New Roman" w:cs="Times New Roman"/>
          <w:color w:val="000000"/>
          <w:sz w:val="20"/>
          <w:szCs w:val="20"/>
        </w:rPr>
        <w:t>2</w:t>
      </w:r>
      <w:r>
        <w:rPr>
          <w:rFonts w:ascii="Times New Roman" w:hAnsi="Times New Roman" w:cs="Times New Roman"/>
          <w:color w:val="000000"/>
          <w:sz w:val="24"/>
          <w:szCs w:val="24"/>
        </w:rPr>
        <w:t>). Accurately measure pH, calculate OH</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concentration as milligrams CaCO</w:t>
      </w:r>
      <w:r>
        <w:rPr>
          <w:rFonts w:ascii="Times New Roman" w:hAnsi="Times New Roman" w:cs="Times New Roman"/>
          <w:color w:val="000000"/>
          <w:sz w:val="20"/>
          <w:szCs w:val="20"/>
        </w:rPr>
        <w:t>3</w:t>
      </w:r>
    </w:p>
    <w:p w:rsidR="002B0AF5" w:rsidRDefault="002B0AF5" w:rsidP="002B0AF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4"/>
          <w:szCs w:val="24"/>
        </w:rPr>
        <w:t>per liter, and calculate concentrations of CO</w:t>
      </w:r>
      <w:r>
        <w:rPr>
          <w:rFonts w:ascii="Times New Roman" w:hAnsi="Times New Roman" w:cs="Times New Roman"/>
          <w:color w:val="000000"/>
          <w:sz w:val="20"/>
          <w:szCs w:val="20"/>
        </w:rPr>
        <w:t>3</w:t>
      </w:r>
    </w:p>
    <w:p w:rsidR="002B0AF5" w:rsidRDefault="002B0AF5" w:rsidP="002B0AF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 HCO</w:t>
      </w:r>
      <w:r>
        <w:rPr>
          <w:rFonts w:ascii="Times New Roman" w:hAnsi="Times New Roman" w:cs="Times New Roman"/>
          <w:color w:val="000000"/>
          <w:sz w:val="20"/>
          <w:szCs w:val="20"/>
        </w:rPr>
        <w:t>3</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as milligrams CaCO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per liter from</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OH</w:t>
      </w: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concentration, and the phenolphthalein and total alkalinities by the following equations:</w:t>
      </w:r>
    </w:p>
    <w:p w:rsidR="002B0AF5" w:rsidRDefault="002B0AF5" w:rsidP="002B0AF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4"/>
          <w:szCs w:val="24"/>
        </w:rPr>
        <w:t>CO</w:t>
      </w:r>
      <w:r>
        <w:rPr>
          <w:rFonts w:ascii="Times New Roman" w:hAnsi="Times New Roman" w:cs="Times New Roman"/>
          <w:color w:val="000000"/>
          <w:sz w:val="20"/>
          <w:szCs w:val="20"/>
        </w:rPr>
        <w:t>3</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 2</w:t>
      </w:r>
      <w:r>
        <w:rPr>
          <w:rFonts w:ascii="Times New Roman" w:hAnsi="Times New Roman" w:cs="Times New Roman"/>
          <w:i/>
          <w:iCs/>
          <w:color w:val="000000"/>
          <w:sz w:val="24"/>
          <w:szCs w:val="24"/>
        </w:rPr>
        <w:t xml:space="preserve">P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2[OH</w:t>
      </w:r>
      <w:r>
        <w:rPr>
          <w:rFonts w:ascii="Times New Roman" w:hAnsi="Times New Roman" w:cs="Times New Roman"/>
          <w:color w:val="000000"/>
          <w:sz w:val="20"/>
          <w:szCs w:val="20"/>
        </w:rPr>
        <w:t>–</w:t>
      </w:r>
      <w:r>
        <w:rPr>
          <w:rFonts w:ascii="Times New Roman" w:hAnsi="Times New Roman" w:cs="Times New Roman"/>
          <w:color w:val="000000"/>
          <w:sz w:val="24"/>
          <w:szCs w:val="24"/>
        </w:rPr>
        <w:t>]</w:t>
      </w:r>
    </w:p>
    <w:p w:rsidR="002B0AF5" w:rsidRDefault="002B0AF5" w:rsidP="002B0AF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4"/>
          <w:szCs w:val="24"/>
        </w:rPr>
        <w:t>HCO</w:t>
      </w:r>
      <w:r>
        <w:rPr>
          <w:rFonts w:ascii="Times New Roman" w:hAnsi="Times New Roman" w:cs="Times New Roman"/>
          <w:color w:val="000000"/>
          <w:sz w:val="20"/>
          <w:szCs w:val="20"/>
        </w:rPr>
        <w:t>3</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 xml:space="preserve">– </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T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2</w:t>
      </w:r>
      <w:r>
        <w:rPr>
          <w:rFonts w:ascii="Times New Roman" w:hAnsi="Times New Roman" w:cs="Times New Roman"/>
          <w:i/>
          <w:iCs/>
          <w:color w:val="000000"/>
          <w:sz w:val="24"/>
          <w:szCs w:val="24"/>
        </w:rPr>
        <w:t xml:space="preserve">P </w:t>
      </w:r>
      <w:r>
        <w:rPr>
          <w:rFonts w:ascii="Times New Roman" w:hAnsi="Times New Roman" w:cs="Times New Roman"/>
          <w:color w:val="000000"/>
          <w:sz w:val="24"/>
          <w:szCs w:val="24"/>
        </w:rPr>
        <w:t>+ [OH</w:t>
      </w:r>
      <w:r>
        <w:rPr>
          <w:rFonts w:ascii="Times New Roman" w:hAnsi="Times New Roman" w:cs="Times New Roman"/>
          <w:color w:val="000000"/>
          <w:sz w:val="20"/>
          <w:szCs w:val="20"/>
        </w:rPr>
        <w:t>–</w:t>
      </w:r>
      <w:r>
        <w:rPr>
          <w:rFonts w:ascii="Times New Roman" w:hAnsi="Times New Roman" w:cs="Times New Roman"/>
          <w:color w:val="000000"/>
          <w:sz w:val="24"/>
          <w:szCs w:val="24"/>
        </w:rPr>
        <w: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Similarly, if difficulty is experienced with the phenolphthalein end point, or if a check on the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phenolphthalein titration is desired, calculate phenolphthalein alkalinity as CaCO</w:t>
      </w:r>
      <w:r>
        <w:rPr>
          <w:rFonts w:ascii="Times New Roman" w:hAnsi="Times New Roman" w:cs="Times New Roman"/>
          <w:color w:val="000000"/>
          <w:sz w:val="20"/>
          <w:szCs w:val="20"/>
        </w:rPr>
        <w:t xml:space="preserve">3 </w:t>
      </w:r>
      <w:r>
        <w:rPr>
          <w:rFonts w:ascii="Times New Roman" w:hAnsi="Times New Roman" w:cs="Times New Roman"/>
          <w:color w:val="000000"/>
          <w:sz w:val="24"/>
          <w:szCs w:val="24"/>
        </w:rPr>
        <w:t>from the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results of the nomographic determinations of carbonate and hydroxide ion concentrations:</w:t>
      </w:r>
    </w:p>
    <w:p w:rsidR="002B0AF5" w:rsidRDefault="002B0AF5" w:rsidP="002B0AF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P </w:t>
      </w:r>
      <w:r>
        <w:rPr>
          <w:rFonts w:ascii="Times New Roman" w:hAnsi="Times New Roman" w:cs="Times New Roman"/>
          <w:color w:val="000000"/>
          <w:sz w:val="24"/>
          <w:szCs w:val="24"/>
        </w:rPr>
        <w:t>= 1/2 [CO</w:t>
      </w:r>
      <w:r>
        <w:rPr>
          <w:rFonts w:ascii="Times New Roman" w:hAnsi="Times New Roman" w:cs="Times New Roman"/>
          <w:color w:val="000000"/>
          <w:sz w:val="20"/>
          <w:szCs w:val="20"/>
        </w:rPr>
        <w:t>3</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2–</w:t>
      </w:r>
      <w:r>
        <w:rPr>
          <w:rFonts w:ascii="Times New Roman" w:hAnsi="Times New Roman" w:cs="Times New Roman"/>
          <w:color w:val="000000"/>
          <w:sz w:val="24"/>
          <w:szCs w:val="24"/>
        </w:rPr>
        <w:t>] + [OH</w:t>
      </w:r>
      <w:r>
        <w:rPr>
          <w:rFonts w:ascii="Times New Roman" w:hAnsi="Times New Roman" w:cs="Times New Roman"/>
          <w:color w:val="000000"/>
          <w:sz w:val="20"/>
          <w:szCs w:val="20"/>
        </w:rPr>
        <w:t>–</w:t>
      </w:r>
      <w:r>
        <w:rPr>
          <w:rFonts w:ascii="Times New Roman" w:hAnsi="Times New Roman" w:cs="Times New Roman"/>
          <w:color w:val="000000"/>
          <w:sz w:val="24"/>
          <w:szCs w:val="24"/>
        </w:rPr>
        <w:t>]</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6. Precision and Bias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general statement can be made about precision because of the great variation in sample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characteristics. The precision of the titration is likely to be much greater than the uncertainties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involved in sampling and sample handling before the analysis.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the range of 10 to 500 mg/L, when the alkalinity is due entirely to carbonates or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bicarbonates, a standard deviation of 1 mg CaCO</w:t>
      </w:r>
      <w:r>
        <w:rPr>
          <w:rFonts w:ascii="Times New Roman" w:hAnsi="Times New Roman" w:cs="Times New Roman"/>
          <w:color w:val="000000"/>
          <w:sz w:val="20"/>
          <w:szCs w:val="20"/>
        </w:rPr>
        <w:t>3</w:t>
      </w:r>
      <w:r>
        <w:rPr>
          <w:rFonts w:ascii="Times New Roman" w:hAnsi="Times New Roman" w:cs="Times New Roman"/>
          <w:color w:val="000000"/>
          <w:sz w:val="24"/>
          <w:szCs w:val="24"/>
        </w:rPr>
        <w:t>/L can be achieved. Forty analysts in 17</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laboratories analyzed synthetic samples containing increments of bicarbonate equivalent to 120</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mg CaCO</w:t>
      </w:r>
      <w:r>
        <w:rPr>
          <w:rFonts w:ascii="Times New Roman" w:hAnsi="Times New Roman" w:cs="Times New Roman"/>
          <w:color w:val="000000"/>
          <w:sz w:val="20"/>
          <w:szCs w:val="20"/>
        </w:rPr>
        <w:t>3</w:t>
      </w:r>
      <w:r>
        <w:rPr>
          <w:rFonts w:ascii="Times New Roman" w:hAnsi="Times New Roman" w:cs="Times New Roman"/>
          <w:color w:val="000000"/>
          <w:sz w:val="24"/>
          <w:szCs w:val="24"/>
        </w:rPr>
        <w:t>/L. The titration procedure of ¶ 4</w:t>
      </w:r>
      <w:r>
        <w:rPr>
          <w:rFonts w:ascii="Times New Roman" w:hAnsi="Times New Roman" w:cs="Times New Roman"/>
          <w:i/>
          <w:iCs/>
          <w:color w:val="000000"/>
          <w:sz w:val="24"/>
          <w:szCs w:val="24"/>
        </w:rPr>
        <w:t xml:space="preserve">b </w:t>
      </w:r>
      <w:r>
        <w:rPr>
          <w:rFonts w:ascii="Times New Roman" w:hAnsi="Times New Roman" w:cs="Times New Roman"/>
          <w:color w:val="000000"/>
          <w:sz w:val="24"/>
          <w:szCs w:val="24"/>
        </w:rPr>
        <w:t>was used, with an end point pH of 4.5. The</w:t>
      </w:r>
    </w:p>
    <w:p w:rsidR="002B0AF5" w:rsidRDefault="002B0AF5" w:rsidP="002B0AF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4"/>
          <w:szCs w:val="24"/>
        </w:rPr>
        <w:t>standard deviation was 5 mg/L and the average bias (lower than the true value) was 9 mg/L.</w:t>
      </w:r>
      <w:r>
        <w:rPr>
          <w:rFonts w:ascii="Times New Roman" w:hAnsi="Times New Roman" w:cs="Times New Roman"/>
          <w:color w:val="000000"/>
          <w:sz w:val="20"/>
          <w:szCs w:val="20"/>
        </w:rPr>
        <w:t>5</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Sodium carbonate solutions equivalent to 80 and 65 mg CaCO</w:t>
      </w:r>
      <w:r>
        <w:rPr>
          <w:rFonts w:ascii="Times New Roman" w:hAnsi="Times New Roman" w:cs="Times New Roman"/>
          <w:color w:val="000000"/>
          <w:sz w:val="20"/>
          <w:szCs w:val="20"/>
        </w:rPr>
        <w:t>3</w:t>
      </w:r>
      <w:r>
        <w:rPr>
          <w:rFonts w:ascii="Times New Roman" w:hAnsi="Times New Roman" w:cs="Times New Roman"/>
          <w:color w:val="000000"/>
          <w:sz w:val="24"/>
          <w:szCs w:val="24"/>
        </w:rPr>
        <w:t>/L were analyzed by 12</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laboratories according to the procedure of ¶ 4</w:t>
      </w:r>
      <w:r>
        <w:rPr>
          <w:rFonts w:ascii="Times New Roman" w:hAnsi="Times New Roman" w:cs="Times New Roman"/>
          <w:i/>
          <w:iCs/>
          <w:color w:val="000000"/>
          <w:sz w:val="24"/>
          <w:szCs w:val="24"/>
        </w:rPr>
        <w:t>c</w:t>
      </w:r>
      <w:r>
        <w:rPr>
          <w:rFonts w:ascii="Times New Roman" w:hAnsi="Times New Roman" w:cs="Times New Roman"/>
          <w:color w:val="000000"/>
          <w:sz w:val="24"/>
          <w:szCs w:val="24"/>
        </w:rPr>
        <w:t>.</w:t>
      </w:r>
      <w:r>
        <w:rPr>
          <w:rFonts w:ascii="Times New Roman" w:hAnsi="Times New Roman" w:cs="Times New Roman"/>
          <w:color w:val="000000"/>
          <w:sz w:val="20"/>
          <w:szCs w:val="20"/>
        </w:rPr>
        <w:t xml:space="preserve">6 </w:t>
      </w:r>
      <w:r>
        <w:rPr>
          <w:rFonts w:ascii="Times New Roman" w:hAnsi="Times New Roman" w:cs="Times New Roman"/>
          <w:color w:val="000000"/>
          <w:sz w:val="24"/>
          <w:szCs w:val="24"/>
        </w:rPr>
        <w:t>The standard deviations were 8 and 5 mg/L,</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respectively, with negligible bias.</w:t>
      </w:r>
      <w:r>
        <w:rPr>
          <w:rFonts w:ascii="Times New Roman" w:hAnsi="Times New Roman" w:cs="Times New Roman"/>
          <w:color w:val="000000"/>
          <w:sz w:val="20"/>
          <w:szCs w:val="20"/>
        </w:rPr>
        <w:t xml:space="preserve">6 </w:t>
      </w:r>
      <w:r>
        <w:rPr>
          <w:rFonts w:ascii="Times New Roman" w:hAnsi="Times New Roman" w:cs="Times New Roman"/>
          <w:color w:val="000000"/>
          <w:sz w:val="24"/>
          <w:szCs w:val="24"/>
        </w:rPr>
        <w:t>Four laboratories analyzed six samples having total</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alkalinities of about 1000 mg CaCO</w:t>
      </w:r>
      <w:r>
        <w:rPr>
          <w:rFonts w:ascii="Times New Roman" w:hAnsi="Times New Roman" w:cs="Times New Roman"/>
          <w:color w:val="000000"/>
          <w:sz w:val="20"/>
          <w:szCs w:val="20"/>
        </w:rPr>
        <w:t>3</w:t>
      </w:r>
      <w:r>
        <w:rPr>
          <w:rFonts w:ascii="Times New Roman" w:hAnsi="Times New Roman" w:cs="Times New Roman"/>
          <w:color w:val="000000"/>
          <w:sz w:val="24"/>
          <w:szCs w:val="24"/>
        </w:rPr>
        <w:t>/L and containing various ratios of carbonate/bicarbonate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by the procedures of both ¶ 4</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and ¶ 4</w:t>
      </w:r>
      <w:r>
        <w:rPr>
          <w:rFonts w:ascii="Times New Roman" w:hAnsi="Times New Roman" w:cs="Times New Roman"/>
          <w:i/>
          <w:iCs/>
          <w:color w:val="000000"/>
          <w:sz w:val="24"/>
          <w:szCs w:val="24"/>
        </w:rPr>
        <w:t>c</w:t>
      </w:r>
      <w:r>
        <w:rPr>
          <w:rFonts w:ascii="Times New Roman" w:hAnsi="Times New Roman" w:cs="Times New Roman"/>
          <w:color w:val="000000"/>
          <w:sz w:val="24"/>
          <w:szCs w:val="24"/>
        </w:rPr>
        <w:t>. The pooled standard deviation was 40 mg/L, with</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negligible difference between the procedures.</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p>
    <w:p w:rsidR="002B0AF5" w:rsidRDefault="002B0AF5" w:rsidP="002B0AF5">
      <w:pPr>
        <w:autoSpaceDE w:val="0"/>
        <w:autoSpaceDN w:val="0"/>
        <w:adjustRightInd w:val="0"/>
        <w:spacing w:after="0" w:line="240" w:lineRule="auto"/>
        <w:rPr>
          <w:rFonts w:ascii="Arial" w:hAnsi="Arial" w:cs="Arial"/>
          <w:b/>
          <w:bCs/>
          <w:color w:val="000081"/>
          <w:sz w:val="24"/>
          <w:szCs w:val="24"/>
        </w:rPr>
      </w:pPr>
      <w:r>
        <w:rPr>
          <w:rFonts w:ascii="Arial" w:hAnsi="Arial" w:cs="Arial"/>
          <w:b/>
          <w:bCs/>
          <w:color w:val="000081"/>
          <w:sz w:val="24"/>
          <w:szCs w:val="24"/>
        </w:rPr>
        <w:t>2510 CONDUCTIVITY*#(35)</w:t>
      </w:r>
    </w:p>
    <w:p w:rsidR="002B0AF5" w:rsidRDefault="002B0AF5" w:rsidP="002B0AF5">
      <w:pPr>
        <w:autoSpaceDE w:val="0"/>
        <w:autoSpaceDN w:val="0"/>
        <w:adjustRightInd w:val="0"/>
        <w:spacing w:after="0" w:line="240" w:lineRule="auto"/>
        <w:rPr>
          <w:rFonts w:ascii="Arial" w:hAnsi="Arial" w:cs="Arial"/>
          <w:b/>
          <w:bCs/>
          <w:color w:val="810000"/>
          <w:sz w:val="24"/>
          <w:szCs w:val="24"/>
        </w:rPr>
      </w:pPr>
      <w:r>
        <w:rPr>
          <w:rFonts w:ascii="Arial" w:hAnsi="Arial" w:cs="Arial"/>
          <w:b/>
          <w:bCs/>
          <w:color w:val="810000"/>
          <w:sz w:val="24"/>
          <w:szCs w:val="24"/>
        </w:rPr>
        <w:t>2510 A. Introduction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Conductivity, </w:t>
      </w:r>
      <w:r>
        <w:rPr>
          <w:rFonts w:ascii="Times New Roman" w:hAnsi="Times New Roman" w:cs="Times New Roman"/>
          <w:i/>
          <w:iCs/>
          <w:color w:val="000000"/>
          <w:sz w:val="24"/>
          <w:szCs w:val="24"/>
        </w:rPr>
        <w:t>k</w:t>
      </w:r>
      <w:r>
        <w:rPr>
          <w:rFonts w:ascii="Times New Roman" w:hAnsi="Times New Roman" w:cs="Times New Roman"/>
          <w:color w:val="000000"/>
          <w:sz w:val="24"/>
          <w:szCs w:val="24"/>
        </w:rPr>
        <w:t>, is a measure of the ability of an aqueous solution to carry an electric</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current. This ability depends on the presence of ions; on their total concentration, mobility, and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valence; and on the temperature of measurement. Solutions of most inorganic compounds are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relatively good conductors. Conversely, molecules of organic compounds that do not dissociate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aqueous solution conduct a current very poorly, if at all.</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1. Definitions and Units of Expression</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Conductance, </w:t>
      </w:r>
      <w:r>
        <w:rPr>
          <w:rFonts w:ascii="Times New Roman" w:hAnsi="Times New Roman" w:cs="Times New Roman"/>
          <w:i/>
          <w:iCs/>
          <w:color w:val="000000"/>
          <w:sz w:val="24"/>
          <w:szCs w:val="24"/>
        </w:rPr>
        <w:t>G</w:t>
      </w:r>
      <w:r>
        <w:rPr>
          <w:rFonts w:ascii="Times New Roman" w:hAnsi="Times New Roman" w:cs="Times New Roman"/>
          <w:color w:val="000000"/>
          <w:sz w:val="24"/>
          <w:szCs w:val="24"/>
        </w:rPr>
        <w:t xml:space="preserve">, is defined as the reciprocal of resistance, </w:t>
      </w:r>
      <w:r>
        <w:rPr>
          <w:rFonts w:ascii="Times New Roman" w:hAnsi="Times New Roman" w:cs="Times New Roman"/>
          <w:i/>
          <w:iCs/>
          <w:color w:val="000000"/>
          <w:sz w:val="24"/>
          <w:szCs w:val="24"/>
        </w:rPr>
        <w:t>R</w:t>
      </w:r>
      <w:r>
        <w:rPr>
          <w:rFonts w:ascii="Times New Roman" w:hAnsi="Times New Roman" w:cs="Times New Roman"/>
          <w:color w:val="000000"/>
          <w:sz w:val="24"/>
          <w:szCs w:val="24"/>
        </w:rPr>
        <w:t>:</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r w:rsidRPr="002B0AF5">
        <w:rPr>
          <w:rFonts w:ascii="Times New Roman" w:hAnsi="Times New Roman" w:cs="Times New Roman"/>
          <w:noProof/>
          <w:color w:val="000000"/>
          <w:sz w:val="24"/>
          <w:szCs w:val="24"/>
        </w:rPr>
        <w:lastRenderedPageBreak/>
        <w:drawing>
          <wp:inline distT="0" distB="0" distL="0" distR="0">
            <wp:extent cx="942975" cy="5905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42975" cy="590550"/>
                    </a:xfrm>
                    <a:prstGeom prst="rect">
                      <a:avLst/>
                    </a:prstGeom>
                    <a:noFill/>
                    <a:ln>
                      <a:noFill/>
                    </a:ln>
                  </pic:spPr>
                </pic:pic>
              </a:graphicData>
            </a:graphic>
          </wp:inline>
        </w:drawing>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the unit of </w:t>
      </w:r>
      <w:r>
        <w:rPr>
          <w:rFonts w:ascii="Times New Roman" w:hAnsi="Times New Roman" w:cs="Times New Roman"/>
          <w:i/>
          <w:iCs/>
          <w:sz w:val="24"/>
          <w:szCs w:val="24"/>
        </w:rPr>
        <w:t xml:space="preserve">R </w:t>
      </w:r>
      <w:r>
        <w:rPr>
          <w:rFonts w:ascii="Times New Roman" w:hAnsi="Times New Roman" w:cs="Times New Roman"/>
          <w:sz w:val="24"/>
          <w:szCs w:val="24"/>
        </w:rPr>
        <w:t xml:space="preserve">is ohm and </w:t>
      </w:r>
      <w:r>
        <w:rPr>
          <w:rFonts w:ascii="Times New Roman" w:hAnsi="Times New Roman" w:cs="Times New Roman"/>
          <w:i/>
          <w:iCs/>
          <w:sz w:val="24"/>
          <w:szCs w:val="24"/>
        </w:rPr>
        <w:t xml:space="preserve">G </w:t>
      </w:r>
      <w:r>
        <w:rPr>
          <w:rFonts w:ascii="Times New Roman" w:hAnsi="Times New Roman" w:cs="Times New Roman"/>
          <w:sz w:val="24"/>
          <w:szCs w:val="24"/>
        </w:rPr>
        <w:t>is ohm</w:t>
      </w:r>
      <w:r>
        <w:rPr>
          <w:rFonts w:ascii="SymbolMT" w:eastAsia="SymbolMT" w:hAnsi="Times New Roman" w:cs="SymbolMT" w:hint="eastAsia"/>
          <w:sz w:val="20"/>
          <w:szCs w:val="20"/>
        </w:rPr>
        <w:t>−</w:t>
      </w:r>
      <w:r>
        <w:rPr>
          <w:rFonts w:ascii="Times New Roman" w:hAnsi="Times New Roman" w:cs="Times New Roman"/>
          <w:sz w:val="20"/>
          <w:szCs w:val="20"/>
        </w:rPr>
        <w:t xml:space="preserve">1 </w:t>
      </w:r>
      <w:r>
        <w:rPr>
          <w:rFonts w:ascii="Times New Roman" w:hAnsi="Times New Roman" w:cs="Times New Roman"/>
          <w:sz w:val="24"/>
          <w:szCs w:val="24"/>
        </w:rPr>
        <w:t>(sometimes written mho). Conductance of a solution</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 measured between two spatially fixed and chemically inert electrodes. To avoid polarization at</w:t>
      </w:r>
    </w:p>
    <w:p w:rsidR="002B0AF5" w:rsidRDefault="002B0AF5" w:rsidP="002B0AF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the electrode surfaces the conductance measurement is made with an alternating current signal.</w:t>
      </w:r>
      <w:r>
        <w:rPr>
          <w:rFonts w:ascii="Times New Roman" w:hAnsi="Times New Roman" w:cs="Times New Roman"/>
          <w:sz w:val="20"/>
          <w:szCs w:val="20"/>
        </w:rPr>
        <w:t>1</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conductance of a solution, </w:t>
      </w:r>
      <w:r>
        <w:rPr>
          <w:rFonts w:ascii="Times New Roman" w:hAnsi="Times New Roman" w:cs="Times New Roman"/>
          <w:i/>
          <w:iCs/>
          <w:sz w:val="24"/>
          <w:szCs w:val="24"/>
        </w:rPr>
        <w:t>G</w:t>
      </w:r>
      <w:r>
        <w:rPr>
          <w:rFonts w:ascii="Times New Roman" w:hAnsi="Times New Roman" w:cs="Times New Roman"/>
          <w:sz w:val="24"/>
          <w:szCs w:val="24"/>
        </w:rPr>
        <w:t xml:space="preserve">, is directly proportional to the electrode surface area, </w:t>
      </w:r>
      <w:r>
        <w:rPr>
          <w:rFonts w:ascii="Times New Roman" w:hAnsi="Times New Roman" w:cs="Times New Roman"/>
          <w:i/>
          <w:iCs/>
          <w:sz w:val="24"/>
          <w:szCs w:val="24"/>
        </w:rPr>
        <w:t>A</w:t>
      </w:r>
      <w:r>
        <w:rPr>
          <w:rFonts w:ascii="Times New Roman" w:hAnsi="Times New Roman" w:cs="Times New Roman"/>
          <w:sz w:val="24"/>
          <w:szCs w:val="24"/>
        </w:rPr>
        <w:t>, cm</w:t>
      </w:r>
      <w:r>
        <w:rPr>
          <w:rFonts w:ascii="Times New Roman" w:hAnsi="Times New Roman" w:cs="Times New Roman"/>
          <w:sz w:val="20"/>
          <w:szCs w:val="20"/>
        </w:rPr>
        <w:t>2</w:t>
      </w:r>
      <w:r>
        <w:rPr>
          <w:rFonts w:ascii="Times New Roman" w:hAnsi="Times New Roman" w:cs="Times New Roman"/>
          <w:sz w:val="24"/>
          <w:szCs w:val="24"/>
        </w:rPr>
        <w:t>,</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inversely proportional to the distance between the electrodes, </w:t>
      </w:r>
      <w:r>
        <w:rPr>
          <w:rFonts w:ascii="Times New Roman" w:hAnsi="Times New Roman" w:cs="Times New Roman"/>
          <w:i/>
          <w:iCs/>
          <w:sz w:val="24"/>
          <w:szCs w:val="24"/>
        </w:rPr>
        <w:t>L</w:t>
      </w:r>
      <w:r>
        <w:rPr>
          <w:rFonts w:ascii="Times New Roman" w:hAnsi="Times New Roman" w:cs="Times New Roman"/>
          <w:sz w:val="24"/>
          <w:szCs w:val="24"/>
        </w:rPr>
        <w:t>, cm. The constant of</w:t>
      </w:r>
    </w:p>
    <w:p w:rsidR="002B0AF5" w:rsidRDefault="002B0AF5" w:rsidP="002B0AF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proportionality, </w:t>
      </w:r>
      <w:r>
        <w:rPr>
          <w:rFonts w:ascii="Times New Roman" w:hAnsi="Times New Roman" w:cs="Times New Roman"/>
          <w:i/>
          <w:iCs/>
          <w:sz w:val="24"/>
          <w:szCs w:val="24"/>
        </w:rPr>
        <w:t>k</w:t>
      </w:r>
      <w:r>
        <w:rPr>
          <w:rFonts w:ascii="Times New Roman" w:hAnsi="Times New Roman" w:cs="Times New Roman"/>
          <w:sz w:val="24"/>
          <w:szCs w:val="24"/>
        </w:rPr>
        <w:t>, such that:</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r w:rsidRPr="002B0AF5">
        <w:rPr>
          <w:rFonts w:ascii="Times New Roman" w:hAnsi="Times New Roman" w:cs="Times New Roman"/>
          <w:noProof/>
          <w:color w:val="000000"/>
          <w:sz w:val="24"/>
          <w:szCs w:val="24"/>
        </w:rPr>
        <w:drawing>
          <wp:inline distT="0" distB="0" distL="0" distR="0">
            <wp:extent cx="904875" cy="6096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04875" cy="609600"/>
                    </a:xfrm>
                    <a:prstGeom prst="rect">
                      <a:avLst/>
                    </a:prstGeom>
                    <a:noFill/>
                    <a:ln>
                      <a:noFill/>
                    </a:ln>
                  </pic:spPr>
                </pic:pic>
              </a:graphicData>
            </a:graphic>
          </wp:inline>
        </w:drawing>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 called ‘‘conductivity’’ (preferred to ‘‘specific conductance’’). It is a characteristic property of</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solution between the electrodes. The units of </w:t>
      </w:r>
      <w:r>
        <w:rPr>
          <w:rFonts w:ascii="Times New Roman" w:hAnsi="Times New Roman" w:cs="Times New Roman"/>
          <w:i/>
          <w:iCs/>
          <w:color w:val="000000"/>
          <w:sz w:val="24"/>
          <w:szCs w:val="24"/>
        </w:rPr>
        <w:t xml:space="preserve">k </w:t>
      </w:r>
      <w:r>
        <w:rPr>
          <w:rFonts w:ascii="Times New Roman" w:hAnsi="Times New Roman" w:cs="Times New Roman"/>
          <w:color w:val="000000"/>
          <w:sz w:val="24"/>
          <w:szCs w:val="24"/>
        </w:rPr>
        <w:t>are 1/ohm-cm or mho per centimeter.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Conductivity is customarily reported in micromhos per centimeter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mho/cm).</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the International System of Units (SI) the reciprocal of the ohm is the siemens (S) and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conductivity is reported as millisiemens per meter (mS/m); 1 mS/m = 10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mhos/cm and 1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cm = 1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mho/cm. To report results in SI units of mS/m divide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mhos/cm by 10.</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 compare conductivities, values of </w:t>
      </w:r>
      <w:r>
        <w:rPr>
          <w:rFonts w:ascii="Times New Roman" w:hAnsi="Times New Roman" w:cs="Times New Roman"/>
          <w:i/>
          <w:iCs/>
          <w:color w:val="000000"/>
          <w:sz w:val="24"/>
          <w:szCs w:val="24"/>
        </w:rPr>
        <w:t xml:space="preserve">k </w:t>
      </w:r>
      <w:r>
        <w:rPr>
          <w:rFonts w:ascii="Times New Roman" w:hAnsi="Times New Roman" w:cs="Times New Roman"/>
          <w:color w:val="000000"/>
          <w:sz w:val="24"/>
          <w:szCs w:val="24"/>
        </w:rPr>
        <w:t xml:space="preserve">are reported relative to electrodes with </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1 cm</w:t>
      </w:r>
      <w:r>
        <w:rPr>
          <w:rFonts w:ascii="Times New Roman" w:hAnsi="Times New Roman" w:cs="Times New Roman"/>
          <w:color w:val="000000"/>
          <w:sz w:val="20"/>
          <w:szCs w:val="20"/>
        </w:rPr>
        <w:t xml:space="preserve">2 </w:t>
      </w:r>
      <w:r>
        <w:rPr>
          <w:rFonts w:ascii="Times New Roman" w:hAnsi="Times New Roman" w:cs="Times New Roman"/>
          <w:color w:val="000000"/>
          <w:sz w:val="24"/>
          <w:szCs w:val="24"/>
        </w:rPr>
        <w:t>and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L </w:t>
      </w:r>
      <w:r>
        <w:rPr>
          <w:rFonts w:ascii="Times New Roman" w:hAnsi="Times New Roman" w:cs="Times New Roman"/>
          <w:color w:val="000000"/>
          <w:sz w:val="24"/>
          <w:szCs w:val="24"/>
        </w:rPr>
        <w:t xml:space="preserve">= 1 cm. Absolute conductances, </w:t>
      </w:r>
      <w:r>
        <w:rPr>
          <w:rFonts w:ascii="Times New Roman" w:hAnsi="Times New Roman" w:cs="Times New Roman"/>
          <w:i/>
          <w:iCs/>
          <w:color w:val="000000"/>
          <w:sz w:val="24"/>
          <w:szCs w:val="24"/>
        </w:rPr>
        <w:t>G</w:t>
      </w:r>
      <w:r>
        <w:rPr>
          <w:rFonts w:ascii="Times New Roman" w:hAnsi="Times New Roman" w:cs="Times New Roman"/>
          <w:color w:val="000000"/>
          <w:sz w:val="20"/>
          <w:szCs w:val="20"/>
        </w:rPr>
        <w:t>s</w:t>
      </w:r>
      <w:r>
        <w:rPr>
          <w:rFonts w:ascii="Times New Roman" w:hAnsi="Times New Roman" w:cs="Times New Roman"/>
          <w:color w:val="000000"/>
          <w:sz w:val="24"/>
          <w:szCs w:val="24"/>
        </w:rPr>
        <w:t>, of standard potassium chloride solutions between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electrodes of precise geometry have been measured; the corresponding standard conductivities,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k</w:t>
      </w:r>
      <w:r>
        <w:rPr>
          <w:rFonts w:ascii="Times New Roman" w:hAnsi="Times New Roman" w:cs="Times New Roman"/>
          <w:color w:val="000000"/>
          <w:sz w:val="20"/>
          <w:szCs w:val="20"/>
        </w:rPr>
        <w:t>s</w:t>
      </w:r>
      <w:r>
        <w:rPr>
          <w:rFonts w:ascii="Times New Roman" w:hAnsi="Times New Roman" w:cs="Times New Roman"/>
          <w:color w:val="000000"/>
          <w:sz w:val="24"/>
          <w:szCs w:val="24"/>
        </w:rPr>
        <w:t>, are shown in Table 2510:I.</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equivalent conductivity, </w:t>
      </w:r>
      <w:r>
        <w:rPr>
          <w:rFonts w:ascii="SymbolMT" w:eastAsia="SymbolMT" w:hAnsi="Times New Roman" w:cs="SymbolMT" w:hint="eastAsia"/>
          <w:color w:val="000000"/>
          <w:sz w:val="24"/>
          <w:szCs w:val="24"/>
        </w:rPr>
        <w:t>Λ</w:t>
      </w:r>
      <w:r>
        <w:rPr>
          <w:rFonts w:ascii="Times New Roman" w:hAnsi="Times New Roman" w:cs="Times New Roman"/>
          <w:color w:val="000000"/>
          <w:sz w:val="24"/>
          <w:szCs w:val="24"/>
        </w:rPr>
        <w:t>, of a solution is the conductivity per unit of concentration. As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concentration is decreased toward zero, </w:t>
      </w:r>
      <w:r>
        <w:rPr>
          <w:rFonts w:ascii="SymbolMT" w:eastAsia="SymbolMT" w:hAnsi="Times New Roman" w:cs="SymbolMT" w:hint="eastAsia"/>
          <w:color w:val="000000"/>
          <w:sz w:val="24"/>
          <w:szCs w:val="24"/>
        </w:rPr>
        <w:t>Λ</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 xml:space="preserve">approaches a constant, designated as </w:t>
      </w:r>
      <w:r>
        <w:rPr>
          <w:rFonts w:ascii="SymbolMT" w:eastAsia="SymbolMT" w:hAnsi="Times New Roman" w:cs="SymbolMT" w:hint="eastAsia"/>
          <w:color w:val="000000"/>
          <w:sz w:val="24"/>
          <w:szCs w:val="24"/>
        </w:rPr>
        <w:t>Λ</w:t>
      </w:r>
      <w:r>
        <w:rPr>
          <w:rFonts w:ascii="Times New Roman" w:hAnsi="Times New Roman" w:cs="Times New Roman"/>
          <w:color w:val="000000"/>
          <w:sz w:val="24"/>
          <w:szCs w:val="24"/>
        </w:rPr>
        <w:t xml:space="preserve">°. With </w:t>
      </w:r>
      <w:r>
        <w:rPr>
          <w:rFonts w:ascii="Times New Roman" w:hAnsi="Times New Roman" w:cs="Times New Roman"/>
          <w:i/>
          <w:iCs/>
          <w:color w:val="000000"/>
          <w:sz w:val="24"/>
          <w:szCs w:val="24"/>
        </w:rPr>
        <w:t xml:space="preserve">k </w:t>
      </w:r>
      <w:r>
        <w:rPr>
          <w:rFonts w:ascii="Times New Roman" w:hAnsi="Times New Roman" w:cs="Times New Roman"/>
          <w:color w:val="000000"/>
          <w:sz w:val="24"/>
          <w:szCs w:val="24"/>
        </w:rPr>
        <w:t>in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units of micromhos per centimeter it is necessary to convert concentration to units of equivalents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 cubic centimeter; therefore: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SymbolMT" w:eastAsia="SymbolMT" w:hAnsi="Times New Roman" w:cs="SymbolMT" w:hint="eastAsia"/>
          <w:color w:val="000000"/>
          <w:sz w:val="24"/>
          <w:szCs w:val="24"/>
        </w:rPr>
        <w:t>Λ</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 0.001</w:t>
      </w:r>
      <w:r>
        <w:rPr>
          <w:rFonts w:ascii="Times New Roman" w:hAnsi="Times New Roman" w:cs="Times New Roman"/>
          <w:i/>
          <w:iCs/>
          <w:color w:val="000000"/>
          <w:sz w:val="24"/>
          <w:szCs w:val="24"/>
        </w:rPr>
        <w:t>k</w:t>
      </w:r>
      <w:r>
        <w:rPr>
          <w:rFonts w:ascii="Times New Roman" w:hAnsi="Times New Roman" w:cs="Times New Roman"/>
          <w:color w:val="000000"/>
          <w:sz w:val="24"/>
          <w:szCs w:val="24"/>
        </w:rPr>
        <w:t>/concentration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the units of </w:t>
      </w:r>
      <w:r>
        <w:rPr>
          <w:rFonts w:ascii="SymbolMT" w:eastAsia="SymbolMT" w:hAnsi="Times New Roman" w:cs="SymbolMT" w:hint="eastAsia"/>
          <w:color w:val="000000"/>
          <w:sz w:val="24"/>
          <w:szCs w:val="24"/>
        </w:rPr>
        <w:t>Λ</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k</w:t>
      </w:r>
      <w:r>
        <w:rPr>
          <w:rFonts w:ascii="Times New Roman" w:hAnsi="Times New Roman" w:cs="Times New Roman"/>
          <w:color w:val="000000"/>
          <w:sz w:val="24"/>
          <w:szCs w:val="24"/>
        </w:rPr>
        <w:t>, and concentration are mho-cm</w:t>
      </w:r>
      <w:r>
        <w:rPr>
          <w:rFonts w:ascii="Times New Roman" w:hAnsi="Times New Roman" w:cs="Times New Roman"/>
          <w:color w:val="000000"/>
          <w:sz w:val="20"/>
          <w:szCs w:val="20"/>
        </w:rPr>
        <w:t>2</w:t>
      </w:r>
      <w:r>
        <w:rPr>
          <w:rFonts w:ascii="Times New Roman" w:hAnsi="Times New Roman" w:cs="Times New Roman"/>
          <w:color w:val="000000"/>
          <w:sz w:val="24"/>
          <w:szCs w:val="24"/>
        </w:rPr>
        <w:t xml:space="preserve">/equivalent,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mho/cm, and equivalent/L,</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respectively. Equivalent conductivity, </w:t>
      </w:r>
      <w:r>
        <w:rPr>
          <w:rFonts w:ascii="SymbolMT" w:eastAsia="SymbolMT" w:hAnsi="Times New Roman" w:cs="SymbolMT" w:hint="eastAsia"/>
          <w:color w:val="000000"/>
          <w:sz w:val="24"/>
          <w:szCs w:val="24"/>
        </w:rPr>
        <w:t>Λ</w:t>
      </w:r>
      <w:r>
        <w:rPr>
          <w:rFonts w:ascii="Times New Roman" w:hAnsi="Times New Roman" w:cs="Times New Roman"/>
          <w:color w:val="000000"/>
          <w:sz w:val="24"/>
          <w:szCs w:val="24"/>
        </w:rPr>
        <w:t>, values for several concentrations of KCl are listed in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Table 2510:I. In practice, solutions of KCl more dilute than 0.001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will not maintain stable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conductivities because of absorption of atmospheric CO</w:t>
      </w:r>
      <w:r>
        <w:rPr>
          <w:rFonts w:ascii="Times New Roman" w:hAnsi="Times New Roman" w:cs="Times New Roman"/>
          <w:color w:val="000000"/>
          <w:sz w:val="20"/>
          <w:szCs w:val="20"/>
        </w:rPr>
        <w:t>2</w:t>
      </w:r>
      <w:r>
        <w:rPr>
          <w:rFonts w:ascii="Times New Roman" w:hAnsi="Times New Roman" w:cs="Times New Roman"/>
          <w:color w:val="000000"/>
          <w:sz w:val="24"/>
          <w:szCs w:val="24"/>
        </w:rPr>
        <w:t>. Protect these dilute solutions from the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atmosphere.</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2. Measurement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Instrumental measurements: </w:t>
      </w:r>
      <w:r>
        <w:rPr>
          <w:rFonts w:ascii="Times New Roman" w:hAnsi="Times New Roman" w:cs="Times New Roman"/>
          <w:color w:val="000000"/>
          <w:sz w:val="24"/>
          <w:szCs w:val="24"/>
        </w:rPr>
        <w:t xml:space="preserve">In the laboratory, conductance, </w:t>
      </w:r>
      <w:r>
        <w:rPr>
          <w:rFonts w:ascii="Times New Roman" w:hAnsi="Times New Roman" w:cs="Times New Roman"/>
          <w:i/>
          <w:iCs/>
          <w:color w:val="000000"/>
          <w:sz w:val="24"/>
          <w:szCs w:val="24"/>
        </w:rPr>
        <w:t>G</w:t>
      </w:r>
      <w:r>
        <w:rPr>
          <w:rFonts w:ascii="Times New Roman" w:hAnsi="Times New Roman" w:cs="Times New Roman"/>
          <w:color w:val="000000"/>
          <w:sz w:val="20"/>
          <w:szCs w:val="20"/>
        </w:rPr>
        <w:t>s</w:t>
      </w:r>
      <w:r>
        <w:rPr>
          <w:rFonts w:ascii="Times New Roman" w:hAnsi="Times New Roman" w:cs="Times New Roman"/>
          <w:color w:val="000000"/>
          <w:sz w:val="24"/>
          <w:szCs w:val="24"/>
        </w:rPr>
        <w:t>, (or resistance) of a</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standard KCl solution is measured and from the corresponding conductivity, </w:t>
      </w:r>
      <w:r>
        <w:rPr>
          <w:rFonts w:ascii="Times New Roman" w:hAnsi="Times New Roman" w:cs="Times New Roman"/>
          <w:i/>
          <w:iCs/>
          <w:color w:val="000000"/>
          <w:sz w:val="24"/>
          <w:szCs w:val="24"/>
        </w:rPr>
        <w:t>k</w:t>
      </w:r>
      <w:r>
        <w:rPr>
          <w:rFonts w:ascii="Times New Roman" w:hAnsi="Times New Roman" w:cs="Times New Roman"/>
          <w:color w:val="000000"/>
          <w:sz w:val="20"/>
          <w:szCs w:val="20"/>
        </w:rPr>
        <w:t>s</w:t>
      </w:r>
      <w:r>
        <w:rPr>
          <w:rFonts w:ascii="Times New Roman" w:hAnsi="Times New Roman" w:cs="Times New Roman"/>
          <w:color w:val="000000"/>
          <w:sz w:val="24"/>
          <w:szCs w:val="24"/>
        </w:rPr>
        <w:t>, (Table 2510:I) a</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cell constant, </w:t>
      </w:r>
      <w:r>
        <w:rPr>
          <w:rFonts w:ascii="Times New Roman" w:hAnsi="Times New Roman" w:cs="Times New Roman"/>
          <w:i/>
          <w:iCs/>
          <w:color w:val="000000"/>
          <w:sz w:val="24"/>
          <w:szCs w:val="24"/>
        </w:rPr>
        <w:t>C</w:t>
      </w:r>
      <w:r>
        <w:rPr>
          <w:rFonts w:ascii="Times New Roman" w:hAnsi="Times New Roman" w:cs="Times New Roman"/>
          <w:color w:val="000000"/>
          <w:sz w:val="24"/>
          <w:szCs w:val="24"/>
        </w:rPr>
        <w:t>, cm</w:t>
      </w:r>
      <w:r>
        <w:rPr>
          <w:rFonts w:ascii="SymbolMT" w:eastAsia="SymbolMT" w:hAnsi="Times New Roman" w:cs="SymbolMT" w:hint="eastAsia"/>
          <w:color w:val="000000"/>
          <w:sz w:val="20"/>
          <w:szCs w:val="20"/>
        </w:rPr>
        <w:t>−</w:t>
      </w:r>
      <w:r>
        <w:rPr>
          <w:rFonts w:ascii="Times New Roman" w:hAnsi="Times New Roman" w:cs="Times New Roman"/>
          <w:color w:val="000000"/>
          <w:sz w:val="20"/>
          <w:szCs w:val="20"/>
        </w:rPr>
        <w:t>1</w:t>
      </w:r>
      <w:r>
        <w:rPr>
          <w:rFonts w:ascii="Times New Roman" w:hAnsi="Times New Roman" w:cs="Times New Roman"/>
          <w:color w:val="000000"/>
          <w:sz w:val="24"/>
          <w:szCs w:val="24"/>
        </w:rPr>
        <w:t>, is calculated:</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r w:rsidRPr="002B0AF5">
        <w:rPr>
          <w:rFonts w:ascii="Times New Roman" w:hAnsi="Times New Roman" w:cs="Times New Roman"/>
          <w:noProof/>
          <w:color w:val="000000"/>
          <w:sz w:val="24"/>
          <w:szCs w:val="24"/>
        </w:rPr>
        <w:drawing>
          <wp:inline distT="0" distB="0" distL="0" distR="0">
            <wp:extent cx="790575" cy="56197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90575" cy="561975"/>
                    </a:xfrm>
                    <a:prstGeom prst="rect">
                      <a:avLst/>
                    </a:prstGeom>
                    <a:noFill/>
                    <a:ln>
                      <a:noFill/>
                    </a:ln>
                  </pic:spPr>
                </pic:pic>
              </a:graphicData>
            </a:graphic>
          </wp:inline>
        </w:drawing>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Most conductivity meters do not display the actual solution conductance, </w:t>
      </w:r>
      <w:r>
        <w:rPr>
          <w:rFonts w:ascii="Times New Roman" w:hAnsi="Times New Roman" w:cs="Times New Roman"/>
          <w:i/>
          <w:iCs/>
          <w:sz w:val="24"/>
          <w:szCs w:val="24"/>
        </w:rPr>
        <w:t>G</w:t>
      </w:r>
      <w:r>
        <w:rPr>
          <w:rFonts w:ascii="Times New Roman" w:hAnsi="Times New Roman" w:cs="Times New Roman"/>
          <w:sz w:val="24"/>
          <w:szCs w:val="24"/>
        </w:rPr>
        <w:t xml:space="preserve">, or resistance, </w:t>
      </w:r>
      <w:r>
        <w:rPr>
          <w:rFonts w:ascii="Times New Roman" w:hAnsi="Times New Roman" w:cs="Times New Roman"/>
          <w:i/>
          <w:iCs/>
          <w:sz w:val="24"/>
          <w:szCs w:val="24"/>
        </w:rPr>
        <w:t>R</w:t>
      </w:r>
      <w:r>
        <w:rPr>
          <w:rFonts w:ascii="Times New Roman" w:hAnsi="Times New Roman" w:cs="Times New Roman"/>
          <w:sz w:val="24"/>
          <w:szCs w:val="24"/>
        </w:rPr>
        <w:t>;</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rather, they generally have a dial that permits the user to adjust the internal cell constant to</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match the conductivity, </w:t>
      </w:r>
      <w:r>
        <w:rPr>
          <w:rFonts w:ascii="Times New Roman" w:hAnsi="Times New Roman" w:cs="Times New Roman"/>
          <w:i/>
          <w:iCs/>
          <w:sz w:val="24"/>
          <w:szCs w:val="24"/>
        </w:rPr>
        <w:t>k</w:t>
      </w:r>
      <w:r>
        <w:rPr>
          <w:rFonts w:ascii="Times New Roman" w:hAnsi="Times New Roman" w:cs="Times New Roman"/>
          <w:sz w:val="20"/>
          <w:szCs w:val="20"/>
        </w:rPr>
        <w:t>s</w:t>
      </w:r>
      <w:r>
        <w:rPr>
          <w:rFonts w:ascii="Times New Roman" w:hAnsi="Times New Roman" w:cs="Times New Roman"/>
          <w:sz w:val="24"/>
          <w:szCs w:val="24"/>
        </w:rPr>
        <w:t>, of a standard. Once the cell constant has been determined, or set, the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conductivity of an unknown solution,</w:t>
      </w:r>
    </w:p>
    <w:p w:rsidR="002B0AF5" w:rsidRDefault="002B0AF5" w:rsidP="002B0AF5">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i/>
          <w:iCs/>
          <w:sz w:val="24"/>
          <w:szCs w:val="24"/>
        </w:rPr>
        <w:t>k</w:t>
      </w:r>
      <w:r>
        <w:rPr>
          <w:rFonts w:ascii="Times New Roman" w:hAnsi="Times New Roman" w:cs="Times New Roman"/>
          <w:i/>
          <w:iCs/>
          <w:sz w:val="20"/>
          <w:szCs w:val="20"/>
        </w:rPr>
        <w:t xml:space="preserve">u </w:t>
      </w:r>
      <w:r>
        <w:rPr>
          <w:rFonts w:ascii="Times New Roman" w:hAnsi="Times New Roman" w:cs="Times New Roman"/>
          <w:i/>
          <w:iCs/>
          <w:sz w:val="24"/>
          <w:szCs w:val="24"/>
        </w:rPr>
        <w:t>= CG</w:t>
      </w:r>
      <w:r>
        <w:rPr>
          <w:rFonts w:ascii="Times New Roman" w:hAnsi="Times New Roman" w:cs="Times New Roman"/>
          <w:i/>
          <w:iCs/>
          <w:sz w:val="20"/>
          <w:szCs w:val="20"/>
        </w:rPr>
        <w:t>u</w:t>
      </w:r>
    </w:p>
    <w:p w:rsidR="002B0AF5" w:rsidRDefault="002B0AF5" w:rsidP="002B0AF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will be displayed by the meter.</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Distilled water produced in a laboratory generally has a conductivity in the range 0.5 to 3</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SymbolMT" w:eastAsia="SymbolMT" w:hAnsi="Times New Roman" w:cs="SymbolMT" w:hint="eastAsia"/>
          <w:sz w:val="24"/>
          <w:szCs w:val="24"/>
        </w:rPr>
        <w:t>μ</w:t>
      </w:r>
      <w:r>
        <w:rPr>
          <w:rFonts w:ascii="Times New Roman" w:hAnsi="Times New Roman" w:cs="Times New Roman"/>
          <w:sz w:val="24"/>
          <w:szCs w:val="24"/>
        </w:rPr>
        <w:t>mhos/cm. The conductivity increases shortly after exposure to both air and the water container.</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conductivity of potable waters in the United States ranges generally from 50 to 1500</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SymbolMT" w:eastAsia="SymbolMT" w:hAnsi="Times New Roman" w:cs="SymbolMT" w:hint="eastAsia"/>
          <w:sz w:val="24"/>
          <w:szCs w:val="24"/>
        </w:rPr>
        <w:t>μ</w:t>
      </w:r>
      <w:r>
        <w:rPr>
          <w:rFonts w:ascii="Times New Roman" w:hAnsi="Times New Roman" w:cs="Times New Roman"/>
          <w:sz w:val="24"/>
          <w:szCs w:val="24"/>
        </w:rPr>
        <w:t>mhos/cm. The conductivity of domestic wastewaters may be near that of the local water supply,</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some industrial wastes have conductivities above 10 000 </w:t>
      </w:r>
      <w:r>
        <w:rPr>
          <w:rFonts w:ascii="SymbolMT" w:eastAsia="SymbolMT" w:hAnsi="Times New Roman" w:cs="SymbolMT" w:hint="eastAsia"/>
          <w:sz w:val="24"/>
          <w:szCs w:val="24"/>
        </w:rPr>
        <w:t>μ</w:t>
      </w:r>
      <w:r>
        <w:rPr>
          <w:rFonts w:ascii="Times New Roman" w:hAnsi="Times New Roman" w:cs="Times New Roman"/>
          <w:sz w:val="24"/>
          <w:szCs w:val="24"/>
        </w:rPr>
        <w:t>mhos/cm. Conductivity</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instruments are used in pipelines, channels, flowing streams, and lakes and can be incorporated</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multiple-parameter monitoring stations using recorders.</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Most problems in obtaining good data with conductivity monitoring equipment are related to</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electrode fouling and to inadequate sample circulation. Conductivities greater than 10 000 to 50</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000 </w:t>
      </w:r>
      <w:r>
        <w:rPr>
          <w:rFonts w:ascii="SymbolMT" w:eastAsia="SymbolMT" w:hAnsi="Times New Roman" w:cs="SymbolMT" w:hint="eastAsia"/>
          <w:sz w:val="24"/>
          <w:szCs w:val="24"/>
        </w:rPr>
        <w:t>μ</w:t>
      </w:r>
      <w:r>
        <w:rPr>
          <w:rFonts w:ascii="Times New Roman" w:hAnsi="Times New Roman" w:cs="Times New Roman"/>
          <w:sz w:val="24"/>
          <w:szCs w:val="24"/>
        </w:rPr>
        <w:t xml:space="preserve">mho/cm or less than about 10 </w:t>
      </w:r>
      <w:r>
        <w:rPr>
          <w:rFonts w:ascii="SymbolMT" w:eastAsia="SymbolMT" w:hAnsi="Times New Roman" w:cs="SymbolMT" w:hint="eastAsia"/>
          <w:sz w:val="24"/>
          <w:szCs w:val="24"/>
        </w:rPr>
        <w:t>μ</w:t>
      </w:r>
      <w:r>
        <w:rPr>
          <w:rFonts w:ascii="Times New Roman" w:hAnsi="Times New Roman" w:cs="Times New Roman"/>
          <w:sz w:val="24"/>
          <w:szCs w:val="24"/>
        </w:rPr>
        <w:t>mho/cm may be difficult to measure with usual</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measurement electronics and cell capacitance. Consult the instrument manufacturer’s manual or</w:t>
      </w:r>
    </w:p>
    <w:p w:rsidR="002B0AF5" w:rsidRDefault="002B0AF5" w:rsidP="002B0AF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published references.</w:t>
      </w:r>
      <w:r>
        <w:rPr>
          <w:rFonts w:ascii="Times New Roman" w:hAnsi="Times New Roman" w:cs="Times New Roman"/>
          <w:sz w:val="20"/>
          <w:szCs w:val="20"/>
        </w:rPr>
        <w:t>1,5,6</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Laboratory conductivity measurements are used to:</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Establish degree of mineralization to assess the effect of the total concentration of ions on</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chemical equilibria, physiological effect on plants or animals, corrosion rates, etc.</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Assess degree of mineralization of distilled and deionized water.</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Evaluate variations in dissolved mineral concentration of raw water or wastewater. Minor</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seasonal variations found in reservoir waters contrast sharply with the daily fluctuations in</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some polluted river waters. Wastewater containing significant trade wastes also may show a</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considerable daily variation.</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Estimate sample size to be used for common chemical determinations and to check results of a</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chemical analysis.</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Determine amount of ionic reagent needed in certain precipitation and neutralization reactions,</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end point being denoted by a change in slope of the curve resulting from plotting</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conductivity against buret readings.</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Estimate total dissolved solids (mg/L) in a sample by multiplying conductivity (in micromhos</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 centimeter) by an empirical factor. This factor may vary from 0.55 to 0.9, depending on the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soluble components of the water and on the temperature of measurement. Relatively high</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factors may be required for saline or boiler waters, whereas lower factors may apply where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considerable hydroxide or free acid is present. Even though sample evaporation results in the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change of bicarbonate to carbonate the empirical factor is derived for a comparatively constant</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water supply by dividing dissolved solids by conductivity.</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Approximate the milliequivalents per liter of either cations or anions in some waters by</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multiplying conductivity in units of micromhos per centimeter by 0.01.</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b. Calculation of conductivity: </w:t>
      </w:r>
      <w:r>
        <w:rPr>
          <w:rFonts w:ascii="Times New Roman" w:hAnsi="Times New Roman" w:cs="Times New Roman"/>
          <w:sz w:val="24"/>
          <w:szCs w:val="24"/>
        </w:rPr>
        <w:t>For naturally occurring waters that contain mostly Ca</w:t>
      </w:r>
      <w:r>
        <w:rPr>
          <w:rFonts w:ascii="Times New Roman" w:hAnsi="Times New Roman" w:cs="Times New Roman"/>
          <w:sz w:val="20"/>
          <w:szCs w:val="20"/>
        </w:rPr>
        <w:t>2+</w:t>
      </w:r>
      <w:r>
        <w:rPr>
          <w:rFonts w:ascii="Times New Roman" w:hAnsi="Times New Roman" w:cs="Times New Roman"/>
          <w:sz w:val="24"/>
          <w:szCs w:val="24"/>
        </w:rPr>
        <w:t>,</w:t>
      </w:r>
    </w:p>
    <w:p w:rsidR="002B0AF5" w:rsidRDefault="002B0AF5" w:rsidP="002B0AF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Mg</w:t>
      </w:r>
      <w:r>
        <w:rPr>
          <w:rFonts w:ascii="Times New Roman" w:hAnsi="Times New Roman" w:cs="Times New Roman"/>
          <w:sz w:val="20"/>
          <w:szCs w:val="20"/>
        </w:rPr>
        <w:t>2+</w:t>
      </w:r>
      <w:r>
        <w:rPr>
          <w:rFonts w:ascii="Times New Roman" w:hAnsi="Times New Roman" w:cs="Times New Roman"/>
          <w:sz w:val="24"/>
          <w:szCs w:val="24"/>
        </w:rPr>
        <w:t>, Na</w:t>
      </w:r>
      <w:r>
        <w:rPr>
          <w:rFonts w:ascii="Times New Roman" w:hAnsi="Times New Roman" w:cs="Times New Roman"/>
          <w:sz w:val="20"/>
          <w:szCs w:val="20"/>
        </w:rPr>
        <w:t>+</w:t>
      </w:r>
      <w:r>
        <w:rPr>
          <w:rFonts w:ascii="Times New Roman" w:hAnsi="Times New Roman" w:cs="Times New Roman"/>
          <w:sz w:val="24"/>
          <w:szCs w:val="24"/>
        </w:rPr>
        <w:t>, K</w:t>
      </w:r>
      <w:r>
        <w:rPr>
          <w:rFonts w:ascii="Times New Roman" w:hAnsi="Times New Roman" w:cs="Times New Roman"/>
          <w:sz w:val="20"/>
          <w:szCs w:val="20"/>
        </w:rPr>
        <w:t>+</w:t>
      </w:r>
      <w:r>
        <w:rPr>
          <w:rFonts w:ascii="Times New Roman" w:hAnsi="Times New Roman" w:cs="Times New Roman"/>
          <w:sz w:val="24"/>
          <w:szCs w:val="24"/>
        </w:rPr>
        <w:t>, HCO</w:t>
      </w:r>
      <w:r>
        <w:rPr>
          <w:rFonts w:ascii="Times New Roman" w:hAnsi="Times New Roman" w:cs="Times New Roman"/>
          <w:sz w:val="20"/>
          <w:szCs w:val="20"/>
        </w:rPr>
        <w:t>3</w:t>
      </w:r>
    </w:p>
    <w:p w:rsidR="002B0AF5" w:rsidRDefault="002B0AF5" w:rsidP="002B0AF5">
      <w:pPr>
        <w:autoSpaceDE w:val="0"/>
        <w:autoSpaceDN w:val="0"/>
        <w:adjustRightInd w:val="0"/>
        <w:spacing w:after="0" w:line="240" w:lineRule="auto"/>
        <w:rPr>
          <w:rFonts w:ascii="Times New Roman" w:hAnsi="Times New Roman" w:cs="Times New Roman"/>
          <w:sz w:val="20"/>
          <w:szCs w:val="20"/>
        </w:rPr>
      </w:pPr>
      <w:r>
        <w:rPr>
          <w:rFonts w:ascii="SymbolMT" w:eastAsia="SymbolMT" w:hAnsi="Times New Roman" w:cs="SymbolMT" w:hint="eastAsia"/>
          <w:sz w:val="20"/>
          <w:szCs w:val="20"/>
        </w:rPr>
        <w:t>−</w:t>
      </w:r>
      <w:r>
        <w:rPr>
          <w:rFonts w:ascii="Times New Roman" w:hAnsi="Times New Roman" w:cs="Times New Roman"/>
          <w:sz w:val="24"/>
          <w:szCs w:val="24"/>
        </w:rPr>
        <w:t>, SO</w:t>
      </w:r>
      <w:r>
        <w:rPr>
          <w:rFonts w:ascii="Times New Roman" w:hAnsi="Times New Roman" w:cs="Times New Roman"/>
          <w:sz w:val="20"/>
          <w:szCs w:val="20"/>
        </w:rPr>
        <w:t>4</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2</w:t>
      </w:r>
      <w:r>
        <w:rPr>
          <w:rFonts w:ascii="SymbolMT" w:eastAsia="SymbolMT" w:hAnsi="Times New Roman" w:cs="SymbolMT" w:hint="eastAsia"/>
          <w:sz w:val="20"/>
          <w:szCs w:val="20"/>
        </w:rPr>
        <w:t>−</w:t>
      </w:r>
      <w:r>
        <w:rPr>
          <w:rFonts w:ascii="Times New Roman" w:hAnsi="Times New Roman" w:cs="Times New Roman"/>
          <w:sz w:val="24"/>
          <w:szCs w:val="24"/>
        </w:rPr>
        <w:t>, and Cl</w:t>
      </w:r>
      <w:r>
        <w:rPr>
          <w:rFonts w:ascii="SymbolMT" w:eastAsia="SymbolMT" w:hAnsi="Times New Roman" w:cs="SymbolMT" w:hint="eastAsia"/>
          <w:sz w:val="20"/>
          <w:szCs w:val="20"/>
        </w:rPr>
        <w:t>−</w:t>
      </w:r>
      <w:r>
        <w:rPr>
          <w:rFonts w:ascii="SymbolMT" w:eastAsia="SymbolMT" w:hAnsi="Times New Roman" w:cs="SymbolMT"/>
          <w:sz w:val="20"/>
          <w:szCs w:val="20"/>
        </w:rPr>
        <w:t xml:space="preserve"> </w:t>
      </w:r>
      <w:r>
        <w:rPr>
          <w:rFonts w:ascii="Times New Roman" w:hAnsi="Times New Roman" w:cs="Times New Roman"/>
          <w:sz w:val="24"/>
          <w:szCs w:val="24"/>
        </w:rPr>
        <w:t>and with TDS less than about 2500 mg/L, the</w:t>
      </w:r>
    </w:p>
    <w:p w:rsidR="002B0AF5" w:rsidRDefault="002B0AF5" w:rsidP="002B0AF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lastRenderedPageBreak/>
        <w:t>following procedure can be used to calculate conductivity from measured ionic concentrations.</w:t>
      </w:r>
      <w:r>
        <w:rPr>
          <w:rFonts w:ascii="Times New Roman" w:hAnsi="Times New Roman" w:cs="Times New Roman"/>
          <w:sz w:val="20"/>
          <w:szCs w:val="20"/>
        </w:rPr>
        <w:t>7</w:t>
      </w:r>
    </w:p>
    <w:p w:rsidR="002B0AF5" w:rsidRDefault="002B0AF5" w:rsidP="002B0AF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abbreviated water analysis in Table 2510:II illustrates the calculation procedure.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 infinite dilution the contribution to conductivity by different kinds of ions is additive. In</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general, the relative contribution of each cation and anion is calculated by multiplying</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equivalent conductances, </w:t>
      </w:r>
      <w:r>
        <w:rPr>
          <w:rFonts w:ascii="SymbolMT" w:eastAsia="SymbolMT" w:hAnsi="Times New Roman" w:cs="SymbolMT" w:hint="eastAsia"/>
          <w:sz w:val="24"/>
          <w:szCs w:val="24"/>
        </w:rPr>
        <w:t>λ</w:t>
      </w:r>
      <w:r>
        <w:rPr>
          <w:rFonts w:ascii="Times New Roman" w:hAnsi="Times New Roman" w:cs="Times New Roman"/>
          <w:sz w:val="24"/>
          <w:szCs w:val="24"/>
        </w:rPr>
        <w:t>°</w:t>
      </w:r>
      <w:r>
        <w:rPr>
          <w:rFonts w:ascii="Times New Roman" w:hAnsi="Times New Roman" w:cs="Times New Roman"/>
          <w:sz w:val="20"/>
          <w:szCs w:val="20"/>
        </w:rPr>
        <w:t xml:space="preserve">+ </w:t>
      </w:r>
      <w:r>
        <w:rPr>
          <w:rFonts w:ascii="Times New Roman" w:hAnsi="Times New Roman" w:cs="Times New Roman"/>
          <w:sz w:val="24"/>
          <w:szCs w:val="24"/>
        </w:rPr>
        <w:t xml:space="preserve">and </w:t>
      </w:r>
      <w:r>
        <w:rPr>
          <w:rFonts w:ascii="SymbolMT" w:eastAsia="SymbolMT" w:hAnsi="Times New Roman" w:cs="SymbolMT" w:hint="eastAsia"/>
          <w:sz w:val="24"/>
          <w:szCs w:val="24"/>
        </w:rPr>
        <w:t>λ</w:t>
      </w:r>
      <w:r>
        <w:rPr>
          <w:rFonts w:ascii="Times New Roman" w:hAnsi="Times New Roman" w:cs="Times New Roman"/>
          <w:sz w:val="24"/>
          <w:szCs w:val="24"/>
        </w:rPr>
        <w:t>°</w:t>
      </w:r>
      <w:r>
        <w:rPr>
          <w:rFonts w:ascii="SymbolMT" w:eastAsia="SymbolMT" w:hAnsi="Times New Roman" w:cs="SymbolMT" w:hint="eastAsia"/>
          <w:sz w:val="20"/>
          <w:szCs w:val="20"/>
        </w:rPr>
        <w:t>−</w:t>
      </w:r>
      <w:r>
        <w:rPr>
          <w:rFonts w:ascii="Times New Roman" w:hAnsi="Times New Roman" w:cs="Times New Roman"/>
          <w:sz w:val="24"/>
          <w:szCs w:val="24"/>
        </w:rPr>
        <w:t>, mho-cm</w:t>
      </w:r>
      <w:r>
        <w:rPr>
          <w:rFonts w:ascii="Times New Roman" w:hAnsi="Times New Roman" w:cs="Times New Roman"/>
          <w:sz w:val="20"/>
          <w:szCs w:val="20"/>
        </w:rPr>
        <w:t>2</w:t>
      </w:r>
      <w:r>
        <w:rPr>
          <w:rFonts w:ascii="Times New Roman" w:hAnsi="Times New Roman" w:cs="Times New Roman"/>
          <w:sz w:val="24"/>
          <w:szCs w:val="24"/>
        </w:rPr>
        <w:t>/equivalent, by concentration in equivalents per</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liter and correcting units. Table 2510:III contains a short list of equivalent conductances for ions</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commonly found in natural waters.</w:t>
      </w:r>
      <w:r>
        <w:rPr>
          <w:rFonts w:ascii="Times New Roman" w:hAnsi="Times New Roman" w:cs="Times New Roman"/>
          <w:sz w:val="20"/>
          <w:szCs w:val="20"/>
        </w:rPr>
        <w:t xml:space="preserve">8 </w:t>
      </w:r>
      <w:r>
        <w:rPr>
          <w:rFonts w:ascii="Times New Roman" w:hAnsi="Times New Roman" w:cs="Times New Roman"/>
          <w:sz w:val="24"/>
          <w:szCs w:val="24"/>
        </w:rPr>
        <w:t>Trace concentrations of ions generally make negligible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contribution to the overall conductivity. A temperature coefficient of 0.02/deg is applicable to</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all ions, except H</w:t>
      </w:r>
      <w:r>
        <w:rPr>
          <w:rFonts w:ascii="Times New Roman" w:hAnsi="Times New Roman" w:cs="Times New Roman"/>
          <w:sz w:val="20"/>
          <w:szCs w:val="20"/>
        </w:rPr>
        <w:t xml:space="preserve">+ </w:t>
      </w:r>
      <w:r>
        <w:rPr>
          <w:rFonts w:ascii="Times New Roman" w:hAnsi="Times New Roman" w:cs="Times New Roman"/>
          <w:sz w:val="24"/>
          <w:szCs w:val="24"/>
        </w:rPr>
        <w:t>(0.0139/deg) and OH</w:t>
      </w:r>
      <w:r>
        <w:rPr>
          <w:rFonts w:ascii="SymbolMT" w:eastAsia="SymbolMT" w:hAnsi="Times New Roman" w:cs="SymbolMT" w:hint="eastAsia"/>
          <w:sz w:val="20"/>
          <w:szCs w:val="20"/>
        </w:rPr>
        <w:t>−</w:t>
      </w:r>
      <w:r>
        <w:rPr>
          <w:rFonts w:ascii="SymbolMT" w:eastAsia="SymbolMT" w:hAnsi="Times New Roman" w:cs="SymbolMT"/>
          <w:sz w:val="20"/>
          <w:szCs w:val="20"/>
        </w:rPr>
        <w:t xml:space="preserve"> </w:t>
      </w:r>
      <w:r>
        <w:rPr>
          <w:rFonts w:ascii="Times New Roman" w:hAnsi="Times New Roman" w:cs="Times New Roman"/>
          <w:sz w:val="24"/>
          <w:szCs w:val="24"/>
        </w:rPr>
        <w:t>(0.018/deg).</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 finite concentrations, as opposed to infinite dilution, conductivity per equivalent decreases</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with increasing concentration (see Table 2510:I). For solutions composed of one anion type and</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one cation type, e.g., KCl as in Table 2510:I, the decrease in conductivity per equivalent with</w:t>
      </w:r>
    </w:p>
    <w:p w:rsidR="002B0AF5" w:rsidRDefault="002B0AF5" w:rsidP="002B0AF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concentration can be calculated, ±0.1%, using an ionic-strength-based theory of Onsager.</w:t>
      </w:r>
      <w:r>
        <w:rPr>
          <w:rFonts w:ascii="Times New Roman" w:hAnsi="Times New Roman" w:cs="Times New Roman"/>
          <w:sz w:val="20"/>
          <w:szCs w:val="20"/>
        </w:rPr>
        <w:t>9</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When mixed salts are present, as is nearly always the case with natural and wastewaters, the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theory is quite complicated.</w:t>
      </w:r>
      <w:r>
        <w:rPr>
          <w:rFonts w:ascii="Times New Roman" w:hAnsi="Times New Roman" w:cs="Times New Roman"/>
          <w:sz w:val="20"/>
          <w:szCs w:val="20"/>
        </w:rPr>
        <w:t xml:space="preserve">10 </w:t>
      </w:r>
      <w:r>
        <w:rPr>
          <w:rFonts w:ascii="Times New Roman" w:hAnsi="Times New Roman" w:cs="Times New Roman"/>
          <w:sz w:val="24"/>
          <w:szCs w:val="24"/>
        </w:rPr>
        <w:t>The following semiempirical procedure can be used to calculate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conductivity for naturally occurring waters:</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First, calculate infinite dilution conductivity (Table 2510:II, Column 4):</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k</w:t>
      </w:r>
      <w:r>
        <w:rPr>
          <w:rFonts w:ascii="Times New Roman" w:hAnsi="Times New Roman" w:cs="Times New Roman"/>
          <w:sz w:val="24"/>
          <w:szCs w:val="24"/>
        </w:rPr>
        <w:t xml:space="preserve">° = </w:t>
      </w:r>
      <w:r>
        <w:rPr>
          <w:rFonts w:ascii="SymbolMT" w:eastAsia="SymbolMT" w:hAnsi="Times New Roman" w:cs="SymbolMT" w:hint="eastAsia"/>
          <w:sz w:val="24"/>
          <w:szCs w:val="24"/>
        </w:rPr>
        <w:t>Σ</w:t>
      </w:r>
      <w:r>
        <w:rPr>
          <w:rFonts w:ascii="Times New Roman" w:hAnsi="Times New Roman" w:cs="Times New Roman"/>
          <w:sz w:val="24"/>
          <w:szCs w:val="24"/>
        </w:rPr>
        <w:t>|</w:t>
      </w:r>
      <w:r>
        <w:rPr>
          <w:rFonts w:ascii="Times New Roman" w:hAnsi="Times New Roman" w:cs="Times New Roman"/>
          <w:i/>
          <w:iCs/>
          <w:sz w:val="24"/>
          <w:szCs w:val="24"/>
        </w:rPr>
        <w:t>z</w:t>
      </w:r>
      <w:r>
        <w:rPr>
          <w:rFonts w:ascii="Times New Roman" w:hAnsi="Times New Roman" w:cs="Times New Roman"/>
          <w:sz w:val="20"/>
          <w:szCs w:val="20"/>
        </w:rPr>
        <w:t>i</w:t>
      </w:r>
      <w:r>
        <w:rPr>
          <w:rFonts w:ascii="Times New Roman" w:hAnsi="Times New Roman" w:cs="Times New Roman"/>
          <w:sz w:val="24"/>
          <w:szCs w:val="24"/>
        </w:rPr>
        <w:t>|(</w:t>
      </w:r>
      <w:r>
        <w:rPr>
          <w:rFonts w:ascii="SymbolMT" w:eastAsia="SymbolMT" w:hAnsi="Times New Roman" w:cs="SymbolMT" w:hint="eastAsia"/>
          <w:sz w:val="24"/>
          <w:szCs w:val="24"/>
        </w:rPr>
        <w:t>λ</w:t>
      </w:r>
      <w:r>
        <w:rPr>
          <w:rFonts w:ascii="Times New Roman" w:hAnsi="Times New Roman" w:cs="Times New Roman"/>
          <w:sz w:val="24"/>
          <w:szCs w:val="24"/>
        </w:rPr>
        <w:t>°</w:t>
      </w:r>
      <w:r>
        <w:rPr>
          <w:rFonts w:ascii="Times New Roman" w:hAnsi="Times New Roman" w:cs="Times New Roman"/>
          <w:sz w:val="20"/>
          <w:szCs w:val="20"/>
        </w:rPr>
        <w:t>+i</w:t>
      </w:r>
      <w:r>
        <w:rPr>
          <w:rFonts w:ascii="Times New Roman" w:hAnsi="Times New Roman" w:cs="Times New Roman"/>
          <w:sz w:val="24"/>
          <w:szCs w:val="24"/>
        </w:rPr>
        <w:t>)(m</w:t>
      </w:r>
      <w:r>
        <w:rPr>
          <w:rFonts w:ascii="Times New Roman" w:hAnsi="Times New Roman" w:cs="Times New Roman"/>
          <w:i/>
          <w:iCs/>
          <w:sz w:val="24"/>
          <w:szCs w:val="24"/>
        </w:rPr>
        <w:t>M</w:t>
      </w:r>
      <w:r>
        <w:rPr>
          <w:rFonts w:ascii="Times New Roman" w:hAnsi="Times New Roman" w:cs="Times New Roman"/>
          <w:sz w:val="20"/>
          <w:szCs w:val="20"/>
        </w:rPr>
        <w:t>i</w:t>
      </w:r>
      <w:r>
        <w:rPr>
          <w:rFonts w:ascii="Times New Roman" w:hAnsi="Times New Roman" w:cs="Times New Roman"/>
          <w:sz w:val="24"/>
          <w:szCs w:val="24"/>
        </w:rPr>
        <w:t xml:space="preserve">) + </w:t>
      </w:r>
      <w:r>
        <w:rPr>
          <w:rFonts w:ascii="SymbolMT" w:eastAsia="SymbolMT" w:hAnsi="Times New Roman" w:cs="SymbolMT" w:hint="eastAsia"/>
          <w:sz w:val="24"/>
          <w:szCs w:val="24"/>
        </w:rPr>
        <w:t>Σ</w:t>
      </w:r>
      <w:r>
        <w:rPr>
          <w:rFonts w:ascii="Times New Roman" w:hAnsi="Times New Roman" w:cs="Times New Roman"/>
          <w:sz w:val="24"/>
          <w:szCs w:val="24"/>
        </w:rPr>
        <w:t>|</w:t>
      </w:r>
      <w:r>
        <w:rPr>
          <w:rFonts w:ascii="Times New Roman" w:hAnsi="Times New Roman" w:cs="Times New Roman"/>
          <w:i/>
          <w:iCs/>
          <w:sz w:val="24"/>
          <w:szCs w:val="24"/>
        </w:rPr>
        <w:t>z</w:t>
      </w:r>
      <w:r>
        <w:rPr>
          <w:rFonts w:ascii="Times New Roman" w:hAnsi="Times New Roman" w:cs="Times New Roman"/>
          <w:sz w:val="20"/>
          <w:szCs w:val="20"/>
        </w:rPr>
        <w:t>i</w:t>
      </w:r>
      <w:r>
        <w:rPr>
          <w:rFonts w:ascii="Times New Roman" w:hAnsi="Times New Roman" w:cs="Times New Roman"/>
          <w:sz w:val="24"/>
          <w:szCs w:val="24"/>
        </w:rPr>
        <w:t>|(</w:t>
      </w:r>
      <w:r>
        <w:rPr>
          <w:rFonts w:ascii="SymbolMT" w:eastAsia="SymbolMT" w:hAnsi="Times New Roman" w:cs="SymbolMT" w:hint="eastAsia"/>
          <w:sz w:val="24"/>
          <w:szCs w:val="24"/>
        </w:rPr>
        <w:t>λ</w:t>
      </w:r>
      <w:r>
        <w:rPr>
          <w:rFonts w:ascii="Times New Roman" w:hAnsi="Times New Roman" w:cs="Times New Roman"/>
          <w:sz w:val="24"/>
          <w:szCs w:val="24"/>
        </w:rPr>
        <w:t>°</w:t>
      </w:r>
      <w:r>
        <w:rPr>
          <w:rFonts w:ascii="SymbolMT" w:eastAsia="SymbolMT" w:hAnsi="Times New Roman" w:cs="SymbolMT" w:hint="eastAsia"/>
          <w:sz w:val="20"/>
          <w:szCs w:val="20"/>
        </w:rPr>
        <w:t>−</w:t>
      </w:r>
      <w:r>
        <w:rPr>
          <w:rFonts w:ascii="Times New Roman" w:hAnsi="Times New Roman" w:cs="Times New Roman"/>
          <w:sz w:val="20"/>
          <w:szCs w:val="20"/>
        </w:rPr>
        <w:t>i</w:t>
      </w:r>
      <w:r>
        <w:rPr>
          <w:rFonts w:ascii="Times New Roman" w:hAnsi="Times New Roman" w:cs="Times New Roman"/>
          <w:sz w:val="24"/>
          <w:szCs w:val="24"/>
        </w:rPr>
        <w:t>)(m</w:t>
      </w:r>
      <w:r>
        <w:rPr>
          <w:rFonts w:ascii="Times New Roman" w:hAnsi="Times New Roman" w:cs="Times New Roman"/>
          <w:i/>
          <w:iCs/>
          <w:sz w:val="24"/>
          <w:szCs w:val="24"/>
        </w:rPr>
        <w:t>M</w:t>
      </w:r>
      <w:r>
        <w:rPr>
          <w:rFonts w:ascii="Times New Roman" w:hAnsi="Times New Roman" w:cs="Times New Roman"/>
          <w:sz w:val="20"/>
          <w:szCs w:val="20"/>
        </w:rPr>
        <w:t>i</w:t>
      </w:r>
      <w:r>
        <w:rPr>
          <w:rFonts w:ascii="Times New Roman" w:hAnsi="Times New Roman" w:cs="Times New Roman"/>
          <w:sz w:val="24"/>
          <w:szCs w:val="24"/>
        </w:rPr>
        <w:t>)</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where: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z</w:t>
      </w:r>
      <w:r>
        <w:rPr>
          <w:rFonts w:ascii="Times New Roman" w:hAnsi="Times New Roman" w:cs="Times New Roman"/>
          <w:sz w:val="20"/>
          <w:szCs w:val="20"/>
        </w:rPr>
        <w:t>i</w:t>
      </w:r>
      <w:r>
        <w:rPr>
          <w:rFonts w:ascii="Times New Roman" w:hAnsi="Times New Roman" w:cs="Times New Roman"/>
          <w:sz w:val="24"/>
          <w:szCs w:val="24"/>
        </w:rPr>
        <w:t xml:space="preserve">| = absolute value of the charge of the </w:t>
      </w:r>
      <w:r>
        <w:rPr>
          <w:rFonts w:ascii="Times New Roman" w:hAnsi="Times New Roman" w:cs="Times New Roman"/>
          <w:i/>
          <w:iCs/>
          <w:sz w:val="24"/>
          <w:szCs w:val="24"/>
        </w:rPr>
        <w:t>i</w:t>
      </w:r>
      <w:r>
        <w:rPr>
          <w:rFonts w:ascii="Times New Roman" w:hAnsi="Times New Roman" w:cs="Times New Roman"/>
          <w:sz w:val="24"/>
          <w:szCs w:val="24"/>
        </w:rPr>
        <w:t>-th ion,</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i/>
          <w:iCs/>
          <w:sz w:val="24"/>
          <w:szCs w:val="24"/>
        </w:rPr>
        <w:t>M</w:t>
      </w:r>
      <w:r>
        <w:rPr>
          <w:rFonts w:ascii="Times New Roman" w:hAnsi="Times New Roman" w:cs="Times New Roman"/>
          <w:sz w:val="20"/>
          <w:szCs w:val="20"/>
        </w:rPr>
        <w:t xml:space="preserve">i </w:t>
      </w:r>
      <w:r>
        <w:rPr>
          <w:rFonts w:ascii="Times New Roman" w:hAnsi="Times New Roman" w:cs="Times New Roman"/>
          <w:sz w:val="24"/>
          <w:szCs w:val="24"/>
        </w:rPr>
        <w:t xml:space="preserve">= millimolar concentration of the </w:t>
      </w:r>
      <w:r>
        <w:rPr>
          <w:rFonts w:ascii="Times New Roman" w:hAnsi="Times New Roman" w:cs="Times New Roman"/>
          <w:i/>
          <w:iCs/>
          <w:sz w:val="24"/>
          <w:szCs w:val="24"/>
        </w:rPr>
        <w:t>i</w:t>
      </w:r>
      <w:r>
        <w:rPr>
          <w:rFonts w:ascii="Times New Roman" w:hAnsi="Times New Roman" w:cs="Times New Roman"/>
          <w:sz w:val="24"/>
          <w:szCs w:val="24"/>
        </w:rPr>
        <w:t>-th ion, and</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SymbolMT" w:eastAsia="SymbolMT" w:hAnsi="Times New Roman" w:cs="SymbolMT" w:hint="eastAsia"/>
          <w:sz w:val="24"/>
          <w:szCs w:val="24"/>
        </w:rPr>
        <w:t>λ</w:t>
      </w:r>
      <w:r>
        <w:rPr>
          <w:rFonts w:ascii="Times New Roman" w:hAnsi="Times New Roman" w:cs="Times New Roman"/>
          <w:sz w:val="24"/>
          <w:szCs w:val="24"/>
        </w:rPr>
        <w:t>°</w:t>
      </w:r>
      <w:r>
        <w:rPr>
          <w:rFonts w:ascii="Times New Roman" w:hAnsi="Times New Roman" w:cs="Times New Roman"/>
          <w:sz w:val="20"/>
          <w:szCs w:val="20"/>
        </w:rPr>
        <w:t>+i</w:t>
      </w:r>
      <w:r>
        <w:rPr>
          <w:rFonts w:ascii="Times New Roman" w:hAnsi="Times New Roman" w:cs="Times New Roman"/>
          <w:sz w:val="24"/>
          <w:szCs w:val="24"/>
        </w:rPr>
        <w:t xml:space="preserve">, </w:t>
      </w:r>
      <w:r>
        <w:rPr>
          <w:rFonts w:ascii="SymbolMT" w:eastAsia="SymbolMT" w:hAnsi="Times New Roman" w:cs="SymbolMT" w:hint="eastAsia"/>
          <w:sz w:val="24"/>
          <w:szCs w:val="24"/>
        </w:rPr>
        <w:t>λ</w:t>
      </w:r>
      <w:r>
        <w:rPr>
          <w:rFonts w:ascii="Times New Roman" w:hAnsi="Times New Roman" w:cs="Times New Roman"/>
          <w:sz w:val="24"/>
          <w:szCs w:val="24"/>
        </w:rPr>
        <w:t>°</w:t>
      </w:r>
      <w:r>
        <w:rPr>
          <w:rFonts w:ascii="SymbolMT" w:eastAsia="SymbolMT" w:hAnsi="Times New Roman" w:cs="SymbolMT" w:hint="eastAsia"/>
          <w:sz w:val="20"/>
          <w:szCs w:val="20"/>
        </w:rPr>
        <w:t>−</w:t>
      </w:r>
      <w:r>
        <w:rPr>
          <w:rFonts w:ascii="Times New Roman" w:hAnsi="Times New Roman" w:cs="Times New Roman"/>
          <w:sz w:val="20"/>
          <w:szCs w:val="20"/>
        </w:rPr>
        <w:t xml:space="preserve">i </w:t>
      </w:r>
      <w:r>
        <w:rPr>
          <w:rFonts w:ascii="Times New Roman" w:hAnsi="Times New Roman" w:cs="Times New Roman"/>
          <w:sz w:val="24"/>
          <w:szCs w:val="24"/>
        </w:rPr>
        <w:t xml:space="preserve">= equivalent conductance of the </w:t>
      </w:r>
      <w:r>
        <w:rPr>
          <w:rFonts w:ascii="Times New Roman" w:hAnsi="Times New Roman" w:cs="Times New Roman"/>
          <w:i/>
          <w:iCs/>
          <w:sz w:val="24"/>
          <w:szCs w:val="24"/>
        </w:rPr>
        <w:t>i</w:t>
      </w:r>
      <w:r>
        <w:rPr>
          <w:rFonts w:ascii="Times New Roman" w:hAnsi="Times New Roman" w:cs="Times New Roman"/>
          <w:sz w:val="24"/>
          <w:szCs w:val="24"/>
        </w:rPr>
        <w:t>-th ion.</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m</w:t>
      </w:r>
      <w:r>
        <w:rPr>
          <w:rFonts w:ascii="Times New Roman" w:hAnsi="Times New Roman" w:cs="Times New Roman"/>
          <w:i/>
          <w:iCs/>
          <w:sz w:val="24"/>
          <w:szCs w:val="24"/>
        </w:rPr>
        <w:t xml:space="preserve">M </w:t>
      </w:r>
      <w:r>
        <w:rPr>
          <w:rFonts w:ascii="Times New Roman" w:hAnsi="Times New Roman" w:cs="Times New Roman"/>
          <w:sz w:val="24"/>
          <w:szCs w:val="24"/>
        </w:rPr>
        <w:t>is used to express concentration, the product, (</w:t>
      </w:r>
      <w:r>
        <w:rPr>
          <w:rFonts w:ascii="SymbolMT" w:eastAsia="SymbolMT" w:hAnsi="Times New Roman" w:cs="SymbolMT" w:hint="eastAsia"/>
          <w:sz w:val="24"/>
          <w:szCs w:val="24"/>
        </w:rPr>
        <w:t>λ</w:t>
      </w:r>
      <w:r>
        <w:rPr>
          <w:rFonts w:ascii="Times New Roman" w:hAnsi="Times New Roman" w:cs="Times New Roman"/>
          <w:sz w:val="24"/>
          <w:szCs w:val="24"/>
        </w:rPr>
        <w:t>°</w:t>
      </w:r>
      <w:r>
        <w:rPr>
          <w:rFonts w:ascii="Times New Roman" w:hAnsi="Times New Roman" w:cs="Times New Roman"/>
          <w:sz w:val="20"/>
          <w:szCs w:val="20"/>
        </w:rPr>
        <w:t>+</w:t>
      </w:r>
      <w:r>
        <w:rPr>
          <w:rFonts w:ascii="Times New Roman" w:hAnsi="Times New Roman" w:cs="Times New Roman"/>
          <w:sz w:val="24"/>
          <w:szCs w:val="24"/>
        </w:rPr>
        <w:t>) (m</w:t>
      </w:r>
      <w:r>
        <w:rPr>
          <w:rFonts w:ascii="Times New Roman" w:hAnsi="Times New Roman" w:cs="Times New Roman"/>
          <w:i/>
          <w:iCs/>
          <w:sz w:val="24"/>
          <w:szCs w:val="24"/>
        </w:rPr>
        <w:t>M</w:t>
      </w:r>
      <w:r>
        <w:rPr>
          <w:rFonts w:ascii="Times New Roman" w:hAnsi="Times New Roman" w:cs="Times New Roman"/>
          <w:sz w:val="20"/>
          <w:szCs w:val="20"/>
        </w:rPr>
        <w:t>i</w:t>
      </w:r>
      <w:r>
        <w:rPr>
          <w:rFonts w:ascii="Times New Roman" w:hAnsi="Times New Roman" w:cs="Times New Roman"/>
          <w:sz w:val="24"/>
          <w:szCs w:val="24"/>
        </w:rPr>
        <w:t>) or (</w:t>
      </w:r>
      <w:r>
        <w:rPr>
          <w:rFonts w:ascii="SymbolMT" w:eastAsia="SymbolMT" w:hAnsi="Times New Roman" w:cs="SymbolMT" w:hint="eastAsia"/>
          <w:sz w:val="24"/>
          <w:szCs w:val="24"/>
        </w:rPr>
        <w:t>λ</w:t>
      </w:r>
      <w:r>
        <w:rPr>
          <w:rFonts w:ascii="Times New Roman" w:hAnsi="Times New Roman" w:cs="Times New Roman"/>
          <w:sz w:val="24"/>
          <w:szCs w:val="24"/>
        </w:rPr>
        <w:t>°</w:t>
      </w:r>
      <w:r>
        <w:rPr>
          <w:rFonts w:ascii="SymbolMT" w:eastAsia="SymbolMT" w:hAnsi="Times New Roman" w:cs="SymbolMT" w:hint="eastAsia"/>
          <w:sz w:val="20"/>
          <w:szCs w:val="20"/>
        </w:rPr>
        <w:t>−</w:t>
      </w:r>
      <w:r>
        <w:rPr>
          <w:rFonts w:ascii="Times New Roman" w:hAnsi="Times New Roman" w:cs="Times New Roman"/>
          <w:sz w:val="24"/>
          <w:szCs w:val="24"/>
        </w:rPr>
        <w:t>)(m</w:t>
      </w:r>
      <w:r>
        <w:rPr>
          <w:rFonts w:ascii="Times New Roman" w:hAnsi="Times New Roman" w:cs="Times New Roman"/>
          <w:i/>
          <w:iCs/>
          <w:sz w:val="24"/>
          <w:szCs w:val="24"/>
        </w:rPr>
        <w:t>M</w:t>
      </w:r>
      <w:r>
        <w:rPr>
          <w:rFonts w:ascii="Times New Roman" w:hAnsi="Times New Roman" w:cs="Times New Roman"/>
          <w:sz w:val="20"/>
          <w:szCs w:val="20"/>
        </w:rPr>
        <w:t>i</w:t>
      </w:r>
      <w:r>
        <w:rPr>
          <w:rFonts w:ascii="Times New Roman" w:hAnsi="Times New Roman" w:cs="Times New Roman"/>
          <w:sz w:val="24"/>
          <w:szCs w:val="24"/>
        </w:rPr>
        <w:t>), corrects the</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units from liters to cm</w:t>
      </w:r>
      <w:r>
        <w:rPr>
          <w:rFonts w:ascii="Times New Roman" w:hAnsi="Times New Roman" w:cs="Times New Roman"/>
          <w:sz w:val="20"/>
          <w:szCs w:val="20"/>
        </w:rPr>
        <w:t>3</w:t>
      </w:r>
      <w:r>
        <w:rPr>
          <w:rFonts w:ascii="Times New Roman" w:hAnsi="Times New Roman" w:cs="Times New Roman"/>
          <w:sz w:val="24"/>
          <w:szCs w:val="24"/>
        </w:rPr>
        <w:t xml:space="preserve">. In this case </w:t>
      </w:r>
      <w:r>
        <w:rPr>
          <w:rFonts w:ascii="Times New Roman" w:hAnsi="Times New Roman" w:cs="Times New Roman"/>
          <w:i/>
          <w:iCs/>
          <w:sz w:val="24"/>
          <w:szCs w:val="24"/>
        </w:rPr>
        <w:t>k</w:t>
      </w:r>
      <w:r>
        <w:rPr>
          <w:rFonts w:ascii="Times New Roman" w:hAnsi="Times New Roman" w:cs="Times New Roman"/>
          <w:sz w:val="24"/>
          <w:szCs w:val="24"/>
        </w:rPr>
        <w:t xml:space="preserve">° is 578.2 </w:t>
      </w:r>
      <w:r>
        <w:rPr>
          <w:rFonts w:ascii="SymbolMT" w:eastAsia="SymbolMT" w:hAnsi="Times New Roman" w:cs="SymbolMT" w:hint="eastAsia"/>
          <w:sz w:val="24"/>
          <w:szCs w:val="24"/>
        </w:rPr>
        <w:t>μ</w:t>
      </w:r>
      <w:r>
        <w:rPr>
          <w:rFonts w:ascii="Times New Roman" w:hAnsi="Times New Roman" w:cs="Times New Roman"/>
          <w:sz w:val="24"/>
          <w:szCs w:val="24"/>
        </w:rPr>
        <w:t>mho/cm (Table 2510:II, Column 4).</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Next, calculate ionic strength, </w:t>
      </w:r>
      <w:r>
        <w:rPr>
          <w:rFonts w:ascii="Times New Roman" w:hAnsi="Times New Roman" w:cs="Times New Roman"/>
          <w:i/>
          <w:iCs/>
          <w:sz w:val="24"/>
          <w:szCs w:val="24"/>
        </w:rPr>
        <w:t xml:space="preserve">IS </w:t>
      </w:r>
      <w:r>
        <w:rPr>
          <w:rFonts w:ascii="Times New Roman" w:hAnsi="Times New Roman" w:cs="Times New Roman"/>
          <w:sz w:val="24"/>
          <w:szCs w:val="24"/>
        </w:rPr>
        <w:t>in molar units:</w:t>
      </w:r>
    </w:p>
    <w:p w:rsidR="002B0AF5" w:rsidRDefault="002B0AF5" w:rsidP="002B0AF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4"/>
          <w:szCs w:val="24"/>
        </w:rPr>
        <w:t xml:space="preserve">IS </w:t>
      </w:r>
      <w:r>
        <w:rPr>
          <w:rFonts w:ascii="Times New Roman" w:hAnsi="Times New Roman" w:cs="Times New Roman"/>
          <w:sz w:val="24"/>
          <w:szCs w:val="24"/>
        </w:rPr>
        <w:t xml:space="preserve">= </w:t>
      </w:r>
      <w:r>
        <w:rPr>
          <w:rFonts w:ascii="SymbolMT" w:eastAsia="SymbolMT" w:hAnsi="Times New Roman" w:cs="SymbolMT" w:hint="eastAsia"/>
          <w:sz w:val="24"/>
          <w:szCs w:val="24"/>
        </w:rPr>
        <w:t>Σ</w:t>
      </w:r>
      <w:r>
        <w:rPr>
          <w:rFonts w:ascii="Times New Roman" w:hAnsi="Times New Roman" w:cs="Times New Roman"/>
          <w:i/>
          <w:iCs/>
          <w:sz w:val="24"/>
          <w:szCs w:val="24"/>
        </w:rPr>
        <w:t>z</w:t>
      </w:r>
      <w:r>
        <w:rPr>
          <w:rFonts w:ascii="Times New Roman" w:hAnsi="Times New Roman" w:cs="Times New Roman"/>
          <w:sz w:val="20"/>
          <w:szCs w:val="20"/>
        </w:rPr>
        <w:t>i</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2</w:t>
      </w:r>
      <w:r>
        <w:rPr>
          <w:rFonts w:ascii="Times New Roman" w:hAnsi="Times New Roman" w:cs="Times New Roman"/>
          <w:sz w:val="24"/>
          <w:szCs w:val="24"/>
        </w:rPr>
        <w:t>(m</w:t>
      </w:r>
      <w:r>
        <w:rPr>
          <w:rFonts w:ascii="Times New Roman" w:hAnsi="Times New Roman" w:cs="Times New Roman"/>
          <w:i/>
          <w:iCs/>
          <w:sz w:val="24"/>
          <w:szCs w:val="24"/>
        </w:rPr>
        <w:t>M</w:t>
      </w:r>
      <w:r>
        <w:rPr>
          <w:rFonts w:ascii="Times New Roman" w:hAnsi="Times New Roman" w:cs="Times New Roman"/>
          <w:sz w:val="20"/>
          <w:szCs w:val="20"/>
        </w:rPr>
        <w:t>i</w:t>
      </w:r>
      <w:r>
        <w:rPr>
          <w:rFonts w:ascii="Times New Roman" w:hAnsi="Times New Roman" w:cs="Times New Roman"/>
          <w:sz w:val="24"/>
          <w:szCs w:val="24"/>
        </w:rPr>
        <w:t>)/2000</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ionic strength is 15.33/2000 = 0.00767 </w:t>
      </w:r>
      <w:r>
        <w:rPr>
          <w:rFonts w:ascii="Times New Roman" w:hAnsi="Times New Roman" w:cs="Times New Roman"/>
          <w:i/>
          <w:iCs/>
          <w:sz w:val="24"/>
          <w:szCs w:val="24"/>
        </w:rPr>
        <w:t xml:space="preserve">M </w:t>
      </w:r>
      <w:r>
        <w:rPr>
          <w:rFonts w:ascii="Times New Roman" w:hAnsi="Times New Roman" w:cs="Times New Roman"/>
          <w:sz w:val="24"/>
          <w:szCs w:val="24"/>
        </w:rPr>
        <w:t>(Table 2510:II, Column 5).</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Calculate the monovalent ion activity coefficient, </w:t>
      </w:r>
      <w:r>
        <w:rPr>
          <w:rFonts w:ascii="Times New Roman" w:hAnsi="Times New Roman" w:cs="Times New Roman"/>
          <w:i/>
          <w:iCs/>
          <w:sz w:val="24"/>
          <w:szCs w:val="24"/>
        </w:rPr>
        <w:t>y</w:t>
      </w:r>
      <w:r>
        <w:rPr>
          <w:rFonts w:ascii="Times New Roman" w:hAnsi="Times New Roman" w:cs="Times New Roman"/>
          <w:sz w:val="24"/>
          <w:szCs w:val="24"/>
        </w:rPr>
        <w:t xml:space="preserve">, using the Davies equation for IS </w:t>
      </w:r>
      <w:r>
        <w:rPr>
          <w:rFonts w:ascii="SymbolMT" w:eastAsia="SymbolMT" w:hAnsi="Times New Roman" w:cs="SymbolMT" w:hint="eastAsia"/>
          <w:sz w:val="24"/>
          <w:szCs w:val="24"/>
        </w:rPr>
        <w:t>≤</w:t>
      </w:r>
      <w:r>
        <w:rPr>
          <w:rFonts w:ascii="SymbolMT" w:eastAsia="SymbolMT" w:hAnsi="Times New Roman" w:cs="SymbolMT"/>
          <w:sz w:val="24"/>
          <w:szCs w:val="24"/>
        </w:rPr>
        <w:t xml:space="preserve"> </w:t>
      </w:r>
      <w:r>
        <w:rPr>
          <w:rFonts w:ascii="Times New Roman" w:hAnsi="Times New Roman" w:cs="Times New Roman"/>
          <w:sz w:val="24"/>
          <w:szCs w:val="24"/>
        </w:rPr>
        <w:t>0.5</w:t>
      </w:r>
    </w:p>
    <w:p w:rsidR="002B0AF5" w:rsidRDefault="002B0AF5" w:rsidP="002B0AF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4"/>
          <w:szCs w:val="24"/>
        </w:rPr>
        <w:t xml:space="preserve">M </w:t>
      </w:r>
      <w:r>
        <w:rPr>
          <w:rFonts w:ascii="Times New Roman" w:hAnsi="Times New Roman" w:cs="Times New Roman"/>
          <w:sz w:val="24"/>
          <w:szCs w:val="24"/>
        </w:rPr>
        <w:t>and for temperatures from 20 to 30°C.</w:t>
      </w:r>
      <w:r>
        <w:rPr>
          <w:rFonts w:ascii="Times New Roman" w:hAnsi="Times New Roman" w:cs="Times New Roman"/>
          <w:sz w:val="20"/>
          <w:szCs w:val="20"/>
        </w:rPr>
        <w:t>9,11</w:t>
      </w:r>
    </w:p>
    <w:p w:rsidR="002B0AF5" w:rsidRDefault="002B0AF5" w:rsidP="002B0AF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4"/>
          <w:szCs w:val="24"/>
        </w:rPr>
        <w:t xml:space="preserve">y </w:t>
      </w:r>
      <w:r>
        <w:rPr>
          <w:rFonts w:ascii="Times New Roman" w:hAnsi="Times New Roman" w:cs="Times New Roman"/>
          <w:sz w:val="24"/>
          <w:szCs w:val="24"/>
        </w:rPr>
        <w:t>= 10</w:t>
      </w:r>
      <w:r>
        <w:rPr>
          <w:rFonts w:ascii="SymbolMT" w:eastAsia="SymbolMT" w:hAnsi="Times New Roman" w:cs="SymbolMT" w:hint="eastAsia"/>
          <w:sz w:val="20"/>
          <w:szCs w:val="20"/>
        </w:rPr>
        <w:t>−</w:t>
      </w:r>
      <w:r>
        <w:rPr>
          <w:rFonts w:ascii="Times New Roman" w:hAnsi="Times New Roman" w:cs="Times New Roman"/>
          <w:sz w:val="20"/>
          <w:szCs w:val="20"/>
        </w:rPr>
        <w:t>0.5[</w:t>
      </w:r>
      <w:r>
        <w:rPr>
          <w:rFonts w:ascii="Times New Roman" w:hAnsi="Times New Roman" w:cs="Times New Roman"/>
          <w:i/>
          <w:iCs/>
          <w:sz w:val="20"/>
          <w:szCs w:val="20"/>
        </w:rPr>
        <w:t>IS</w:t>
      </w:r>
      <w:r>
        <w:rPr>
          <w:rFonts w:ascii="Times New Roman" w:hAnsi="Times New Roman" w:cs="Times New Roman"/>
          <w:sz w:val="16"/>
          <w:szCs w:val="16"/>
        </w:rPr>
        <w:t>1/2</w:t>
      </w:r>
      <w:r>
        <w:rPr>
          <w:rFonts w:ascii="Times New Roman" w:hAnsi="Times New Roman" w:cs="Times New Roman"/>
          <w:sz w:val="20"/>
          <w:szCs w:val="20"/>
        </w:rPr>
        <w:t xml:space="preserve">/(1 + </w:t>
      </w:r>
      <w:r>
        <w:rPr>
          <w:rFonts w:ascii="Times New Roman" w:hAnsi="Times New Roman" w:cs="Times New Roman"/>
          <w:i/>
          <w:iCs/>
          <w:sz w:val="20"/>
          <w:szCs w:val="20"/>
        </w:rPr>
        <w:t>IS</w:t>
      </w:r>
      <w:r>
        <w:rPr>
          <w:rFonts w:ascii="Times New Roman" w:hAnsi="Times New Roman" w:cs="Times New Roman"/>
          <w:sz w:val="16"/>
          <w:szCs w:val="16"/>
        </w:rPr>
        <w:t>1/2</w:t>
      </w:r>
      <w:r>
        <w:rPr>
          <w:rFonts w:ascii="Times New Roman" w:hAnsi="Times New Roman" w:cs="Times New Roman"/>
          <w:sz w:val="20"/>
          <w:szCs w:val="20"/>
        </w:rPr>
        <w:t xml:space="preserve">) </w:t>
      </w:r>
      <w:r>
        <w:rPr>
          <w:rFonts w:ascii="SymbolMT" w:eastAsia="SymbolMT" w:hAnsi="Times New Roman" w:cs="SymbolMT" w:hint="eastAsia"/>
          <w:sz w:val="20"/>
          <w:szCs w:val="20"/>
        </w:rPr>
        <w:t>−</w:t>
      </w:r>
      <w:r>
        <w:rPr>
          <w:rFonts w:ascii="SymbolMT" w:eastAsia="SymbolMT" w:hAnsi="Times New Roman" w:cs="SymbolMT"/>
          <w:sz w:val="20"/>
          <w:szCs w:val="20"/>
        </w:rPr>
        <w:t xml:space="preserve"> </w:t>
      </w:r>
      <w:r>
        <w:rPr>
          <w:rFonts w:ascii="Times New Roman" w:hAnsi="Times New Roman" w:cs="Times New Roman"/>
          <w:sz w:val="20"/>
          <w:szCs w:val="20"/>
        </w:rPr>
        <w:t>0.3</w:t>
      </w:r>
      <w:r>
        <w:rPr>
          <w:rFonts w:ascii="Times New Roman" w:hAnsi="Times New Roman" w:cs="Times New Roman"/>
          <w:i/>
          <w:iCs/>
          <w:sz w:val="20"/>
          <w:szCs w:val="20"/>
        </w:rPr>
        <w:t>IS</w:t>
      </w:r>
      <w:r>
        <w:rPr>
          <w:rFonts w:ascii="Times New Roman" w:hAnsi="Times New Roman" w:cs="Times New Roman"/>
          <w:sz w:val="20"/>
          <w:szCs w:val="20"/>
        </w:rPr>
        <w:t>]</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present example </w:t>
      </w:r>
      <w:r>
        <w:rPr>
          <w:rFonts w:ascii="Times New Roman" w:hAnsi="Times New Roman" w:cs="Times New Roman"/>
          <w:i/>
          <w:iCs/>
          <w:sz w:val="24"/>
          <w:szCs w:val="24"/>
        </w:rPr>
        <w:t xml:space="preserve">IS </w:t>
      </w:r>
      <w:r>
        <w:rPr>
          <w:rFonts w:ascii="Times New Roman" w:hAnsi="Times New Roman" w:cs="Times New Roman"/>
          <w:sz w:val="24"/>
          <w:szCs w:val="24"/>
        </w:rPr>
        <w:t xml:space="preserve">= 0.00767 </w:t>
      </w:r>
      <w:r>
        <w:rPr>
          <w:rFonts w:ascii="Times New Roman" w:hAnsi="Times New Roman" w:cs="Times New Roman"/>
          <w:i/>
          <w:iCs/>
          <w:sz w:val="24"/>
          <w:szCs w:val="24"/>
        </w:rPr>
        <w:t xml:space="preserve">M </w:t>
      </w:r>
      <w:r>
        <w:rPr>
          <w:rFonts w:ascii="Times New Roman" w:hAnsi="Times New Roman" w:cs="Times New Roman"/>
          <w:sz w:val="24"/>
          <w:szCs w:val="24"/>
        </w:rPr>
        <w:t xml:space="preserve">and </w:t>
      </w:r>
      <w:r>
        <w:rPr>
          <w:rFonts w:ascii="Times New Roman" w:hAnsi="Times New Roman" w:cs="Times New Roman"/>
          <w:i/>
          <w:iCs/>
          <w:sz w:val="24"/>
          <w:szCs w:val="24"/>
        </w:rPr>
        <w:t xml:space="preserve">y </w:t>
      </w:r>
      <w:r>
        <w:rPr>
          <w:rFonts w:ascii="Times New Roman" w:hAnsi="Times New Roman" w:cs="Times New Roman"/>
          <w:sz w:val="24"/>
          <w:szCs w:val="24"/>
        </w:rPr>
        <w:t>= 0.91.</w:t>
      </w:r>
    </w:p>
    <w:p w:rsidR="002B0AF5" w:rsidRDefault="002B0AF5" w:rsidP="002B0AF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Finally, obtain the calculated value of conductivity, </w:t>
      </w:r>
      <w:r>
        <w:rPr>
          <w:rFonts w:ascii="Times New Roman" w:hAnsi="Times New Roman" w:cs="Times New Roman"/>
          <w:i/>
          <w:iCs/>
          <w:sz w:val="24"/>
          <w:szCs w:val="24"/>
        </w:rPr>
        <w:t>k</w:t>
      </w:r>
      <w:r>
        <w:rPr>
          <w:rFonts w:ascii="Times New Roman" w:hAnsi="Times New Roman" w:cs="Times New Roman"/>
          <w:sz w:val="20"/>
          <w:szCs w:val="20"/>
        </w:rPr>
        <w:t>calc</w:t>
      </w:r>
      <w:r>
        <w:rPr>
          <w:rFonts w:ascii="Times New Roman" w:hAnsi="Times New Roman" w:cs="Times New Roman"/>
          <w:sz w:val="24"/>
          <w:szCs w:val="24"/>
        </w:rPr>
        <w:t xml:space="preserve">, from: </w:t>
      </w:r>
      <w:r>
        <w:rPr>
          <w:rFonts w:ascii="Times New Roman" w:hAnsi="Times New Roman" w:cs="Times New Roman"/>
          <w:i/>
          <w:iCs/>
          <w:sz w:val="24"/>
          <w:szCs w:val="24"/>
        </w:rPr>
        <w:t>k</w:t>
      </w:r>
      <w:r>
        <w:rPr>
          <w:rFonts w:ascii="Times New Roman" w:hAnsi="Times New Roman" w:cs="Times New Roman"/>
          <w:sz w:val="20"/>
          <w:szCs w:val="20"/>
        </w:rPr>
        <w:t xml:space="preserve">calc </w:t>
      </w:r>
      <w:r>
        <w:rPr>
          <w:rFonts w:ascii="Times New Roman" w:hAnsi="Times New Roman" w:cs="Times New Roman"/>
          <w:sz w:val="24"/>
          <w:szCs w:val="24"/>
        </w:rPr>
        <w:t xml:space="preserve">= </w:t>
      </w:r>
      <w:r>
        <w:rPr>
          <w:rFonts w:ascii="Times New Roman" w:hAnsi="Times New Roman" w:cs="Times New Roman"/>
          <w:i/>
          <w:iCs/>
          <w:sz w:val="24"/>
          <w:szCs w:val="24"/>
        </w:rPr>
        <w:t>k</w:t>
      </w:r>
      <w:r>
        <w:rPr>
          <w:rFonts w:ascii="Times New Roman" w:hAnsi="Times New Roman" w:cs="Times New Roman"/>
          <w:sz w:val="24"/>
          <w:szCs w:val="24"/>
        </w:rPr>
        <w:t>°</w:t>
      </w:r>
      <w:r>
        <w:rPr>
          <w:rFonts w:ascii="Times New Roman" w:hAnsi="Times New Roman" w:cs="Times New Roman"/>
          <w:i/>
          <w:iCs/>
          <w:sz w:val="24"/>
          <w:szCs w:val="24"/>
        </w:rPr>
        <w:t>y</w:t>
      </w:r>
      <w:r>
        <w:rPr>
          <w:rFonts w:ascii="Times New Roman" w:hAnsi="Times New Roman" w:cs="Times New Roman"/>
          <w:sz w:val="20"/>
          <w:szCs w:val="20"/>
        </w:rPr>
        <w:t>2</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example being considered, </w:t>
      </w:r>
      <w:r>
        <w:rPr>
          <w:rFonts w:ascii="Times New Roman" w:hAnsi="Times New Roman" w:cs="Times New Roman"/>
          <w:i/>
          <w:iCs/>
          <w:sz w:val="24"/>
          <w:szCs w:val="24"/>
        </w:rPr>
        <w:t>k</w:t>
      </w:r>
      <w:r>
        <w:rPr>
          <w:rFonts w:ascii="Times New Roman" w:hAnsi="Times New Roman" w:cs="Times New Roman"/>
          <w:sz w:val="20"/>
          <w:szCs w:val="20"/>
        </w:rPr>
        <w:t xml:space="preserve">calc </w:t>
      </w:r>
      <w:r>
        <w:rPr>
          <w:rFonts w:ascii="Times New Roman" w:hAnsi="Times New Roman" w:cs="Times New Roman"/>
          <w:sz w:val="24"/>
          <w:szCs w:val="24"/>
        </w:rPr>
        <w:t>= 578.2 × 0.91</w:t>
      </w:r>
      <w:r>
        <w:rPr>
          <w:rFonts w:ascii="Times New Roman" w:hAnsi="Times New Roman" w:cs="Times New Roman"/>
          <w:sz w:val="20"/>
          <w:szCs w:val="20"/>
        </w:rPr>
        <w:t xml:space="preserve">2 </w:t>
      </w:r>
      <w:r>
        <w:rPr>
          <w:rFonts w:ascii="Times New Roman" w:hAnsi="Times New Roman" w:cs="Times New Roman"/>
          <w:sz w:val="24"/>
          <w:szCs w:val="24"/>
        </w:rPr>
        <w:t xml:space="preserve">= 478.8 </w:t>
      </w:r>
      <w:r>
        <w:rPr>
          <w:rFonts w:ascii="SymbolMT" w:eastAsia="SymbolMT" w:hAnsi="Times New Roman" w:cs="SymbolMT" w:hint="eastAsia"/>
          <w:sz w:val="24"/>
          <w:szCs w:val="24"/>
        </w:rPr>
        <w:t>μ</w:t>
      </w:r>
      <w:r>
        <w:rPr>
          <w:rFonts w:ascii="Times New Roman" w:hAnsi="Times New Roman" w:cs="Times New Roman"/>
          <w:sz w:val="24"/>
          <w:szCs w:val="24"/>
        </w:rPr>
        <w:t>mho/cm versus the reported</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value as measured by the USGS of 477 </w:t>
      </w:r>
      <w:r>
        <w:rPr>
          <w:rFonts w:ascii="SymbolMT" w:eastAsia="SymbolMT" w:hAnsi="Times New Roman" w:cs="SymbolMT" w:hint="eastAsia"/>
          <w:sz w:val="24"/>
          <w:szCs w:val="24"/>
        </w:rPr>
        <w:t>μ</w:t>
      </w:r>
      <w:r>
        <w:rPr>
          <w:rFonts w:ascii="Times New Roman" w:hAnsi="Times New Roman" w:cs="Times New Roman"/>
          <w:sz w:val="24"/>
          <w:szCs w:val="24"/>
        </w:rPr>
        <w:t>mho/cm.</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 39 analyses of naturally occurring waters,</w:t>
      </w:r>
      <w:r>
        <w:rPr>
          <w:rFonts w:ascii="Times New Roman" w:hAnsi="Times New Roman" w:cs="Times New Roman"/>
          <w:sz w:val="20"/>
          <w:szCs w:val="20"/>
        </w:rPr>
        <w:t xml:space="preserve">7,12 </w:t>
      </w:r>
      <w:r>
        <w:rPr>
          <w:rFonts w:ascii="Times New Roman" w:hAnsi="Times New Roman" w:cs="Times New Roman"/>
          <w:sz w:val="24"/>
          <w:szCs w:val="24"/>
        </w:rPr>
        <w:t>conductivities calculated in this manner</w:t>
      </w:r>
    </w:p>
    <w:p w:rsidR="002B0AF5" w:rsidRDefault="002B0AF5" w:rsidP="002B0AF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agreed with the measured values to within 2%.</w:t>
      </w:r>
    </w:p>
    <w:p w:rsidR="002B0AF5" w:rsidRDefault="002B0AF5" w:rsidP="002B0AF5">
      <w:pPr>
        <w:autoSpaceDE w:val="0"/>
        <w:autoSpaceDN w:val="0"/>
        <w:adjustRightInd w:val="0"/>
        <w:spacing w:after="0" w:line="240" w:lineRule="auto"/>
        <w:rPr>
          <w:rFonts w:ascii="Arial" w:hAnsi="Arial" w:cs="Arial"/>
          <w:b/>
          <w:bCs/>
          <w:color w:val="810000"/>
          <w:sz w:val="24"/>
          <w:szCs w:val="24"/>
        </w:rPr>
      </w:pPr>
      <w:r>
        <w:rPr>
          <w:rFonts w:ascii="Arial" w:hAnsi="Arial" w:cs="Arial"/>
          <w:b/>
          <w:bCs/>
          <w:color w:val="810000"/>
          <w:sz w:val="24"/>
          <w:szCs w:val="24"/>
        </w:rPr>
        <w:t>2510 B. Laboratory Method</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1. General Discussion</w:t>
      </w:r>
    </w:p>
    <w:p w:rsidR="002B0AF5" w:rsidRDefault="002B0AF5" w:rsidP="002B0AF5">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See Section 2510A.</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2. Apparatus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Self-contained conductivity instruments: </w:t>
      </w:r>
      <w:r>
        <w:rPr>
          <w:rFonts w:ascii="Times New Roman" w:hAnsi="Times New Roman" w:cs="Times New Roman"/>
          <w:color w:val="000000"/>
          <w:sz w:val="24"/>
          <w:szCs w:val="24"/>
        </w:rPr>
        <w:t>Use an instrument capable of measuring</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conductivity with an error not exceeding 1% or 1 </w:t>
      </w:r>
      <w:r>
        <w:rPr>
          <w:rFonts w:ascii="SymbolMT" w:eastAsia="SymbolMT" w:hAnsi="Arial" w:cs="SymbolMT" w:hint="eastAsia"/>
          <w:color w:val="000000"/>
          <w:sz w:val="24"/>
          <w:szCs w:val="24"/>
        </w:rPr>
        <w:t>μ</w:t>
      </w:r>
      <w:r>
        <w:rPr>
          <w:rFonts w:ascii="Times New Roman" w:hAnsi="Times New Roman" w:cs="Times New Roman"/>
          <w:color w:val="000000"/>
          <w:sz w:val="24"/>
          <w:szCs w:val="24"/>
        </w:rPr>
        <w:t>mho/cm, whichever is greater.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 xml:space="preserve">b. Thermometer, </w:t>
      </w:r>
      <w:r>
        <w:rPr>
          <w:rFonts w:ascii="Times New Roman" w:hAnsi="Times New Roman" w:cs="Times New Roman"/>
          <w:color w:val="000000"/>
          <w:sz w:val="24"/>
          <w:szCs w:val="24"/>
        </w:rPr>
        <w:t>capable of being read to the nearest 0.1°C and covering the range 23 to</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27°C. Many conductivity meters are equipped to read an automatic temperature sensor.</w:t>
      </w:r>
    </w:p>
    <w:p w:rsidR="002B0AF5" w:rsidRDefault="002B0AF5" w:rsidP="002B0AF5">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 Conductivity cell:</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Platinum-electrode type—Conductivity cells containing platinized electrodes are available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either pipet or immersion form. Cell choice depends on expected range of conductivity.</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Experimentally check instrument by comparing instrumental results with true conductivities of</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KCl solutions listed in Table 2510:I. Clean new cells, not already coated and ready for use,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with chromic-sulfuric acid cleaning mixture [see Section 2580B.3</w:t>
      </w:r>
      <w:r>
        <w:rPr>
          <w:rFonts w:ascii="Times New Roman" w:hAnsi="Times New Roman" w:cs="Times New Roman"/>
          <w:i/>
          <w:iCs/>
          <w:color w:val="000000"/>
          <w:sz w:val="24"/>
          <w:szCs w:val="24"/>
        </w:rPr>
        <w:t>a</w:t>
      </w:r>
      <w:r>
        <w:rPr>
          <w:rFonts w:ascii="Times New Roman" w:hAnsi="Times New Roman" w:cs="Times New Roman"/>
          <w:color w:val="000000"/>
          <w:sz w:val="24"/>
          <w:szCs w:val="24"/>
        </w:rPr>
        <w:t>2)] and platinize the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electrodes before use. Subsequently, clean and replatinize them whenever the readings become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erratic, when a sharp end point cannot be obtained, or when inspection shows that any platinum</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black has flaked off. To platinize, prepare a solution of 1 g chloroplatinic acid, H</w:t>
      </w:r>
      <w:r>
        <w:rPr>
          <w:rFonts w:ascii="Times New Roman" w:hAnsi="Times New Roman" w:cs="Times New Roman"/>
          <w:color w:val="000000"/>
          <w:sz w:val="20"/>
          <w:szCs w:val="20"/>
        </w:rPr>
        <w:t>2</w:t>
      </w:r>
      <w:r>
        <w:rPr>
          <w:rFonts w:ascii="Times New Roman" w:hAnsi="Times New Roman" w:cs="Times New Roman"/>
          <w:color w:val="000000"/>
          <w:sz w:val="24"/>
          <w:szCs w:val="24"/>
        </w:rPr>
        <w:t>PtCl</w:t>
      </w:r>
      <w:r>
        <w:rPr>
          <w:rFonts w:ascii="Times New Roman" w:hAnsi="Times New Roman" w:cs="Times New Roman"/>
          <w:color w:val="000000"/>
          <w:sz w:val="20"/>
          <w:szCs w:val="20"/>
        </w:rPr>
        <w:t>6</w:t>
      </w:r>
      <w:r>
        <w:rPr>
          <w:rFonts w:ascii="SymbolMT" w:eastAsia="SymbolMT" w:hAnsi="Arial" w:cs="SymbolMT" w:hint="eastAsia"/>
          <w:color w:val="000000"/>
          <w:sz w:val="24"/>
          <w:szCs w:val="24"/>
        </w:rPr>
        <w:t>⋅</w:t>
      </w:r>
      <w:r>
        <w:rPr>
          <w:rFonts w:ascii="Times New Roman" w:hAnsi="Times New Roman" w:cs="Times New Roman"/>
          <w:color w:val="000000"/>
          <w:sz w:val="24"/>
          <w:szCs w:val="24"/>
        </w:rPr>
        <w:t>6H</w:t>
      </w:r>
      <w:r>
        <w:rPr>
          <w:rFonts w:ascii="Times New Roman" w:hAnsi="Times New Roman" w:cs="Times New Roman"/>
          <w:color w:val="000000"/>
          <w:sz w:val="20"/>
          <w:szCs w:val="20"/>
        </w:rPr>
        <w:t>2</w:t>
      </w:r>
      <w:r>
        <w:rPr>
          <w:rFonts w:ascii="Times New Roman" w:hAnsi="Times New Roman" w:cs="Times New Roman"/>
          <w:color w:val="000000"/>
          <w:sz w:val="24"/>
          <w:szCs w:val="24"/>
        </w:rPr>
        <w:t>O,</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12 mg lead acetate in 100 mL distilled water. A more concentrated solution reduces the time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 to platinize electrodes and may be used when time is a factor, e.g., when the cell</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constant is 1.0/cm or more. Immerse electrodes in this solution and connect both to the negative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terminal of a 1.5-V dry cell battery. Connect positive side of battery to a piece of platinum wire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dip wire into the solution. Use a current such that only a small quantity of gas is evolved.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Continue electrolysis until both cell electrodes are coated with platinum black. Save platinizing</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solution for subsequent use. Rinse electrodes thoroughly and when not in use keep immersed in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distilled water.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Nonplatinum-electrode type—Use conductivity cells containing electrodes constructed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from durable common metals (stainless steel among others) for continuous monitoring and field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studies. Calibrate such cells by comparing sample conductivity with results obtained with a</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laboratory instrument. Use properly designed and mated cell and instrument to minimize errors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cell constant. Very long meter leads can affect performance of a conductivity meter. Under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such circumstances, consult the manufacturer’s manual for appropriate correction factors if</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necessary.</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3. Reagents</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Conductivity water: </w:t>
      </w:r>
      <w:r>
        <w:rPr>
          <w:rFonts w:ascii="Times New Roman" w:hAnsi="Times New Roman" w:cs="Times New Roman"/>
          <w:color w:val="000000"/>
          <w:sz w:val="24"/>
          <w:szCs w:val="24"/>
        </w:rPr>
        <w:t>Any of several methods can be used to prepare reagent-grade water.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methods discussed in Section 1080 are recommended. The conductivity should be small</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compared to the value being measured.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Standard potassium chloride solution, </w:t>
      </w:r>
      <w:r>
        <w:rPr>
          <w:rFonts w:ascii="Times New Roman" w:hAnsi="Times New Roman" w:cs="Times New Roman"/>
          <w:color w:val="000000"/>
          <w:sz w:val="24"/>
          <w:szCs w:val="24"/>
        </w:rPr>
        <w:t>KCl, 0.0100</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Dissolve 745.6 mg anhydrous KCl</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conductivity water and dilute to 1000 mL in a class A volumetric flask at 25°C and store in a</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w:t>
      </w:r>
      <w:r>
        <w:rPr>
          <w:rFonts w:ascii="Times New Roman" w:hAnsi="Times New Roman" w:cs="Times New Roman"/>
          <w:color w:val="000000"/>
          <w:sz w:val="20"/>
          <w:szCs w:val="20"/>
        </w:rPr>
        <w:t>2</w:t>
      </w:r>
      <w:r>
        <w:rPr>
          <w:rFonts w:ascii="Times New Roman" w:hAnsi="Times New Roman" w:cs="Times New Roman"/>
          <w:color w:val="000000"/>
          <w:sz w:val="24"/>
          <w:szCs w:val="24"/>
        </w:rPr>
        <w:t>-free atmosphere. This is the standard reference solution, which at 25°C has a conductivity</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of 1412 </w:t>
      </w:r>
      <w:r>
        <w:rPr>
          <w:rFonts w:ascii="SymbolMT" w:eastAsia="SymbolMT" w:hAnsi="Arial" w:cs="SymbolMT" w:hint="eastAsia"/>
          <w:color w:val="000000"/>
          <w:sz w:val="24"/>
          <w:szCs w:val="24"/>
        </w:rPr>
        <w:t>μ</w:t>
      </w:r>
      <w:r>
        <w:rPr>
          <w:rFonts w:ascii="Times New Roman" w:hAnsi="Times New Roman" w:cs="Times New Roman"/>
          <w:color w:val="000000"/>
          <w:sz w:val="24"/>
          <w:szCs w:val="24"/>
        </w:rPr>
        <w:t>mhos/cm. It is satisfactory for most samples when the cell has a constant between 1 and 2 cm</w:t>
      </w:r>
      <w:r>
        <w:rPr>
          <w:rFonts w:ascii="SymbolMT" w:eastAsia="SymbolMT" w:hAnsi="Times New Roman" w:cs="SymbolMT" w:hint="eastAsia"/>
          <w:color w:val="000000"/>
          <w:sz w:val="20"/>
          <w:szCs w:val="20"/>
        </w:rPr>
        <w:t>−</w:t>
      </w:r>
      <w:r>
        <w:rPr>
          <w:rFonts w:ascii="Times New Roman" w:hAnsi="Times New Roman" w:cs="Times New Roman"/>
          <w:color w:val="000000"/>
          <w:sz w:val="20"/>
          <w:szCs w:val="20"/>
        </w:rPr>
        <w:t>1</w:t>
      </w:r>
      <w:r>
        <w:rPr>
          <w:rFonts w:ascii="Times New Roman" w:hAnsi="Times New Roman" w:cs="Times New Roman"/>
          <w:color w:val="000000"/>
          <w:sz w:val="24"/>
          <w:szCs w:val="24"/>
        </w:rPr>
        <w:t>. For other cell constants, use stronger or weaker KCl solutions listed in Table 2510:I.</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Care must be taken when using KCl solutions less than 0.001</w:t>
      </w:r>
      <w:r>
        <w:rPr>
          <w:rFonts w:ascii="Times New Roman" w:hAnsi="Times New Roman" w:cs="Times New Roman"/>
          <w:i/>
          <w:iCs/>
          <w:color w:val="000000"/>
          <w:sz w:val="24"/>
          <w:szCs w:val="24"/>
        </w:rPr>
        <w:t>M</w:t>
      </w:r>
      <w:r>
        <w:rPr>
          <w:rFonts w:ascii="Times New Roman" w:hAnsi="Times New Roman" w:cs="Times New Roman"/>
          <w:color w:val="000000"/>
          <w:sz w:val="24"/>
          <w:szCs w:val="24"/>
        </w:rPr>
        <w:t>, which can be unstable because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 the influence of carbon dioxide on pure water. For low conductivity standards, Standard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Reference Material 3190, with a certified conductivity of 25.0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S/cm ± 0.3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S/cm, may be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obtained from NIST. Store in a glass-stoppered borosilicate glass bottle.</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4. Procedure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 Determination of cell constant: </w:t>
      </w:r>
      <w:r>
        <w:rPr>
          <w:rFonts w:ascii="Times New Roman" w:hAnsi="Times New Roman" w:cs="Times New Roman"/>
          <w:color w:val="000000"/>
          <w:sz w:val="24"/>
          <w:szCs w:val="24"/>
        </w:rPr>
        <w:t>Rinse conductivity cell with at least three portions of</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0.01</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KCl solution. Adjust temperature of a fourth portion to 25.0 ± 0.1°C. If a conductivity</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meter displays resistance, </w:t>
      </w:r>
      <w:r>
        <w:rPr>
          <w:rFonts w:ascii="Times New Roman" w:hAnsi="Times New Roman" w:cs="Times New Roman"/>
          <w:i/>
          <w:iCs/>
          <w:color w:val="000000"/>
          <w:sz w:val="24"/>
          <w:szCs w:val="24"/>
        </w:rPr>
        <w:t>R</w:t>
      </w:r>
      <w:r>
        <w:rPr>
          <w:rFonts w:ascii="Times New Roman" w:hAnsi="Times New Roman" w:cs="Times New Roman"/>
          <w:color w:val="000000"/>
          <w:sz w:val="24"/>
          <w:szCs w:val="24"/>
        </w:rPr>
        <w:t>, ohms, measure resistance of this portion and note temperature.</w:t>
      </w:r>
    </w:p>
    <w:p w:rsidR="002B0AF5" w:rsidRDefault="002B0AF5" w:rsidP="002B0AF5">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Compute cell constant, </w:t>
      </w:r>
      <w:r>
        <w:rPr>
          <w:rFonts w:ascii="Times New Roman" w:hAnsi="Times New Roman" w:cs="Times New Roman"/>
          <w:i/>
          <w:iCs/>
          <w:color w:val="000000"/>
          <w:sz w:val="24"/>
          <w:szCs w:val="24"/>
        </w:rPr>
        <w:t>C:</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C, </w:t>
      </w:r>
      <w:r>
        <w:rPr>
          <w:rFonts w:ascii="Times New Roman" w:hAnsi="Times New Roman" w:cs="Times New Roman"/>
          <w:color w:val="000000"/>
          <w:sz w:val="24"/>
          <w:szCs w:val="24"/>
        </w:rPr>
        <w:t>cm</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 (0.001412)(</w:t>
      </w:r>
      <w:r>
        <w:rPr>
          <w:rFonts w:ascii="Times New Roman" w:hAnsi="Times New Roman" w:cs="Times New Roman"/>
          <w:i/>
          <w:iCs/>
          <w:color w:val="000000"/>
          <w:sz w:val="24"/>
          <w:szCs w:val="24"/>
        </w:rPr>
        <w:t>R</w:t>
      </w:r>
      <w:r>
        <w:rPr>
          <w:rFonts w:ascii="Times New Roman" w:hAnsi="Times New Roman" w:cs="Times New Roman"/>
          <w:color w:val="000000"/>
          <w:sz w:val="20"/>
          <w:szCs w:val="20"/>
        </w:rPr>
        <w:t>KCl</w:t>
      </w:r>
      <w:r>
        <w:rPr>
          <w:rFonts w:ascii="Times New Roman" w:hAnsi="Times New Roman" w:cs="Times New Roman"/>
          <w:color w:val="000000"/>
          <w:sz w:val="24"/>
          <w:szCs w:val="24"/>
        </w:rPr>
        <w:t>)[1 + 0.0191(</w:t>
      </w:r>
      <w:r>
        <w:rPr>
          <w:rFonts w:ascii="Times New Roman" w:hAnsi="Times New Roman" w:cs="Times New Roman"/>
          <w:i/>
          <w:iCs/>
          <w:color w:val="000000"/>
          <w:sz w:val="24"/>
          <w:szCs w:val="24"/>
        </w:rPr>
        <w:t xml:space="preserve">t </w:t>
      </w:r>
      <w:r>
        <w:rPr>
          <w:rFonts w:ascii="SymbolMT" w:eastAsia="SymbolMT" w:hAnsi="Times New Roman" w:cs="SymbolMT" w:hint="eastAsia"/>
          <w:color w:val="000000"/>
          <w:sz w:val="24"/>
          <w:szCs w:val="24"/>
        </w:rPr>
        <w:t>−</w:t>
      </w:r>
      <w:r>
        <w:rPr>
          <w:rFonts w:ascii="SymbolMT" w:eastAsia="SymbolMT" w:hAnsi="Times New Roman" w:cs="SymbolMT"/>
          <w:color w:val="000000"/>
          <w:sz w:val="24"/>
          <w:szCs w:val="24"/>
        </w:rPr>
        <w:t xml:space="preserve"> </w:t>
      </w:r>
      <w:r>
        <w:rPr>
          <w:rFonts w:ascii="Times New Roman" w:hAnsi="Times New Roman" w:cs="Times New Roman"/>
          <w:color w:val="000000"/>
          <w:sz w:val="24"/>
          <w:szCs w:val="24"/>
        </w:rPr>
        <w:t>25)]</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R</w:t>
      </w:r>
      <w:r>
        <w:rPr>
          <w:rFonts w:ascii="Times New Roman" w:hAnsi="Times New Roman" w:cs="Times New Roman"/>
          <w:i/>
          <w:iCs/>
          <w:color w:val="000000"/>
          <w:sz w:val="20"/>
          <w:szCs w:val="20"/>
        </w:rPr>
        <w:t xml:space="preserve">KCl </w:t>
      </w:r>
      <w:r>
        <w:rPr>
          <w:rFonts w:ascii="Times New Roman" w:hAnsi="Times New Roman" w:cs="Times New Roman"/>
          <w:color w:val="000000"/>
          <w:sz w:val="24"/>
          <w:szCs w:val="24"/>
        </w:rPr>
        <w:t>= measured resistance, ohms, and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t </w:t>
      </w:r>
      <w:r>
        <w:rPr>
          <w:rFonts w:ascii="Times New Roman" w:hAnsi="Times New Roman" w:cs="Times New Roman"/>
          <w:color w:val="000000"/>
          <w:sz w:val="24"/>
          <w:szCs w:val="24"/>
        </w:rPr>
        <w:t>= observed temperature, °C.</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Conductivity meters often indicate conductivity directly. Commercial probes commonly</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contain a temperature sensor. With such instruments, rinse probe three times with 0.0100</w:t>
      </w:r>
      <w:r>
        <w:rPr>
          <w:rFonts w:ascii="Times New Roman" w:hAnsi="Times New Roman" w:cs="Times New Roman"/>
          <w:i/>
          <w:iCs/>
          <w:color w:val="000000"/>
          <w:sz w:val="24"/>
          <w:szCs w:val="24"/>
        </w:rPr>
        <w:t xml:space="preserve">M </w:t>
      </w:r>
      <w:r>
        <w:rPr>
          <w:rFonts w:ascii="Times New Roman" w:hAnsi="Times New Roman" w:cs="Times New Roman"/>
          <w:color w:val="000000"/>
          <w:sz w:val="24"/>
          <w:szCs w:val="24"/>
        </w:rPr>
        <w:t>KCl,</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 above. Adjust temperature compensation dial to 0.0191 C</w:t>
      </w:r>
      <w:r>
        <w:rPr>
          <w:rFonts w:ascii="SymbolMT" w:eastAsia="SymbolMT" w:hAnsi="Times New Roman" w:cs="SymbolMT" w:hint="eastAsia"/>
          <w:color w:val="000000"/>
          <w:sz w:val="20"/>
          <w:szCs w:val="20"/>
        </w:rPr>
        <w:t>−</w:t>
      </w:r>
      <w:r>
        <w:rPr>
          <w:rFonts w:ascii="Times New Roman" w:hAnsi="Times New Roman" w:cs="Times New Roman"/>
          <w:color w:val="000000"/>
          <w:sz w:val="20"/>
          <w:szCs w:val="20"/>
        </w:rPr>
        <w:t>1</w:t>
      </w:r>
      <w:r>
        <w:rPr>
          <w:rFonts w:ascii="Times New Roman" w:hAnsi="Times New Roman" w:cs="Times New Roman"/>
          <w:color w:val="000000"/>
          <w:sz w:val="24"/>
          <w:szCs w:val="24"/>
        </w:rPr>
        <w:t>. With probe in standard KCl</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solution, adjust meter to read 1412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mho/cm. This procedure automatically adjusts cell constant</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internal to the meter.</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b. Conductivity measurement: </w:t>
      </w:r>
      <w:r>
        <w:rPr>
          <w:rFonts w:ascii="Times New Roman" w:hAnsi="Times New Roman" w:cs="Times New Roman"/>
          <w:color w:val="000000"/>
          <w:sz w:val="24"/>
          <w:szCs w:val="24"/>
        </w:rPr>
        <w:t>Thoroughly rinse cell with one or more portions of sample.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Adjust temperature of a final portion to about 25°C. Measure sample resistance or conductivity</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note temperature to ±0.1°C.</w:t>
      </w:r>
    </w:p>
    <w:p w:rsidR="002B0AF5" w:rsidRDefault="002B0AF5" w:rsidP="002B0AF5">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5. Calculation</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temperature coefficient of most waters is only approximately the same as that of</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standard KCl solution; the more the temperature of measurement deviates from 25.0°C, the</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greater the uncertainty in applying the temperature correction. Report temperature-compensated</w:t>
      </w:r>
    </w:p>
    <w:p w:rsidR="002B0AF5" w:rsidRDefault="002B0AF5" w:rsidP="002B0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conductivities as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mho/cm 25.0°C.’’</w:t>
      </w:r>
    </w:p>
    <w:p w:rsidR="002B0AF5" w:rsidRPr="002B0AF5" w:rsidRDefault="002B0AF5" w:rsidP="002B0AF5">
      <w:pPr>
        <w:pStyle w:val="ListParagraph"/>
        <w:numPr>
          <w:ilvl w:val="0"/>
          <w:numId w:val="17"/>
        </w:numPr>
        <w:autoSpaceDE w:val="0"/>
        <w:autoSpaceDN w:val="0"/>
        <w:adjustRightInd w:val="0"/>
        <w:spacing w:after="0" w:line="360" w:lineRule="auto"/>
        <w:rPr>
          <w:rFonts w:ascii="Times New Roman" w:hAnsi="Times New Roman" w:cs="Times New Roman"/>
          <w:color w:val="000000"/>
          <w:sz w:val="24"/>
          <w:szCs w:val="24"/>
        </w:rPr>
      </w:pPr>
      <w:r w:rsidRPr="002B0AF5">
        <w:rPr>
          <w:rFonts w:ascii="Times New Roman" w:hAnsi="Times New Roman" w:cs="Times New Roman"/>
          <w:color w:val="000000"/>
          <w:sz w:val="24"/>
          <w:szCs w:val="24"/>
        </w:rPr>
        <w:t>When sample resistance is measured, conductivity at 25°C is:</w:t>
      </w:r>
    </w:p>
    <w:p w:rsidR="002B0AF5" w:rsidRDefault="002B0AF5" w:rsidP="002B0AF5">
      <w:pPr>
        <w:pStyle w:val="ListParagraph"/>
        <w:numPr>
          <w:ilvl w:val="0"/>
          <w:numId w:val="17"/>
        </w:numPr>
        <w:autoSpaceDE w:val="0"/>
        <w:autoSpaceDN w:val="0"/>
        <w:adjustRightInd w:val="0"/>
        <w:spacing w:after="0" w:line="360" w:lineRule="auto"/>
        <w:rPr>
          <w:rFonts w:ascii="Times New Roman" w:hAnsi="Times New Roman" w:cs="Times New Roman"/>
          <w:color w:val="000000"/>
          <w:sz w:val="24"/>
          <w:szCs w:val="24"/>
        </w:rPr>
      </w:pPr>
      <w:r w:rsidRPr="002B0AF5">
        <w:rPr>
          <w:rFonts w:ascii="Times New Roman" w:hAnsi="Times New Roman" w:cs="Times New Roman"/>
          <w:noProof/>
          <w:color w:val="000000"/>
          <w:sz w:val="24"/>
          <w:szCs w:val="24"/>
        </w:rPr>
        <w:drawing>
          <wp:inline distT="0" distB="0" distL="0" distR="0">
            <wp:extent cx="2428875" cy="6667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428875" cy="666750"/>
                    </a:xfrm>
                    <a:prstGeom prst="rect">
                      <a:avLst/>
                    </a:prstGeom>
                    <a:noFill/>
                    <a:ln>
                      <a:noFill/>
                    </a:ln>
                  </pic:spPr>
                </pic:pic>
              </a:graphicData>
            </a:graphic>
          </wp:inline>
        </w:drawing>
      </w:r>
    </w:p>
    <w:p w:rsidR="002B0AF5" w:rsidRPr="002B0AF5" w:rsidRDefault="002B0AF5" w:rsidP="002B0AF5">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2B0AF5">
        <w:rPr>
          <w:rFonts w:ascii="Times New Roman" w:hAnsi="Times New Roman" w:cs="Times New Roman"/>
          <w:sz w:val="24"/>
          <w:szCs w:val="24"/>
        </w:rPr>
        <w:t>where:</w:t>
      </w:r>
    </w:p>
    <w:p w:rsidR="002B0AF5" w:rsidRPr="002B0AF5" w:rsidRDefault="002B0AF5" w:rsidP="002B0AF5">
      <w:pPr>
        <w:pStyle w:val="ListParagraph"/>
        <w:numPr>
          <w:ilvl w:val="0"/>
          <w:numId w:val="17"/>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sz w:val="24"/>
          <w:szCs w:val="24"/>
        </w:rPr>
        <w:t xml:space="preserve">k </w:t>
      </w:r>
      <w:r>
        <w:rPr>
          <w:rFonts w:ascii="Times New Roman" w:hAnsi="Times New Roman" w:cs="Times New Roman"/>
          <w:sz w:val="24"/>
          <w:szCs w:val="24"/>
        </w:rPr>
        <w:t xml:space="preserve">= conductivity, </w:t>
      </w:r>
      <w:r>
        <w:rPr>
          <w:rFonts w:ascii="SymbolMT" w:eastAsia="SymbolMT" w:hAnsi="Times New Roman" w:cs="SymbolMT" w:hint="eastAsia"/>
          <w:sz w:val="24"/>
          <w:szCs w:val="24"/>
        </w:rPr>
        <w:t>μ</w:t>
      </w:r>
      <w:r>
        <w:rPr>
          <w:rFonts w:ascii="Times New Roman" w:hAnsi="Times New Roman" w:cs="Times New Roman"/>
          <w:sz w:val="24"/>
          <w:szCs w:val="24"/>
        </w:rPr>
        <w:t>mhos/cm,</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C </w:t>
      </w:r>
      <w:r>
        <w:rPr>
          <w:rFonts w:ascii="Times New Roman" w:hAnsi="Times New Roman" w:cs="Times New Roman"/>
          <w:sz w:val="24"/>
          <w:szCs w:val="24"/>
        </w:rPr>
        <w:t>= cell constant, cm</w:t>
      </w:r>
      <w:r>
        <w:rPr>
          <w:rFonts w:ascii="SymbolMT" w:eastAsia="SymbolMT" w:hAnsi="Times New Roman" w:cs="SymbolMT" w:hint="eastAsia"/>
          <w:sz w:val="20"/>
          <w:szCs w:val="20"/>
        </w:rPr>
        <w:t>−</w:t>
      </w:r>
      <w:r>
        <w:rPr>
          <w:rFonts w:ascii="Times New Roman" w:hAnsi="Times New Roman" w:cs="Times New Roman"/>
          <w:sz w:val="20"/>
          <w:szCs w:val="20"/>
        </w:rPr>
        <w:t>1</w:t>
      </w:r>
      <w:r>
        <w:rPr>
          <w:rFonts w:ascii="Times New Roman" w:hAnsi="Times New Roman" w:cs="Times New Roman"/>
          <w:sz w:val="24"/>
          <w:szCs w:val="24"/>
        </w:rPr>
        <w:t>,</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R</w:t>
      </w:r>
      <w:r>
        <w:rPr>
          <w:rFonts w:ascii="Times New Roman" w:hAnsi="Times New Roman" w:cs="Times New Roman"/>
          <w:sz w:val="20"/>
          <w:szCs w:val="20"/>
        </w:rPr>
        <w:t xml:space="preserve">m </w:t>
      </w:r>
      <w:r>
        <w:rPr>
          <w:rFonts w:ascii="Times New Roman" w:hAnsi="Times New Roman" w:cs="Times New Roman"/>
          <w:sz w:val="24"/>
          <w:szCs w:val="24"/>
        </w:rPr>
        <w:t>= measured resistance of sample, ohms, and</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t </w:t>
      </w:r>
      <w:r>
        <w:rPr>
          <w:rFonts w:ascii="Times New Roman" w:hAnsi="Times New Roman" w:cs="Times New Roman"/>
          <w:sz w:val="24"/>
          <w:szCs w:val="24"/>
        </w:rPr>
        <w:t>= temperature of measurement.</w:t>
      </w:r>
    </w:p>
    <w:p w:rsidR="002B0AF5" w:rsidRDefault="002B0AF5" w:rsidP="002B0A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b. </w:t>
      </w:r>
      <w:r>
        <w:rPr>
          <w:rFonts w:ascii="Times New Roman" w:hAnsi="Times New Roman" w:cs="Times New Roman"/>
          <w:sz w:val="24"/>
          <w:szCs w:val="24"/>
        </w:rPr>
        <w:t>When sample conductivity is measured without internal temperature compensation</w:t>
      </w:r>
    </w:p>
    <w:p w:rsidR="002B0AF5" w:rsidRPr="00B41500" w:rsidRDefault="002B0AF5" w:rsidP="002B0AF5">
      <w:pPr>
        <w:pStyle w:val="ListParagraph"/>
        <w:numPr>
          <w:ilvl w:val="0"/>
          <w:numId w:val="18"/>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conductivity at 25°C is:</w:t>
      </w:r>
    </w:p>
    <w:p w:rsidR="00B41500" w:rsidRDefault="00B41500" w:rsidP="00B41500">
      <w:pPr>
        <w:pStyle w:val="ListParagraph"/>
        <w:numPr>
          <w:ilvl w:val="0"/>
          <w:numId w:val="18"/>
        </w:numPr>
        <w:autoSpaceDE w:val="0"/>
        <w:autoSpaceDN w:val="0"/>
        <w:adjustRightInd w:val="0"/>
        <w:spacing w:after="0" w:line="360" w:lineRule="auto"/>
        <w:rPr>
          <w:rFonts w:ascii="Times New Roman" w:hAnsi="Times New Roman" w:cs="Times New Roman"/>
          <w:color w:val="000000"/>
          <w:sz w:val="24"/>
          <w:szCs w:val="24"/>
        </w:rPr>
      </w:pPr>
      <w:r w:rsidRPr="00B41500">
        <w:rPr>
          <w:rFonts w:ascii="Times New Roman" w:hAnsi="Times New Roman" w:cs="Times New Roman"/>
          <w:noProof/>
          <w:color w:val="000000"/>
          <w:sz w:val="24"/>
          <w:szCs w:val="24"/>
        </w:rPr>
        <w:drawing>
          <wp:inline distT="0" distB="0" distL="0" distR="0">
            <wp:extent cx="2886075" cy="7048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886075" cy="704850"/>
                    </a:xfrm>
                    <a:prstGeom prst="rect">
                      <a:avLst/>
                    </a:prstGeom>
                    <a:noFill/>
                    <a:ln>
                      <a:noFill/>
                    </a:ln>
                  </pic:spPr>
                </pic:pic>
              </a:graphicData>
            </a:graphic>
          </wp:inline>
        </w:drawing>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k</w:t>
      </w:r>
      <w:r>
        <w:rPr>
          <w:rFonts w:ascii="Times New Roman" w:hAnsi="Times New Roman" w:cs="Times New Roman"/>
          <w:color w:val="000000"/>
          <w:sz w:val="20"/>
          <w:szCs w:val="20"/>
        </w:rPr>
        <w:t xml:space="preserve">m </w:t>
      </w:r>
      <w:r>
        <w:rPr>
          <w:rFonts w:ascii="Times New Roman" w:hAnsi="Times New Roman" w:cs="Times New Roman"/>
          <w:color w:val="000000"/>
          <w:sz w:val="24"/>
          <w:szCs w:val="24"/>
        </w:rPr>
        <w:t xml:space="preserve">= measured conductivity in units of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 xml:space="preserve">mho/cm at </w:t>
      </w:r>
      <w:r>
        <w:rPr>
          <w:rFonts w:ascii="Times New Roman" w:hAnsi="Times New Roman" w:cs="Times New Roman"/>
          <w:i/>
          <w:iCs/>
          <w:color w:val="000000"/>
          <w:sz w:val="24"/>
          <w:szCs w:val="24"/>
        </w:rPr>
        <w:t>t</w:t>
      </w:r>
      <w:r>
        <w:rPr>
          <w:rFonts w:ascii="Times New Roman" w:hAnsi="Times New Roman" w:cs="Times New Roman"/>
          <w:color w:val="000000"/>
          <w:sz w:val="24"/>
          <w:szCs w:val="24"/>
        </w:rPr>
        <w:t>°C, and other units are defined as</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above.</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For instruments with automatic temperature compensation and readout directly in </w:t>
      </w:r>
      <w:r>
        <w:rPr>
          <w:rFonts w:ascii="SymbolMT" w:eastAsia="SymbolMT" w:hAnsi="Times New Roman" w:cs="SymbolMT" w:hint="eastAsia"/>
          <w:color w:val="000000"/>
          <w:sz w:val="24"/>
          <w:szCs w:val="24"/>
        </w:rPr>
        <w:t>μ</w:t>
      </w:r>
      <w:r>
        <w:rPr>
          <w:rFonts w:ascii="Times New Roman" w:hAnsi="Times New Roman" w:cs="Times New Roman"/>
          <w:color w:val="000000"/>
          <w:sz w:val="24"/>
          <w:szCs w:val="24"/>
        </w:rPr>
        <w:t>mho/cm</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 similar units, the readout automatically is corrected to 25.0°C. Report displayed conductivity</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designated units.</w:t>
      </w:r>
    </w:p>
    <w:p w:rsidR="00B41500" w:rsidRDefault="00B41500" w:rsidP="00B41500">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6. Precision and Bias</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precision of commercial conductivity meters is commonly between 0.1 and 1.0%.</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Reproducibility of 1 to 2% is expected after an instrument has been calibrated with such data as</w:t>
      </w:r>
    </w:p>
    <w:p w:rsidR="00B41500" w:rsidRDefault="00B41500" w:rsidP="00B41500">
      <w:pPr>
        <w:pStyle w:val="ListParagraph"/>
        <w:numPr>
          <w:ilvl w:val="0"/>
          <w:numId w:val="19"/>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shown in Table 2510:I.</w:t>
      </w:r>
    </w:p>
    <w:p w:rsidR="00B41500" w:rsidRDefault="00B41500" w:rsidP="00B41500">
      <w:pPr>
        <w:autoSpaceDE w:val="0"/>
        <w:autoSpaceDN w:val="0"/>
        <w:adjustRightInd w:val="0"/>
        <w:spacing w:after="0" w:line="240" w:lineRule="auto"/>
        <w:rPr>
          <w:rFonts w:ascii="Arial" w:hAnsi="Arial" w:cs="Arial"/>
          <w:b/>
          <w:bCs/>
          <w:color w:val="000081"/>
          <w:sz w:val="24"/>
          <w:szCs w:val="24"/>
        </w:rPr>
      </w:pPr>
      <w:r>
        <w:rPr>
          <w:rFonts w:ascii="Arial" w:hAnsi="Arial" w:cs="Arial"/>
          <w:b/>
          <w:bCs/>
          <w:color w:val="000081"/>
          <w:sz w:val="24"/>
          <w:szCs w:val="24"/>
        </w:rPr>
        <w:t>2520 SALINITY*#(36)</w:t>
      </w:r>
    </w:p>
    <w:p w:rsidR="00B41500" w:rsidRDefault="00B41500" w:rsidP="00B41500">
      <w:pPr>
        <w:autoSpaceDE w:val="0"/>
        <w:autoSpaceDN w:val="0"/>
        <w:adjustRightInd w:val="0"/>
        <w:spacing w:after="0" w:line="240" w:lineRule="auto"/>
        <w:rPr>
          <w:rFonts w:ascii="Arial" w:hAnsi="Arial" w:cs="Arial"/>
          <w:b/>
          <w:bCs/>
          <w:color w:val="810000"/>
          <w:sz w:val="24"/>
          <w:szCs w:val="24"/>
        </w:rPr>
      </w:pPr>
      <w:r>
        <w:rPr>
          <w:rFonts w:ascii="Arial" w:hAnsi="Arial" w:cs="Arial"/>
          <w:b/>
          <w:bCs/>
          <w:color w:val="810000"/>
          <w:sz w:val="24"/>
          <w:szCs w:val="24"/>
        </w:rPr>
        <w:t>2520 A. Introduction</w:t>
      </w:r>
    </w:p>
    <w:p w:rsidR="00B41500" w:rsidRDefault="00B41500" w:rsidP="00B41500">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lastRenderedPageBreak/>
        <w:t>1. General Discussion</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Salinity is an important unitless property of industrial and natural waters. It was originally</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conceived as a measure of the mass of dissolved salts in a given mass of solution. The</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experimental determination of the salt content by drying and weighing presents some</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difficulties due to the loss of some components. The only reliable way to determine the true or</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absolute salinity of a natural water is to make a complete chemical analysis. However, this</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method is time-consuming and cannot yield the precision necessary for accurate work. Thus, to</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determine salinity, one normally uses indirect methods involving the measurement of a physical</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property such as conductivity, density, sound speed, or refractive index. From an empirical</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relationship of salinity and the physical property detemined for a standard solution it is possible </w:t>
      </w:r>
      <w:r>
        <w:rPr>
          <w:rFonts w:ascii="Times New Roman" w:hAnsi="Times New Roman" w:cs="Times New Roman"/>
          <w:sz w:val="24"/>
          <w:szCs w:val="24"/>
        </w:rPr>
        <w:t>to calculate salinity. The resultant salinity is no more accurate than the empirical relationship.</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precision of the measurement of a physical property will determine the precision in salinity.</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Following are the precisions of various physical measurements and the resultant salinity</w:t>
      </w:r>
    </w:p>
    <w:p w:rsidR="00B41500" w:rsidRPr="00B41500" w:rsidRDefault="00B41500" w:rsidP="00B41500">
      <w:pPr>
        <w:pStyle w:val="ListParagraph"/>
        <w:numPr>
          <w:ilvl w:val="0"/>
          <w:numId w:val="20"/>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presently attainable with commercial instruments:</w:t>
      </w:r>
    </w:p>
    <w:p w:rsidR="00B41500" w:rsidRDefault="00B41500" w:rsidP="00B4150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Property             Precision of Measurement               Precision of Salinity</w:t>
      </w:r>
    </w:p>
    <w:p w:rsidR="00B41500" w:rsidRDefault="00B41500" w:rsidP="00B41500">
      <w:pPr>
        <w:autoSpaceDE w:val="0"/>
        <w:autoSpaceDN w:val="0"/>
        <w:adjustRightInd w:val="0"/>
        <w:spacing w:after="0" w:line="240" w:lineRule="auto"/>
        <w:rPr>
          <w:rFonts w:ascii="Arial" w:hAnsi="Arial" w:cs="Arial"/>
          <w:sz w:val="24"/>
          <w:szCs w:val="24"/>
        </w:rPr>
      </w:pPr>
      <w:r>
        <w:rPr>
          <w:rFonts w:ascii="Arial" w:hAnsi="Arial" w:cs="Arial"/>
          <w:sz w:val="24"/>
          <w:szCs w:val="24"/>
        </w:rPr>
        <w:t>Conductivity         ±0.0002                                   ±0.0002</w:t>
      </w:r>
    </w:p>
    <w:p w:rsidR="00B41500" w:rsidRDefault="00B41500" w:rsidP="00B41500">
      <w:pPr>
        <w:autoSpaceDE w:val="0"/>
        <w:autoSpaceDN w:val="0"/>
        <w:adjustRightInd w:val="0"/>
        <w:spacing w:after="0" w:line="240" w:lineRule="auto"/>
        <w:rPr>
          <w:rFonts w:ascii="Arial" w:hAnsi="Arial" w:cs="Arial"/>
          <w:sz w:val="24"/>
          <w:szCs w:val="24"/>
        </w:rPr>
      </w:pPr>
      <w:r>
        <w:rPr>
          <w:rFonts w:ascii="Arial" w:hAnsi="Arial" w:cs="Arial"/>
          <w:sz w:val="24"/>
          <w:szCs w:val="24"/>
        </w:rPr>
        <w:t>Density                 ±3 × 10</w:t>
      </w:r>
      <w:r>
        <w:rPr>
          <w:rFonts w:ascii="Arial" w:hAnsi="Arial" w:cs="Arial"/>
          <w:sz w:val="20"/>
          <w:szCs w:val="20"/>
        </w:rPr>
        <w:t xml:space="preserve">–6 </w:t>
      </w:r>
      <w:r>
        <w:rPr>
          <w:rFonts w:ascii="Arial" w:hAnsi="Arial" w:cs="Arial"/>
          <w:sz w:val="24"/>
          <w:szCs w:val="24"/>
        </w:rPr>
        <w:t>g/cm</w:t>
      </w:r>
      <w:r>
        <w:rPr>
          <w:rFonts w:ascii="Arial" w:hAnsi="Arial" w:cs="Arial"/>
          <w:sz w:val="20"/>
          <w:szCs w:val="20"/>
        </w:rPr>
        <w:t xml:space="preserve">3                           </w:t>
      </w:r>
      <w:r>
        <w:rPr>
          <w:rFonts w:ascii="Arial" w:hAnsi="Arial" w:cs="Arial"/>
          <w:sz w:val="24"/>
          <w:szCs w:val="24"/>
        </w:rPr>
        <w:t>±0.004</w:t>
      </w:r>
    </w:p>
    <w:p w:rsidR="00B41500" w:rsidRDefault="00B41500" w:rsidP="00B41500">
      <w:pPr>
        <w:autoSpaceDE w:val="0"/>
        <w:autoSpaceDN w:val="0"/>
        <w:adjustRightInd w:val="0"/>
        <w:spacing w:after="0" w:line="360" w:lineRule="auto"/>
        <w:rPr>
          <w:rFonts w:ascii="Arial" w:hAnsi="Arial" w:cs="Arial"/>
          <w:sz w:val="24"/>
          <w:szCs w:val="24"/>
        </w:rPr>
      </w:pPr>
      <w:r w:rsidRPr="00B41500">
        <w:rPr>
          <w:rFonts w:ascii="Arial" w:hAnsi="Arial" w:cs="Arial"/>
          <w:sz w:val="24"/>
          <w:szCs w:val="24"/>
        </w:rPr>
        <w:t>Sound speed</w:t>
      </w:r>
      <w:r>
        <w:rPr>
          <w:rFonts w:ascii="Arial" w:hAnsi="Arial" w:cs="Arial"/>
          <w:sz w:val="24"/>
          <w:szCs w:val="24"/>
        </w:rPr>
        <w:t xml:space="preserve">       </w:t>
      </w:r>
      <w:r w:rsidRPr="00B41500">
        <w:rPr>
          <w:rFonts w:ascii="Arial" w:hAnsi="Arial" w:cs="Arial"/>
          <w:sz w:val="24"/>
          <w:szCs w:val="24"/>
        </w:rPr>
        <w:t xml:space="preserve"> ±0.02 m/s </w:t>
      </w:r>
      <w:r>
        <w:rPr>
          <w:rFonts w:ascii="Arial" w:hAnsi="Arial" w:cs="Arial"/>
          <w:sz w:val="24"/>
          <w:szCs w:val="24"/>
        </w:rPr>
        <w:t xml:space="preserve">                                </w:t>
      </w:r>
      <w:r w:rsidRPr="00B41500">
        <w:rPr>
          <w:rFonts w:ascii="Arial" w:hAnsi="Arial" w:cs="Arial"/>
          <w:sz w:val="24"/>
          <w:szCs w:val="24"/>
        </w:rPr>
        <w:t>±0.01</w:t>
      </w:r>
    </w:p>
    <w:p w:rsidR="00B41500" w:rsidRDefault="00B41500" w:rsidP="00B41500">
      <w:pPr>
        <w:autoSpaceDE w:val="0"/>
        <w:autoSpaceDN w:val="0"/>
        <w:adjustRightInd w:val="0"/>
        <w:spacing w:after="0" w:line="360" w:lineRule="auto"/>
        <w:rPr>
          <w:rFonts w:ascii="Arial" w:hAnsi="Arial" w:cs="Arial"/>
          <w:sz w:val="24"/>
          <w:szCs w:val="24"/>
        </w:rPr>
      </w:pP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Although conductivity has the greatest precision, it responds only to ionic solutes. Density,</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although less precise, responds to all dissolved solutes.</w:t>
      </w:r>
    </w:p>
    <w:p w:rsidR="00B41500" w:rsidRDefault="00B41500" w:rsidP="00B41500">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2. Selection of Method</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the past, the salinity of seawater was determined by hydrometric and argentometric</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methods, both of which were included in previous editions of </w:t>
      </w:r>
      <w:r>
        <w:rPr>
          <w:rFonts w:ascii="Times New Roman" w:hAnsi="Times New Roman" w:cs="Times New Roman"/>
          <w:i/>
          <w:iCs/>
          <w:color w:val="000000"/>
          <w:sz w:val="24"/>
          <w:szCs w:val="24"/>
        </w:rPr>
        <w:t>Standard Methods</w:t>
      </w:r>
      <w:r>
        <w:rPr>
          <w:rFonts w:ascii="Times New Roman" w:hAnsi="Times New Roman" w:cs="Times New Roman"/>
          <w:color w:val="000000"/>
          <w:sz w:val="24"/>
          <w:szCs w:val="24"/>
        </w:rPr>
        <w:t>. In recent years</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conductivity (2520B) and density (2520C) methods have been used because of their high</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sensitivity and precision. These two methods are recommended for precise field and laboratory</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work.</w:t>
      </w:r>
    </w:p>
    <w:p w:rsidR="00B41500" w:rsidRDefault="00B41500" w:rsidP="00B41500">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3. Quality Assurance</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Calibrate salinometer or densimeter against standards of KCl or standard seawater. Expected</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precision is better than ±0.01 salinity units with careful analysis and use of bracketing standards.</w:t>
      </w:r>
    </w:p>
    <w:p w:rsidR="00B41500" w:rsidRDefault="00B41500" w:rsidP="00B41500">
      <w:pPr>
        <w:autoSpaceDE w:val="0"/>
        <w:autoSpaceDN w:val="0"/>
        <w:adjustRightInd w:val="0"/>
        <w:spacing w:after="0" w:line="240" w:lineRule="auto"/>
        <w:rPr>
          <w:rFonts w:ascii="Arial" w:hAnsi="Arial" w:cs="Arial"/>
          <w:b/>
          <w:bCs/>
          <w:color w:val="810000"/>
          <w:sz w:val="24"/>
          <w:szCs w:val="24"/>
        </w:rPr>
      </w:pPr>
      <w:r>
        <w:rPr>
          <w:rFonts w:ascii="Arial" w:hAnsi="Arial" w:cs="Arial"/>
          <w:b/>
          <w:bCs/>
          <w:color w:val="810000"/>
          <w:sz w:val="24"/>
          <w:szCs w:val="24"/>
        </w:rPr>
        <w:t>2520 B. Electrical Conductivity Method</w:t>
      </w:r>
    </w:p>
    <w:p w:rsidR="00B41500" w:rsidRDefault="00B41500" w:rsidP="00B41500">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1. Determination</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See Conductivity, Section 2510. Because of its high sensitivity and ease of measurement,</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conductivity method is most commonly used to determine salinity.</w:t>
      </w:r>
      <w:r>
        <w:rPr>
          <w:rFonts w:ascii="Times New Roman" w:hAnsi="Times New Roman" w:cs="Times New Roman"/>
          <w:color w:val="000000"/>
          <w:sz w:val="20"/>
          <w:szCs w:val="20"/>
        </w:rPr>
        <w:t xml:space="preserve">1 </w:t>
      </w:r>
      <w:r>
        <w:rPr>
          <w:rFonts w:ascii="Times New Roman" w:hAnsi="Times New Roman" w:cs="Times New Roman"/>
          <w:color w:val="000000"/>
          <w:sz w:val="24"/>
          <w:szCs w:val="24"/>
        </w:rPr>
        <w:t>For seawater</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measurements use the Practical Salinity Scale 1978.</w:t>
      </w:r>
      <w:r>
        <w:rPr>
          <w:rFonts w:ascii="Times New Roman" w:hAnsi="Times New Roman" w:cs="Times New Roman"/>
          <w:color w:val="000000"/>
          <w:sz w:val="20"/>
          <w:szCs w:val="20"/>
        </w:rPr>
        <w:t xml:space="preserve">2-5 </w:t>
      </w:r>
      <w:r>
        <w:rPr>
          <w:rFonts w:ascii="Times New Roman" w:hAnsi="Times New Roman" w:cs="Times New Roman"/>
          <w:color w:val="000000"/>
          <w:sz w:val="24"/>
          <w:szCs w:val="24"/>
        </w:rPr>
        <w:t>This scale was developed relative to a</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KCl solution. A seawater with a conductivity, </w:t>
      </w:r>
      <w:r>
        <w:rPr>
          <w:rFonts w:ascii="Times New Roman" w:hAnsi="Times New Roman" w:cs="Times New Roman"/>
          <w:i/>
          <w:iCs/>
          <w:color w:val="000000"/>
          <w:sz w:val="24"/>
          <w:szCs w:val="24"/>
        </w:rPr>
        <w:t>C</w:t>
      </w:r>
      <w:r>
        <w:rPr>
          <w:rFonts w:ascii="Times New Roman" w:hAnsi="Times New Roman" w:cs="Times New Roman"/>
          <w:color w:val="000000"/>
          <w:sz w:val="24"/>
          <w:szCs w:val="24"/>
        </w:rPr>
        <w:t>, at 15°C equal to that of a KCl solution</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containing a mass of 32.4356 g in a mass of 1 kg of solution is defined as having a practical</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salinity of 35. This value was determined as an average of three independent laboratory studies.</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salinity dependence of the conductivity ratio, </w:t>
      </w:r>
      <w:r>
        <w:rPr>
          <w:rFonts w:ascii="Times New Roman" w:hAnsi="Times New Roman" w:cs="Times New Roman"/>
          <w:i/>
          <w:iCs/>
          <w:color w:val="000000"/>
          <w:sz w:val="24"/>
          <w:szCs w:val="24"/>
        </w:rPr>
        <w:t>R</w:t>
      </w:r>
      <w:r>
        <w:rPr>
          <w:rFonts w:ascii="Times New Roman" w:hAnsi="Times New Roman" w:cs="Times New Roman"/>
          <w:color w:val="000000"/>
          <w:sz w:val="20"/>
          <w:szCs w:val="20"/>
        </w:rPr>
        <w:t>t</w:t>
      </w:r>
      <w:r>
        <w:rPr>
          <w:rFonts w:ascii="Times New Roman" w:hAnsi="Times New Roman" w:cs="Times New Roman"/>
          <w:color w:val="000000"/>
          <w:sz w:val="24"/>
          <w:szCs w:val="24"/>
        </w:rPr>
        <w:t>, as a function of temperature (</w:t>
      </w:r>
      <w:r>
        <w:rPr>
          <w:rFonts w:ascii="Times New Roman" w:hAnsi="Times New Roman" w:cs="Times New Roman"/>
          <w:i/>
          <w:iCs/>
          <w:color w:val="000000"/>
          <w:sz w:val="24"/>
          <w:szCs w:val="24"/>
        </w:rPr>
        <w:t xml:space="preserve">t </w:t>
      </w:r>
      <w:r>
        <w:rPr>
          <w:rFonts w:ascii="Times New Roman" w:hAnsi="Times New Roman" w:cs="Times New Roman"/>
          <w:color w:val="000000"/>
          <w:sz w:val="24"/>
          <w:szCs w:val="24"/>
        </w:rPr>
        <w:t>°C,</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International Practical Temperature Scale 1968) of a given sample to a standard </w:t>
      </w:r>
      <w:r>
        <w:rPr>
          <w:rFonts w:ascii="Times New Roman" w:hAnsi="Times New Roman" w:cs="Times New Roman"/>
          <w:i/>
          <w:iCs/>
          <w:color w:val="000000"/>
          <w:sz w:val="24"/>
          <w:szCs w:val="24"/>
        </w:rPr>
        <w:t>S</w:t>
      </w:r>
      <w:r>
        <w:rPr>
          <w:rFonts w:ascii="Times New Roman" w:hAnsi="Times New Roman" w:cs="Times New Roman"/>
          <w:color w:val="000000"/>
          <w:sz w:val="24"/>
          <w:szCs w:val="24"/>
        </w:rPr>
        <w:t>= 35 seawater</w:t>
      </w:r>
    </w:p>
    <w:p w:rsidR="00B41500" w:rsidRDefault="00B41500" w:rsidP="00B4150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is used to determine the salinity</w:t>
      </w:r>
    </w:p>
    <w:p w:rsidR="00B41500" w:rsidRDefault="00B41500" w:rsidP="00B41500">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i/>
          <w:iCs/>
          <w:sz w:val="24"/>
          <w:szCs w:val="24"/>
        </w:rPr>
        <w:t xml:space="preserve">S </w:t>
      </w:r>
      <w:r>
        <w:rPr>
          <w:rFonts w:ascii="Times New Roman" w:hAnsi="Times New Roman" w:cs="Times New Roman"/>
          <w:sz w:val="24"/>
          <w:szCs w:val="24"/>
        </w:rPr>
        <w:t xml:space="preserve">= </w:t>
      </w:r>
      <w:r>
        <w:rPr>
          <w:rFonts w:ascii="Times New Roman" w:hAnsi="Times New Roman" w:cs="Times New Roman"/>
          <w:i/>
          <w:iCs/>
          <w:sz w:val="24"/>
          <w:szCs w:val="24"/>
        </w:rPr>
        <w:t>a</w:t>
      </w:r>
      <w:r>
        <w:rPr>
          <w:rFonts w:ascii="Times New Roman" w:hAnsi="Times New Roman" w:cs="Times New Roman"/>
          <w:sz w:val="20"/>
          <w:szCs w:val="20"/>
        </w:rPr>
        <w:t xml:space="preserve">0 </w:t>
      </w:r>
      <w:r>
        <w:rPr>
          <w:rFonts w:ascii="Times New Roman" w:hAnsi="Times New Roman" w:cs="Times New Roman"/>
          <w:sz w:val="24"/>
          <w:szCs w:val="24"/>
        </w:rPr>
        <w:t xml:space="preserve">+ </w:t>
      </w:r>
      <w:r>
        <w:rPr>
          <w:rFonts w:ascii="Times New Roman" w:hAnsi="Times New Roman" w:cs="Times New Roman"/>
          <w:i/>
          <w:iCs/>
          <w:sz w:val="24"/>
          <w:szCs w:val="24"/>
        </w:rPr>
        <w:t>a</w:t>
      </w:r>
      <w:r>
        <w:rPr>
          <w:rFonts w:ascii="Times New Roman" w:hAnsi="Times New Roman" w:cs="Times New Roman"/>
          <w:sz w:val="20"/>
          <w:szCs w:val="20"/>
        </w:rPr>
        <w:t>1</w:t>
      </w:r>
      <w:r>
        <w:rPr>
          <w:rFonts w:ascii="Times New Roman" w:hAnsi="Times New Roman" w:cs="Times New Roman"/>
          <w:i/>
          <w:iCs/>
          <w:sz w:val="24"/>
          <w:szCs w:val="24"/>
        </w:rPr>
        <w:t>R</w:t>
      </w:r>
      <w:r>
        <w:rPr>
          <w:rFonts w:ascii="Times New Roman" w:hAnsi="Times New Roman" w:cs="Times New Roman"/>
          <w:i/>
          <w:iCs/>
          <w:sz w:val="20"/>
          <w:szCs w:val="20"/>
        </w:rPr>
        <w:t>t</w:t>
      </w:r>
    </w:p>
    <w:p w:rsidR="00B41500" w:rsidRDefault="00B41500" w:rsidP="00B41500">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1/2 </w:t>
      </w:r>
      <w:r>
        <w:rPr>
          <w:rFonts w:ascii="Times New Roman" w:hAnsi="Times New Roman" w:cs="Times New Roman"/>
          <w:sz w:val="24"/>
          <w:szCs w:val="24"/>
        </w:rPr>
        <w:t xml:space="preserve">+ </w:t>
      </w:r>
      <w:r>
        <w:rPr>
          <w:rFonts w:ascii="Times New Roman" w:hAnsi="Times New Roman" w:cs="Times New Roman"/>
          <w:i/>
          <w:iCs/>
          <w:sz w:val="24"/>
          <w:szCs w:val="24"/>
        </w:rPr>
        <w:t>a</w:t>
      </w:r>
      <w:r>
        <w:rPr>
          <w:rFonts w:ascii="Times New Roman" w:hAnsi="Times New Roman" w:cs="Times New Roman"/>
          <w:sz w:val="20"/>
          <w:szCs w:val="20"/>
        </w:rPr>
        <w:t>2</w:t>
      </w:r>
      <w:r>
        <w:rPr>
          <w:rFonts w:ascii="Times New Roman" w:hAnsi="Times New Roman" w:cs="Times New Roman"/>
          <w:i/>
          <w:iCs/>
          <w:sz w:val="24"/>
          <w:szCs w:val="24"/>
        </w:rPr>
        <w:t>R</w:t>
      </w:r>
      <w:r>
        <w:rPr>
          <w:rFonts w:ascii="Times New Roman" w:hAnsi="Times New Roman" w:cs="Times New Roman"/>
          <w:i/>
          <w:iCs/>
          <w:sz w:val="20"/>
          <w:szCs w:val="20"/>
        </w:rPr>
        <w:t xml:space="preserve">t </w:t>
      </w:r>
      <w:r>
        <w:rPr>
          <w:rFonts w:ascii="Times New Roman" w:hAnsi="Times New Roman" w:cs="Times New Roman"/>
          <w:sz w:val="24"/>
          <w:szCs w:val="24"/>
        </w:rPr>
        <w:t>+</w:t>
      </w:r>
      <w:r>
        <w:rPr>
          <w:rFonts w:ascii="Times New Roman" w:hAnsi="Times New Roman" w:cs="Times New Roman"/>
          <w:i/>
          <w:iCs/>
          <w:sz w:val="24"/>
          <w:szCs w:val="24"/>
        </w:rPr>
        <w:t>a</w:t>
      </w:r>
      <w:r>
        <w:rPr>
          <w:rFonts w:ascii="Times New Roman" w:hAnsi="Times New Roman" w:cs="Times New Roman"/>
          <w:sz w:val="20"/>
          <w:szCs w:val="20"/>
        </w:rPr>
        <w:t>3</w:t>
      </w:r>
      <w:r>
        <w:rPr>
          <w:rFonts w:ascii="Times New Roman" w:hAnsi="Times New Roman" w:cs="Times New Roman"/>
          <w:i/>
          <w:iCs/>
          <w:sz w:val="24"/>
          <w:szCs w:val="24"/>
        </w:rPr>
        <w:t>R</w:t>
      </w:r>
      <w:r>
        <w:rPr>
          <w:rFonts w:ascii="Times New Roman" w:hAnsi="Times New Roman" w:cs="Times New Roman"/>
          <w:i/>
          <w:iCs/>
          <w:sz w:val="20"/>
          <w:szCs w:val="20"/>
        </w:rPr>
        <w:t>t</w:t>
      </w:r>
    </w:p>
    <w:p w:rsidR="00B41500" w:rsidRDefault="00B41500" w:rsidP="00B41500">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3/2 </w:t>
      </w:r>
      <w:r>
        <w:rPr>
          <w:rFonts w:ascii="Times New Roman" w:hAnsi="Times New Roman" w:cs="Times New Roman"/>
          <w:sz w:val="24"/>
          <w:szCs w:val="24"/>
        </w:rPr>
        <w:t xml:space="preserve">+ </w:t>
      </w:r>
      <w:r>
        <w:rPr>
          <w:rFonts w:ascii="Times New Roman" w:hAnsi="Times New Roman" w:cs="Times New Roman"/>
          <w:i/>
          <w:iCs/>
          <w:sz w:val="24"/>
          <w:szCs w:val="24"/>
        </w:rPr>
        <w:t>a</w:t>
      </w:r>
      <w:r>
        <w:rPr>
          <w:rFonts w:ascii="Times New Roman" w:hAnsi="Times New Roman" w:cs="Times New Roman"/>
          <w:sz w:val="20"/>
          <w:szCs w:val="20"/>
        </w:rPr>
        <w:t>4</w:t>
      </w:r>
      <w:r>
        <w:rPr>
          <w:rFonts w:ascii="Times New Roman" w:hAnsi="Times New Roman" w:cs="Times New Roman"/>
          <w:i/>
          <w:iCs/>
          <w:sz w:val="24"/>
          <w:szCs w:val="24"/>
        </w:rPr>
        <w:t>R</w:t>
      </w:r>
      <w:r>
        <w:rPr>
          <w:rFonts w:ascii="Times New Roman" w:hAnsi="Times New Roman" w:cs="Times New Roman"/>
          <w:i/>
          <w:iCs/>
          <w:sz w:val="20"/>
          <w:szCs w:val="20"/>
        </w:rPr>
        <w:t>t</w:t>
      </w:r>
    </w:p>
    <w:p w:rsidR="00B41500" w:rsidRDefault="00B41500" w:rsidP="00B41500">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sz w:val="20"/>
          <w:szCs w:val="20"/>
        </w:rPr>
        <w:t xml:space="preserve">2 </w:t>
      </w:r>
      <w:r>
        <w:rPr>
          <w:rFonts w:ascii="Times New Roman" w:hAnsi="Times New Roman" w:cs="Times New Roman"/>
          <w:sz w:val="24"/>
          <w:szCs w:val="24"/>
        </w:rPr>
        <w:t xml:space="preserve">+ </w:t>
      </w:r>
      <w:r>
        <w:rPr>
          <w:rFonts w:ascii="Times New Roman" w:hAnsi="Times New Roman" w:cs="Times New Roman"/>
          <w:i/>
          <w:iCs/>
          <w:sz w:val="24"/>
          <w:szCs w:val="24"/>
        </w:rPr>
        <w:t>a</w:t>
      </w:r>
      <w:r>
        <w:rPr>
          <w:rFonts w:ascii="Times New Roman" w:hAnsi="Times New Roman" w:cs="Times New Roman"/>
          <w:sz w:val="20"/>
          <w:szCs w:val="20"/>
        </w:rPr>
        <w:t>5</w:t>
      </w:r>
      <w:r>
        <w:rPr>
          <w:rFonts w:ascii="Times New Roman" w:hAnsi="Times New Roman" w:cs="Times New Roman"/>
          <w:i/>
          <w:iCs/>
          <w:sz w:val="24"/>
          <w:szCs w:val="24"/>
        </w:rPr>
        <w:t>R</w:t>
      </w:r>
      <w:r>
        <w:rPr>
          <w:rFonts w:ascii="Times New Roman" w:hAnsi="Times New Roman" w:cs="Times New Roman"/>
          <w:i/>
          <w:iCs/>
          <w:sz w:val="20"/>
          <w:szCs w:val="20"/>
        </w:rPr>
        <w:t>t</w:t>
      </w:r>
    </w:p>
    <w:p w:rsidR="00B41500" w:rsidRDefault="00B41500" w:rsidP="00B41500">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0"/>
          <w:szCs w:val="20"/>
        </w:rPr>
        <w:lastRenderedPageBreak/>
        <w:t xml:space="preserve">5/2 </w:t>
      </w:r>
      <w:r>
        <w:rPr>
          <w:rFonts w:ascii="Times New Roman" w:hAnsi="Times New Roman" w:cs="Times New Roman"/>
          <w:sz w:val="24"/>
          <w:szCs w:val="24"/>
        </w:rPr>
        <w:t xml:space="preserve">+ </w:t>
      </w:r>
      <w:r>
        <w:rPr>
          <w:rFonts w:ascii="Times New Roman" w:hAnsi="Times New Roman" w:cs="Times New Roman"/>
          <w:i/>
          <w:iCs/>
          <w:sz w:val="24"/>
          <w:szCs w:val="24"/>
        </w:rPr>
        <w:t>S</w:t>
      </w:r>
    </w:p>
    <w:p w:rsidR="00B41500" w:rsidRDefault="00B41500" w:rsidP="00B415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i/>
          <w:iCs/>
          <w:sz w:val="24"/>
          <w:szCs w:val="24"/>
        </w:rPr>
        <w:t xml:space="preserve">S </w:t>
      </w:r>
      <w:r>
        <w:rPr>
          <w:rFonts w:ascii="Times New Roman" w:hAnsi="Times New Roman" w:cs="Times New Roman"/>
          <w:sz w:val="24"/>
          <w:szCs w:val="24"/>
        </w:rPr>
        <w:t>is given by</w:t>
      </w:r>
    </w:p>
    <w:p w:rsidR="00B41500" w:rsidRDefault="00B41500" w:rsidP="00B41500">
      <w:pPr>
        <w:autoSpaceDE w:val="0"/>
        <w:autoSpaceDN w:val="0"/>
        <w:adjustRightInd w:val="0"/>
        <w:spacing w:after="0" w:line="360" w:lineRule="auto"/>
        <w:rPr>
          <w:rFonts w:ascii="Times New Roman" w:hAnsi="Times New Roman" w:cs="Times New Roman"/>
          <w:color w:val="000000"/>
          <w:sz w:val="24"/>
          <w:szCs w:val="24"/>
        </w:rPr>
      </w:pPr>
      <w:r w:rsidRPr="00B41500">
        <w:rPr>
          <w:rFonts w:ascii="Times New Roman" w:hAnsi="Times New Roman" w:cs="Times New Roman"/>
          <w:noProof/>
          <w:color w:val="000000"/>
          <w:sz w:val="24"/>
          <w:szCs w:val="24"/>
        </w:rPr>
        <w:drawing>
          <wp:inline distT="0" distB="0" distL="0" distR="0">
            <wp:extent cx="5172075" cy="124777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172075" cy="1247775"/>
                    </a:xfrm>
                    <a:prstGeom prst="rect">
                      <a:avLst/>
                    </a:prstGeom>
                    <a:noFill/>
                    <a:ln>
                      <a:noFill/>
                    </a:ln>
                  </pic:spPr>
                </pic:pic>
              </a:graphicData>
            </a:graphic>
          </wp:inline>
        </w:drawing>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41500" w:rsidRDefault="00B41500" w:rsidP="00B41500">
      <w:pPr>
        <w:autoSpaceDE w:val="0"/>
        <w:autoSpaceDN w:val="0"/>
        <w:adjustRightInd w:val="0"/>
        <w:spacing w:after="0" w:line="240" w:lineRule="auto"/>
        <w:rPr>
          <w:rFonts w:ascii="Arial" w:hAnsi="Arial" w:cs="Arial"/>
          <w:sz w:val="24"/>
          <w:szCs w:val="24"/>
        </w:rPr>
      </w:pPr>
      <w:r>
        <w:rPr>
          <w:rFonts w:ascii="Arial" w:hAnsi="Arial" w:cs="Arial"/>
          <w:i/>
          <w:iCs/>
          <w:sz w:val="24"/>
          <w:szCs w:val="24"/>
        </w:rPr>
        <w:t>a</w:t>
      </w:r>
      <w:r>
        <w:rPr>
          <w:rFonts w:ascii="Arial" w:hAnsi="Arial" w:cs="Arial"/>
          <w:sz w:val="20"/>
          <w:szCs w:val="20"/>
        </w:rPr>
        <w:t xml:space="preserve">0 </w:t>
      </w:r>
      <w:r>
        <w:rPr>
          <w:rFonts w:ascii="Arial" w:hAnsi="Arial" w:cs="Arial"/>
          <w:sz w:val="24"/>
          <w:szCs w:val="24"/>
        </w:rPr>
        <w:t xml:space="preserve">= 0.0080    </w:t>
      </w:r>
      <w:r>
        <w:rPr>
          <w:rFonts w:ascii="Arial" w:hAnsi="Arial" w:cs="Arial"/>
          <w:i/>
          <w:iCs/>
          <w:sz w:val="24"/>
          <w:szCs w:val="24"/>
        </w:rPr>
        <w:t>b</w:t>
      </w:r>
      <w:r>
        <w:rPr>
          <w:rFonts w:ascii="Arial" w:hAnsi="Arial" w:cs="Arial"/>
          <w:sz w:val="20"/>
          <w:szCs w:val="20"/>
        </w:rPr>
        <w:t xml:space="preserve">0 </w:t>
      </w:r>
      <w:r>
        <w:rPr>
          <w:rFonts w:ascii="Arial" w:hAnsi="Arial" w:cs="Arial"/>
          <w:sz w:val="24"/>
          <w:szCs w:val="24"/>
        </w:rPr>
        <w:t>= 0.0005</w:t>
      </w:r>
    </w:p>
    <w:p w:rsidR="00B41500" w:rsidRDefault="00B41500" w:rsidP="00B41500">
      <w:pPr>
        <w:autoSpaceDE w:val="0"/>
        <w:autoSpaceDN w:val="0"/>
        <w:adjustRightInd w:val="0"/>
        <w:spacing w:after="0" w:line="240" w:lineRule="auto"/>
        <w:rPr>
          <w:rFonts w:ascii="Arial" w:hAnsi="Arial" w:cs="Arial"/>
          <w:sz w:val="24"/>
          <w:szCs w:val="24"/>
        </w:rPr>
      </w:pPr>
      <w:r>
        <w:rPr>
          <w:rFonts w:ascii="Arial" w:hAnsi="Arial" w:cs="Arial"/>
          <w:i/>
          <w:iCs/>
          <w:sz w:val="24"/>
          <w:szCs w:val="24"/>
        </w:rPr>
        <w:t>a</w:t>
      </w:r>
      <w:r>
        <w:rPr>
          <w:rFonts w:ascii="Arial" w:hAnsi="Arial" w:cs="Arial"/>
          <w:sz w:val="20"/>
          <w:szCs w:val="20"/>
        </w:rPr>
        <w:t xml:space="preserve">1 </w:t>
      </w:r>
      <w:r>
        <w:rPr>
          <w:rFonts w:ascii="Arial" w:hAnsi="Arial" w:cs="Arial"/>
          <w:sz w:val="24"/>
          <w:szCs w:val="24"/>
        </w:rPr>
        <w:t xml:space="preserve">= </w:t>
      </w:r>
      <w:r>
        <w:rPr>
          <w:rFonts w:ascii="SymbolMT" w:eastAsia="SymbolMT" w:hAnsi="Times New Roman" w:cs="SymbolMT" w:hint="eastAsia"/>
          <w:sz w:val="24"/>
          <w:szCs w:val="24"/>
        </w:rPr>
        <w:t>−</w:t>
      </w:r>
      <w:r>
        <w:rPr>
          <w:rFonts w:ascii="Arial" w:hAnsi="Arial" w:cs="Arial"/>
          <w:sz w:val="24"/>
          <w:szCs w:val="24"/>
        </w:rPr>
        <w:t xml:space="preserve">0.1692   </w:t>
      </w:r>
      <w:r>
        <w:rPr>
          <w:rFonts w:ascii="Arial" w:hAnsi="Arial" w:cs="Arial"/>
          <w:i/>
          <w:iCs/>
          <w:sz w:val="24"/>
          <w:szCs w:val="24"/>
        </w:rPr>
        <w:t>b</w:t>
      </w:r>
      <w:r>
        <w:rPr>
          <w:rFonts w:ascii="Arial" w:hAnsi="Arial" w:cs="Arial"/>
          <w:sz w:val="20"/>
          <w:szCs w:val="20"/>
        </w:rPr>
        <w:t xml:space="preserve">1 </w:t>
      </w:r>
      <w:r>
        <w:rPr>
          <w:rFonts w:ascii="Arial" w:hAnsi="Arial" w:cs="Arial"/>
          <w:sz w:val="24"/>
          <w:szCs w:val="24"/>
        </w:rPr>
        <w:t xml:space="preserve">= </w:t>
      </w:r>
      <w:r>
        <w:rPr>
          <w:rFonts w:ascii="SymbolMT" w:eastAsia="SymbolMT" w:hAnsi="Times New Roman" w:cs="SymbolMT" w:hint="eastAsia"/>
          <w:sz w:val="24"/>
          <w:szCs w:val="24"/>
        </w:rPr>
        <w:t>−</w:t>
      </w:r>
      <w:r>
        <w:rPr>
          <w:rFonts w:ascii="Arial" w:hAnsi="Arial" w:cs="Arial"/>
          <w:sz w:val="24"/>
          <w:szCs w:val="24"/>
        </w:rPr>
        <w:t>0.0056</w:t>
      </w:r>
    </w:p>
    <w:p w:rsidR="00B41500" w:rsidRDefault="00B41500" w:rsidP="00B41500">
      <w:pPr>
        <w:autoSpaceDE w:val="0"/>
        <w:autoSpaceDN w:val="0"/>
        <w:adjustRightInd w:val="0"/>
        <w:spacing w:after="0" w:line="240" w:lineRule="auto"/>
        <w:rPr>
          <w:rFonts w:ascii="Arial" w:hAnsi="Arial" w:cs="Arial"/>
          <w:sz w:val="24"/>
          <w:szCs w:val="24"/>
        </w:rPr>
      </w:pPr>
      <w:r>
        <w:rPr>
          <w:rFonts w:ascii="Arial" w:hAnsi="Arial" w:cs="Arial"/>
          <w:i/>
          <w:iCs/>
          <w:sz w:val="24"/>
          <w:szCs w:val="24"/>
        </w:rPr>
        <w:t>a</w:t>
      </w:r>
      <w:r>
        <w:rPr>
          <w:rFonts w:ascii="Arial" w:hAnsi="Arial" w:cs="Arial"/>
          <w:sz w:val="20"/>
          <w:szCs w:val="20"/>
        </w:rPr>
        <w:t xml:space="preserve">2 </w:t>
      </w:r>
      <w:r>
        <w:rPr>
          <w:rFonts w:ascii="Arial" w:hAnsi="Arial" w:cs="Arial"/>
          <w:sz w:val="24"/>
          <w:szCs w:val="24"/>
        </w:rPr>
        <w:t xml:space="preserve">= 25.3851   </w:t>
      </w:r>
      <w:r>
        <w:rPr>
          <w:rFonts w:ascii="Arial" w:hAnsi="Arial" w:cs="Arial"/>
          <w:i/>
          <w:iCs/>
          <w:sz w:val="24"/>
          <w:szCs w:val="24"/>
        </w:rPr>
        <w:t>b</w:t>
      </w:r>
      <w:r>
        <w:rPr>
          <w:rFonts w:ascii="Arial" w:hAnsi="Arial" w:cs="Arial"/>
          <w:sz w:val="20"/>
          <w:szCs w:val="20"/>
        </w:rPr>
        <w:t xml:space="preserve">2 </w:t>
      </w:r>
      <w:r>
        <w:rPr>
          <w:rFonts w:ascii="Arial" w:hAnsi="Arial" w:cs="Arial"/>
          <w:sz w:val="24"/>
          <w:szCs w:val="24"/>
        </w:rPr>
        <w:t xml:space="preserve">= </w:t>
      </w:r>
      <w:r>
        <w:rPr>
          <w:rFonts w:ascii="SymbolMT" w:eastAsia="SymbolMT" w:hAnsi="Times New Roman" w:cs="SymbolMT" w:hint="eastAsia"/>
          <w:sz w:val="24"/>
          <w:szCs w:val="24"/>
        </w:rPr>
        <w:t>−</w:t>
      </w:r>
      <w:r>
        <w:rPr>
          <w:rFonts w:ascii="Arial" w:hAnsi="Arial" w:cs="Arial"/>
          <w:sz w:val="24"/>
          <w:szCs w:val="24"/>
        </w:rPr>
        <w:t>0.0066</w:t>
      </w:r>
    </w:p>
    <w:p w:rsidR="00B41500" w:rsidRDefault="00B41500" w:rsidP="00B41500">
      <w:pPr>
        <w:autoSpaceDE w:val="0"/>
        <w:autoSpaceDN w:val="0"/>
        <w:adjustRightInd w:val="0"/>
        <w:spacing w:after="0" w:line="240" w:lineRule="auto"/>
        <w:rPr>
          <w:rFonts w:ascii="Arial" w:hAnsi="Arial" w:cs="Arial"/>
          <w:sz w:val="24"/>
          <w:szCs w:val="24"/>
        </w:rPr>
      </w:pPr>
      <w:r>
        <w:rPr>
          <w:rFonts w:ascii="Arial" w:hAnsi="Arial" w:cs="Arial"/>
          <w:i/>
          <w:iCs/>
          <w:sz w:val="24"/>
          <w:szCs w:val="24"/>
        </w:rPr>
        <w:t>a</w:t>
      </w:r>
      <w:r>
        <w:rPr>
          <w:rFonts w:ascii="Arial" w:hAnsi="Arial" w:cs="Arial"/>
          <w:sz w:val="20"/>
          <w:szCs w:val="20"/>
        </w:rPr>
        <w:t xml:space="preserve">3 </w:t>
      </w:r>
      <w:r>
        <w:rPr>
          <w:rFonts w:ascii="Arial" w:hAnsi="Arial" w:cs="Arial"/>
          <w:sz w:val="24"/>
          <w:szCs w:val="24"/>
        </w:rPr>
        <w:t xml:space="preserve">= 14.0941   </w:t>
      </w:r>
      <w:r>
        <w:rPr>
          <w:rFonts w:ascii="Arial" w:hAnsi="Arial" w:cs="Arial"/>
          <w:i/>
          <w:iCs/>
          <w:sz w:val="24"/>
          <w:szCs w:val="24"/>
        </w:rPr>
        <w:t>b</w:t>
      </w:r>
      <w:r>
        <w:rPr>
          <w:rFonts w:ascii="Arial" w:hAnsi="Arial" w:cs="Arial"/>
          <w:sz w:val="20"/>
          <w:szCs w:val="20"/>
        </w:rPr>
        <w:t xml:space="preserve">3 </w:t>
      </w:r>
      <w:r>
        <w:rPr>
          <w:rFonts w:ascii="Arial" w:hAnsi="Arial" w:cs="Arial"/>
          <w:sz w:val="24"/>
          <w:szCs w:val="24"/>
        </w:rPr>
        <w:t xml:space="preserve">= </w:t>
      </w:r>
      <w:r>
        <w:rPr>
          <w:rFonts w:ascii="SymbolMT" w:eastAsia="SymbolMT" w:hAnsi="Times New Roman" w:cs="SymbolMT" w:hint="eastAsia"/>
          <w:sz w:val="24"/>
          <w:szCs w:val="24"/>
        </w:rPr>
        <w:t>−</w:t>
      </w:r>
      <w:r>
        <w:rPr>
          <w:rFonts w:ascii="Arial" w:hAnsi="Arial" w:cs="Arial"/>
          <w:sz w:val="24"/>
          <w:szCs w:val="24"/>
        </w:rPr>
        <w:t>0.0375</w:t>
      </w:r>
    </w:p>
    <w:p w:rsidR="00B41500" w:rsidRDefault="00B41500" w:rsidP="00B41500">
      <w:pPr>
        <w:autoSpaceDE w:val="0"/>
        <w:autoSpaceDN w:val="0"/>
        <w:adjustRightInd w:val="0"/>
        <w:spacing w:after="0" w:line="240" w:lineRule="auto"/>
        <w:rPr>
          <w:rFonts w:ascii="Arial" w:hAnsi="Arial" w:cs="Arial"/>
          <w:sz w:val="24"/>
          <w:szCs w:val="24"/>
        </w:rPr>
      </w:pPr>
      <w:r>
        <w:rPr>
          <w:rFonts w:ascii="Arial" w:hAnsi="Arial" w:cs="Arial"/>
          <w:i/>
          <w:iCs/>
          <w:sz w:val="24"/>
          <w:szCs w:val="24"/>
        </w:rPr>
        <w:t>a</w:t>
      </w:r>
      <w:r>
        <w:rPr>
          <w:rFonts w:ascii="Arial" w:hAnsi="Arial" w:cs="Arial"/>
          <w:sz w:val="20"/>
          <w:szCs w:val="20"/>
        </w:rPr>
        <w:t xml:space="preserve">4 </w:t>
      </w:r>
      <w:r>
        <w:rPr>
          <w:rFonts w:ascii="Arial" w:hAnsi="Arial" w:cs="Arial"/>
          <w:sz w:val="24"/>
          <w:szCs w:val="24"/>
        </w:rPr>
        <w:t xml:space="preserve">= </w:t>
      </w:r>
      <w:r>
        <w:rPr>
          <w:rFonts w:ascii="SymbolMT" w:eastAsia="SymbolMT" w:hAnsi="Times New Roman" w:cs="SymbolMT" w:hint="eastAsia"/>
          <w:sz w:val="24"/>
          <w:szCs w:val="24"/>
        </w:rPr>
        <w:t>−</w:t>
      </w:r>
      <w:r>
        <w:rPr>
          <w:rFonts w:ascii="Arial" w:hAnsi="Arial" w:cs="Arial"/>
          <w:sz w:val="24"/>
          <w:szCs w:val="24"/>
        </w:rPr>
        <w:t xml:space="preserve">7.0261   </w:t>
      </w:r>
      <w:r>
        <w:rPr>
          <w:rFonts w:ascii="Arial" w:hAnsi="Arial" w:cs="Arial"/>
          <w:i/>
          <w:iCs/>
          <w:sz w:val="24"/>
          <w:szCs w:val="24"/>
        </w:rPr>
        <w:t>b</w:t>
      </w:r>
      <w:r>
        <w:rPr>
          <w:rFonts w:ascii="Arial" w:hAnsi="Arial" w:cs="Arial"/>
          <w:sz w:val="20"/>
          <w:szCs w:val="20"/>
        </w:rPr>
        <w:t xml:space="preserve">4 </w:t>
      </w:r>
      <w:r>
        <w:rPr>
          <w:rFonts w:ascii="Arial" w:hAnsi="Arial" w:cs="Arial"/>
          <w:sz w:val="24"/>
          <w:szCs w:val="24"/>
        </w:rPr>
        <w:t>= 0.0636</w:t>
      </w:r>
    </w:p>
    <w:p w:rsidR="00B41500" w:rsidRDefault="00B41500" w:rsidP="00B41500">
      <w:pPr>
        <w:autoSpaceDE w:val="0"/>
        <w:autoSpaceDN w:val="0"/>
        <w:adjustRightInd w:val="0"/>
        <w:spacing w:after="0" w:line="240" w:lineRule="auto"/>
        <w:rPr>
          <w:rFonts w:ascii="Arial" w:hAnsi="Arial" w:cs="Arial"/>
          <w:sz w:val="24"/>
          <w:szCs w:val="24"/>
        </w:rPr>
      </w:pPr>
      <w:r>
        <w:rPr>
          <w:rFonts w:ascii="Arial" w:hAnsi="Arial" w:cs="Arial"/>
          <w:i/>
          <w:iCs/>
          <w:sz w:val="24"/>
          <w:szCs w:val="24"/>
        </w:rPr>
        <w:t>a</w:t>
      </w:r>
      <w:r>
        <w:rPr>
          <w:rFonts w:ascii="Arial" w:hAnsi="Arial" w:cs="Arial"/>
          <w:sz w:val="20"/>
          <w:szCs w:val="20"/>
        </w:rPr>
        <w:t xml:space="preserve">5 </w:t>
      </w:r>
      <w:r>
        <w:rPr>
          <w:rFonts w:ascii="Arial" w:hAnsi="Arial" w:cs="Arial"/>
          <w:sz w:val="24"/>
          <w:szCs w:val="24"/>
        </w:rPr>
        <w:t xml:space="preserve">= 2.7081    </w:t>
      </w:r>
      <w:r>
        <w:rPr>
          <w:rFonts w:ascii="Arial" w:hAnsi="Arial" w:cs="Arial"/>
          <w:i/>
          <w:iCs/>
          <w:sz w:val="24"/>
          <w:szCs w:val="24"/>
        </w:rPr>
        <w:t>b</w:t>
      </w:r>
      <w:r>
        <w:rPr>
          <w:rFonts w:ascii="Arial" w:hAnsi="Arial" w:cs="Arial"/>
          <w:sz w:val="20"/>
          <w:szCs w:val="20"/>
        </w:rPr>
        <w:t xml:space="preserve">5 </w:t>
      </w:r>
      <w:r>
        <w:rPr>
          <w:rFonts w:ascii="Arial" w:hAnsi="Arial" w:cs="Arial"/>
          <w:sz w:val="24"/>
          <w:szCs w:val="24"/>
        </w:rPr>
        <w:t xml:space="preserve">= </w:t>
      </w:r>
      <w:r>
        <w:rPr>
          <w:rFonts w:ascii="SymbolMT" w:eastAsia="SymbolMT" w:hAnsi="Times New Roman" w:cs="SymbolMT" w:hint="eastAsia"/>
          <w:sz w:val="24"/>
          <w:szCs w:val="24"/>
        </w:rPr>
        <w:t>−</w:t>
      </w:r>
      <w:r>
        <w:rPr>
          <w:rFonts w:ascii="Arial" w:hAnsi="Arial" w:cs="Arial"/>
          <w:sz w:val="24"/>
          <w:szCs w:val="24"/>
        </w:rPr>
        <w:t>0.0144</w:t>
      </w:r>
    </w:p>
    <w:p w:rsidR="00B41500" w:rsidRDefault="00B41500" w:rsidP="00B415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valid from </w:t>
      </w:r>
      <w:r>
        <w:rPr>
          <w:rFonts w:ascii="Times New Roman" w:hAnsi="Times New Roman" w:cs="Times New Roman"/>
          <w:i/>
          <w:iCs/>
          <w:sz w:val="24"/>
          <w:szCs w:val="24"/>
        </w:rPr>
        <w:t xml:space="preserve">S </w:t>
      </w:r>
      <w:r>
        <w:rPr>
          <w:rFonts w:ascii="Times New Roman" w:hAnsi="Times New Roman" w:cs="Times New Roman"/>
          <w:sz w:val="24"/>
          <w:szCs w:val="24"/>
        </w:rPr>
        <w:t>= 2 to 42, where:</w:t>
      </w:r>
    </w:p>
    <w:p w:rsidR="00B41500" w:rsidRDefault="00B41500" w:rsidP="00B41500">
      <w:pPr>
        <w:autoSpaceDE w:val="0"/>
        <w:autoSpaceDN w:val="0"/>
        <w:adjustRightInd w:val="0"/>
        <w:spacing w:after="0" w:line="360" w:lineRule="auto"/>
        <w:rPr>
          <w:rFonts w:ascii="Times New Roman" w:hAnsi="Times New Roman" w:cs="Times New Roman"/>
          <w:color w:val="000000"/>
          <w:sz w:val="24"/>
          <w:szCs w:val="24"/>
        </w:rPr>
      </w:pPr>
      <w:r w:rsidRPr="00B41500">
        <w:rPr>
          <w:rFonts w:ascii="Times New Roman" w:hAnsi="Times New Roman" w:cs="Times New Roman"/>
          <w:noProof/>
          <w:color w:val="000000"/>
          <w:sz w:val="24"/>
          <w:szCs w:val="24"/>
        </w:rPr>
        <w:drawing>
          <wp:inline distT="0" distB="0" distL="0" distR="0">
            <wp:extent cx="2162175" cy="65722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162175" cy="657225"/>
                    </a:xfrm>
                    <a:prstGeom prst="rect">
                      <a:avLst/>
                    </a:prstGeom>
                    <a:noFill/>
                    <a:ln>
                      <a:noFill/>
                    </a:ln>
                  </pic:spPr>
                </pic:pic>
              </a:graphicData>
            </a:graphic>
          </wp:inline>
        </w:drawing>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measure the conductivity, use a conductivity bridge calibrated with standard</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seawater*#(37) with a known conductivity relative to KCl, following manufacturer’s</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instructions and the procedures noted in Section 2510. If the measurements are to be made in</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estuarine waters, make secondary calibrations of weight-diluted seawater of known conductivity</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ensure that the bridge is measuring true conductivities.</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Practical Salinity Scale recently has been extended to low salinities</w:t>
      </w:r>
      <w:r>
        <w:rPr>
          <w:rFonts w:ascii="Times New Roman" w:hAnsi="Times New Roman" w:cs="Times New Roman"/>
          <w:sz w:val="20"/>
          <w:szCs w:val="20"/>
        </w:rPr>
        <w:t xml:space="preserve">6 </w:t>
      </w:r>
      <w:r>
        <w:rPr>
          <w:rFonts w:ascii="Times New Roman" w:hAnsi="Times New Roman" w:cs="Times New Roman"/>
          <w:sz w:val="24"/>
          <w:szCs w:val="24"/>
        </w:rPr>
        <w:t>to give an equation</w:t>
      </w:r>
    </w:p>
    <w:p w:rsidR="00B41500" w:rsidRDefault="00B41500" w:rsidP="00B415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that is valid from 0 to 40 salinity. The equation is:</w:t>
      </w:r>
    </w:p>
    <w:p w:rsidR="00B41500" w:rsidRDefault="00B41500" w:rsidP="00B41500">
      <w:pPr>
        <w:autoSpaceDE w:val="0"/>
        <w:autoSpaceDN w:val="0"/>
        <w:adjustRightInd w:val="0"/>
        <w:spacing w:after="0" w:line="360" w:lineRule="auto"/>
        <w:rPr>
          <w:rFonts w:ascii="Times New Roman" w:hAnsi="Times New Roman" w:cs="Times New Roman"/>
          <w:sz w:val="24"/>
          <w:szCs w:val="24"/>
        </w:rPr>
      </w:pPr>
    </w:p>
    <w:p w:rsidR="00B41500" w:rsidRDefault="00B41500" w:rsidP="00B41500">
      <w:pPr>
        <w:autoSpaceDE w:val="0"/>
        <w:autoSpaceDN w:val="0"/>
        <w:adjustRightInd w:val="0"/>
        <w:spacing w:after="0" w:line="360" w:lineRule="auto"/>
        <w:rPr>
          <w:rFonts w:ascii="Times New Roman" w:hAnsi="Times New Roman" w:cs="Times New Roman"/>
          <w:sz w:val="24"/>
          <w:szCs w:val="24"/>
        </w:rPr>
      </w:pPr>
    </w:p>
    <w:p w:rsidR="00B41500" w:rsidRDefault="00B41500" w:rsidP="00B41500">
      <w:pPr>
        <w:autoSpaceDE w:val="0"/>
        <w:autoSpaceDN w:val="0"/>
        <w:adjustRightInd w:val="0"/>
        <w:spacing w:after="0" w:line="360" w:lineRule="auto"/>
        <w:rPr>
          <w:rFonts w:ascii="Times New Roman" w:hAnsi="Times New Roman" w:cs="Times New Roman"/>
          <w:sz w:val="24"/>
          <w:szCs w:val="24"/>
        </w:rPr>
      </w:pPr>
    </w:p>
    <w:p w:rsidR="00B41500" w:rsidRDefault="00B41500" w:rsidP="00B41500">
      <w:pPr>
        <w:autoSpaceDE w:val="0"/>
        <w:autoSpaceDN w:val="0"/>
        <w:adjustRightInd w:val="0"/>
        <w:spacing w:after="0" w:line="360" w:lineRule="auto"/>
        <w:rPr>
          <w:rFonts w:ascii="Times New Roman" w:hAnsi="Times New Roman" w:cs="Times New Roman"/>
          <w:sz w:val="24"/>
          <w:szCs w:val="24"/>
        </w:rPr>
      </w:pPr>
    </w:p>
    <w:p w:rsidR="00B41500" w:rsidRDefault="00B41500" w:rsidP="00B41500">
      <w:pPr>
        <w:autoSpaceDE w:val="0"/>
        <w:autoSpaceDN w:val="0"/>
        <w:adjustRightInd w:val="0"/>
        <w:spacing w:after="0" w:line="360" w:lineRule="auto"/>
        <w:rPr>
          <w:rFonts w:ascii="Times New Roman" w:hAnsi="Times New Roman" w:cs="Times New Roman"/>
          <w:sz w:val="24"/>
          <w:szCs w:val="24"/>
        </w:rPr>
      </w:pPr>
    </w:p>
    <w:p w:rsidR="00B41500" w:rsidRDefault="00B41500" w:rsidP="00B41500">
      <w:pPr>
        <w:autoSpaceDE w:val="0"/>
        <w:autoSpaceDN w:val="0"/>
        <w:adjustRightInd w:val="0"/>
        <w:spacing w:after="0" w:line="240" w:lineRule="auto"/>
        <w:rPr>
          <w:rFonts w:ascii="Arial" w:hAnsi="Arial" w:cs="Arial"/>
          <w:b/>
          <w:bCs/>
          <w:color w:val="810000"/>
          <w:sz w:val="24"/>
          <w:szCs w:val="24"/>
        </w:rPr>
      </w:pPr>
      <w:r>
        <w:rPr>
          <w:rFonts w:ascii="Arial" w:hAnsi="Arial" w:cs="Arial"/>
          <w:b/>
          <w:bCs/>
          <w:color w:val="810000"/>
          <w:sz w:val="24"/>
          <w:szCs w:val="24"/>
        </w:rPr>
        <w:t>2520 C. Density Method</w:t>
      </w:r>
    </w:p>
    <w:p w:rsidR="00B41500" w:rsidRDefault="00B41500" w:rsidP="00B41500">
      <w:pPr>
        <w:autoSpaceDE w:val="0"/>
        <w:autoSpaceDN w:val="0"/>
        <w:adjustRightInd w:val="0"/>
        <w:spacing w:after="0" w:line="240" w:lineRule="auto"/>
        <w:rPr>
          <w:rFonts w:ascii="Arial" w:hAnsi="Arial" w:cs="Arial"/>
          <w:color w:val="810000"/>
          <w:sz w:val="24"/>
          <w:szCs w:val="24"/>
        </w:rPr>
      </w:pPr>
      <w:r>
        <w:rPr>
          <w:rFonts w:ascii="Arial" w:hAnsi="Arial" w:cs="Arial"/>
          <w:color w:val="810000"/>
          <w:sz w:val="24"/>
          <w:szCs w:val="24"/>
        </w:rPr>
        <w:t>1. Determination</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With a precise vibrating flow densimeter, it is possible to make rapid measurements of the</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density of natural waters. The measurements are made bypassing the sample through a vibrating</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tube encased in a constant-temperature jacket. The solution density (</w:t>
      </w:r>
      <w:r>
        <w:rPr>
          <w:rFonts w:ascii="SymbolMT" w:eastAsia="SymbolMT" w:hAnsi="Arial" w:cs="SymbolMT" w:hint="eastAsia"/>
          <w:color w:val="000000"/>
          <w:sz w:val="24"/>
          <w:szCs w:val="24"/>
        </w:rPr>
        <w:t>ρ</w:t>
      </w:r>
      <w:r>
        <w:rPr>
          <w:rFonts w:ascii="Times New Roman" w:hAnsi="Times New Roman" w:cs="Times New Roman"/>
          <w:color w:val="000000"/>
          <w:sz w:val="24"/>
          <w:szCs w:val="24"/>
        </w:rPr>
        <w:t>) is proportional to the</w:t>
      </w:r>
    </w:p>
    <w:p w:rsidR="00B41500" w:rsidRDefault="00B41500" w:rsidP="00B4150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square of the period of the vibration (</w:t>
      </w:r>
      <w:r>
        <w:rPr>
          <w:rFonts w:ascii="SymbolMT" w:eastAsia="SymbolMT" w:hAnsi="Arial" w:cs="SymbolMT" w:hint="eastAsia"/>
          <w:color w:val="000000"/>
          <w:sz w:val="24"/>
          <w:szCs w:val="24"/>
        </w:rPr>
        <w:t>τ</w:t>
      </w:r>
      <w:r>
        <w:rPr>
          <w:rFonts w:ascii="Times New Roman" w:hAnsi="Times New Roman" w:cs="Times New Roman"/>
          <w:color w:val="000000"/>
          <w:sz w:val="24"/>
          <w:szCs w:val="24"/>
        </w:rPr>
        <w:t>).</w:t>
      </w:r>
    </w:p>
    <w:p w:rsidR="00B41500" w:rsidRDefault="00B41500" w:rsidP="00B41500">
      <w:pPr>
        <w:autoSpaceDE w:val="0"/>
        <w:autoSpaceDN w:val="0"/>
        <w:adjustRightInd w:val="0"/>
        <w:spacing w:after="0" w:line="240" w:lineRule="auto"/>
        <w:rPr>
          <w:rFonts w:ascii="Times New Roman" w:eastAsia="SymbolMT" w:hAnsi="Times New Roman" w:cs="Times New Roman"/>
          <w:sz w:val="20"/>
          <w:szCs w:val="20"/>
        </w:rPr>
      </w:pPr>
      <w:r>
        <w:rPr>
          <w:rFonts w:ascii="SymbolMT" w:eastAsia="SymbolMT" w:cs="SymbolMT" w:hint="eastAsia"/>
          <w:sz w:val="24"/>
          <w:szCs w:val="24"/>
        </w:rPr>
        <w:t>ρ</w:t>
      </w:r>
      <w:r>
        <w:rPr>
          <w:rFonts w:ascii="SymbolMT" w:eastAsia="SymbolMT" w:cs="SymbolMT"/>
          <w:sz w:val="24"/>
          <w:szCs w:val="24"/>
        </w:rPr>
        <w:t xml:space="preserve"> </w:t>
      </w:r>
      <w:r>
        <w:rPr>
          <w:rFonts w:ascii="Times New Roman" w:eastAsia="SymbolMT" w:hAnsi="Times New Roman" w:cs="Times New Roman"/>
          <w:sz w:val="24"/>
          <w:szCs w:val="24"/>
        </w:rPr>
        <w:t xml:space="preserve">= </w:t>
      </w:r>
      <w:r>
        <w:rPr>
          <w:rFonts w:ascii="Times New Roman" w:eastAsia="SymbolMT" w:hAnsi="Times New Roman" w:cs="Times New Roman"/>
          <w:i/>
          <w:iCs/>
          <w:sz w:val="24"/>
          <w:szCs w:val="24"/>
        </w:rPr>
        <w:t xml:space="preserve">A </w:t>
      </w:r>
      <w:r>
        <w:rPr>
          <w:rFonts w:ascii="Times New Roman" w:eastAsia="SymbolMT" w:hAnsi="Times New Roman" w:cs="Times New Roman"/>
          <w:sz w:val="24"/>
          <w:szCs w:val="24"/>
        </w:rPr>
        <w:t>+</w:t>
      </w:r>
      <w:r>
        <w:rPr>
          <w:rFonts w:ascii="Times New Roman" w:eastAsia="SymbolMT" w:hAnsi="Times New Roman" w:cs="Times New Roman"/>
          <w:i/>
          <w:iCs/>
          <w:sz w:val="24"/>
          <w:szCs w:val="24"/>
        </w:rPr>
        <w:t>B</w:t>
      </w:r>
      <w:r>
        <w:rPr>
          <w:rFonts w:ascii="SymbolMT" w:eastAsia="SymbolMT" w:cs="SymbolMT" w:hint="eastAsia"/>
          <w:sz w:val="24"/>
          <w:szCs w:val="24"/>
        </w:rPr>
        <w:t>τ</w:t>
      </w:r>
      <w:r>
        <w:rPr>
          <w:rFonts w:ascii="Times New Roman" w:eastAsia="SymbolMT" w:hAnsi="Times New Roman" w:cs="Times New Roman"/>
          <w:sz w:val="20"/>
          <w:szCs w:val="20"/>
        </w:rPr>
        <w:t>2</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lastRenderedPageBreak/>
        <w:t xml:space="preserve">where </w:t>
      </w:r>
      <w:r>
        <w:rPr>
          <w:rFonts w:ascii="Times New Roman" w:eastAsia="SymbolMT" w:hAnsi="Times New Roman" w:cs="Times New Roman"/>
          <w:i/>
          <w:iCs/>
          <w:sz w:val="24"/>
          <w:szCs w:val="24"/>
        </w:rPr>
        <w:t xml:space="preserve">A </w:t>
      </w:r>
      <w:r>
        <w:rPr>
          <w:rFonts w:ascii="Times New Roman" w:eastAsia="SymbolMT" w:hAnsi="Times New Roman" w:cs="Times New Roman"/>
          <w:sz w:val="24"/>
          <w:szCs w:val="24"/>
        </w:rPr>
        <w:t xml:space="preserve">and </w:t>
      </w:r>
      <w:r>
        <w:rPr>
          <w:rFonts w:ascii="Times New Roman" w:eastAsia="SymbolMT" w:hAnsi="Times New Roman" w:cs="Times New Roman"/>
          <w:i/>
          <w:iCs/>
          <w:sz w:val="24"/>
          <w:szCs w:val="24"/>
        </w:rPr>
        <w:t xml:space="preserve">B </w:t>
      </w:r>
      <w:r>
        <w:rPr>
          <w:rFonts w:ascii="Times New Roman" w:eastAsia="SymbolMT" w:hAnsi="Times New Roman" w:cs="Times New Roman"/>
          <w:sz w:val="24"/>
          <w:szCs w:val="24"/>
        </w:rPr>
        <w:t xml:space="preserve">are terms determined by calibration, </w:t>
      </w:r>
      <w:r>
        <w:rPr>
          <w:rFonts w:ascii="Times New Roman" w:eastAsia="SymbolMT" w:hAnsi="Times New Roman" w:cs="Times New Roman"/>
          <w:i/>
          <w:iCs/>
          <w:sz w:val="24"/>
          <w:szCs w:val="24"/>
        </w:rPr>
        <w:t xml:space="preserve">B </w:t>
      </w:r>
      <w:r>
        <w:rPr>
          <w:rFonts w:ascii="Times New Roman" w:eastAsia="SymbolMT" w:hAnsi="Times New Roman" w:cs="Times New Roman"/>
          <w:sz w:val="24"/>
          <w:szCs w:val="24"/>
        </w:rPr>
        <w:t>being determined by calibration with a</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densimeter with standard seawater. The difference between the density of the sample and that of</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pure water is given by:</w:t>
      </w:r>
    </w:p>
    <w:p w:rsidR="00B41500" w:rsidRDefault="00B41500" w:rsidP="00B41500">
      <w:pPr>
        <w:autoSpaceDE w:val="0"/>
        <w:autoSpaceDN w:val="0"/>
        <w:adjustRightInd w:val="0"/>
        <w:spacing w:after="0" w:line="240" w:lineRule="auto"/>
        <w:rPr>
          <w:rFonts w:ascii="Times New Roman" w:eastAsia="SymbolMT" w:hAnsi="Times New Roman" w:cs="Times New Roman"/>
          <w:sz w:val="20"/>
          <w:szCs w:val="20"/>
        </w:rPr>
      </w:pPr>
      <w:r>
        <w:rPr>
          <w:rFonts w:ascii="SymbolMT" w:eastAsia="SymbolMT" w:cs="SymbolMT" w:hint="eastAsia"/>
          <w:sz w:val="24"/>
          <w:szCs w:val="24"/>
        </w:rPr>
        <w:t>ρ</w:t>
      </w:r>
      <w:r>
        <w:rPr>
          <w:rFonts w:ascii="SymbolMT" w:eastAsia="SymbolMT" w:cs="SymbolMT"/>
          <w:sz w:val="24"/>
          <w:szCs w:val="24"/>
        </w:rPr>
        <w:t xml:space="preserve"> </w:t>
      </w:r>
      <w:r>
        <w:rPr>
          <w:rFonts w:ascii="SymbolMT" w:eastAsia="SymbolMT" w:cs="SymbolMT" w:hint="eastAsia"/>
          <w:sz w:val="24"/>
          <w:szCs w:val="24"/>
        </w:rPr>
        <w:t>−</w:t>
      </w:r>
      <w:r>
        <w:rPr>
          <w:rFonts w:ascii="SymbolMT" w:eastAsia="SymbolMT" w:cs="SymbolMT"/>
          <w:sz w:val="24"/>
          <w:szCs w:val="24"/>
        </w:rPr>
        <w:t xml:space="preserve"> </w:t>
      </w:r>
      <w:r>
        <w:rPr>
          <w:rFonts w:ascii="SymbolMT" w:eastAsia="SymbolMT" w:cs="SymbolMT" w:hint="eastAsia"/>
          <w:sz w:val="24"/>
          <w:szCs w:val="24"/>
        </w:rPr>
        <w:t>ρ</w:t>
      </w:r>
      <w:r>
        <w:rPr>
          <w:rFonts w:ascii="Times New Roman" w:eastAsia="SymbolMT" w:hAnsi="Times New Roman" w:cs="Times New Roman"/>
          <w:sz w:val="20"/>
          <w:szCs w:val="20"/>
        </w:rPr>
        <w:t xml:space="preserve">0 </w:t>
      </w:r>
      <w:r>
        <w:rPr>
          <w:rFonts w:ascii="Times New Roman" w:eastAsia="SymbolMT" w:hAnsi="Times New Roman" w:cs="Times New Roman"/>
          <w:sz w:val="24"/>
          <w:szCs w:val="24"/>
        </w:rPr>
        <w:t xml:space="preserve">= </w:t>
      </w:r>
      <w:r>
        <w:rPr>
          <w:rFonts w:ascii="Times New Roman" w:eastAsia="SymbolMT" w:hAnsi="Times New Roman" w:cs="Times New Roman"/>
          <w:i/>
          <w:iCs/>
          <w:sz w:val="24"/>
          <w:szCs w:val="24"/>
        </w:rPr>
        <w:t>B</w:t>
      </w:r>
      <w:r>
        <w:rPr>
          <w:rFonts w:ascii="Times New Roman" w:eastAsia="SymbolMT" w:hAnsi="Times New Roman" w:cs="Times New Roman"/>
          <w:sz w:val="24"/>
          <w:szCs w:val="24"/>
        </w:rPr>
        <w:t>(</w:t>
      </w:r>
      <w:r>
        <w:rPr>
          <w:rFonts w:ascii="SymbolMT" w:eastAsia="SymbolMT" w:cs="SymbolMT" w:hint="eastAsia"/>
          <w:sz w:val="24"/>
          <w:szCs w:val="24"/>
        </w:rPr>
        <w:t>τ</w:t>
      </w:r>
      <w:r>
        <w:rPr>
          <w:rFonts w:ascii="Times New Roman" w:eastAsia="SymbolMT" w:hAnsi="Times New Roman" w:cs="Times New Roman"/>
          <w:sz w:val="20"/>
          <w:szCs w:val="20"/>
        </w:rPr>
        <w:t xml:space="preserve">2 </w:t>
      </w:r>
      <w:r>
        <w:rPr>
          <w:rFonts w:ascii="SymbolMT" w:eastAsia="SymbolMT" w:cs="SymbolMT" w:hint="eastAsia"/>
          <w:sz w:val="24"/>
          <w:szCs w:val="24"/>
        </w:rPr>
        <w:t>−</w:t>
      </w:r>
      <w:r>
        <w:rPr>
          <w:rFonts w:ascii="SymbolMT" w:eastAsia="SymbolMT" w:cs="SymbolMT"/>
          <w:sz w:val="24"/>
          <w:szCs w:val="24"/>
        </w:rPr>
        <w:t xml:space="preserve"> </w:t>
      </w:r>
      <w:r>
        <w:rPr>
          <w:rFonts w:ascii="SymbolMT" w:eastAsia="SymbolMT" w:cs="SymbolMT" w:hint="eastAsia"/>
          <w:sz w:val="24"/>
          <w:szCs w:val="24"/>
        </w:rPr>
        <w:t>τ</w:t>
      </w:r>
      <w:r>
        <w:rPr>
          <w:rFonts w:ascii="Times New Roman" w:eastAsia="SymbolMT" w:hAnsi="Times New Roman" w:cs="Times New Roman"/>
          <w:sz w:val="20"/>
          <w:szCs w:val="20"/>
        </w:rPr>
        <w:t>0</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0"/>
          <w:szCs w:val="20"/>
        </w:rPr>
        <w:t>2</w:t>
      </w:r>
      <w:r>
        <w:rPr>
          <w:rFonts w:ascii="Times New Roman" w:eastAsia="SymbolMT" w:hAnsi="Times New Roman" w:cs="Times New Roman"/>
          <w:sz w:val="24"/>
          <w:szCs w:val="24"/>
        </w:rPr>
        <w:t>)</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 xml:space="preserve">where </w:t>
      </w:r>
      <w:r>
        <w:rPr>
          <w:rFonts w:ascii="SymbolMT" w:eastAsia="SymbolMT" w:cs="SymbolMT" w:hint="eastAsia"/>
          <w:sz w:val="24"/>
          <w:szCs w:val="24"/>
        </w:rPr>
        <w:t>τ</w:t>
      </w:r>
      <w:r>
        <w:rPr>
          <w:rFonts w:ascii="SymbolMT" w:eastAsia="SymbolMT" w:cs="SymbolMT"/>
          <w:sz w:val="24"/>
          <w:szCs w:val="24"/>
        </w:rPr>
        <w:t xml:space="preserve"> </w:t>
      </w:r>
      <w:r>
        <w:rPr>
          <w:rFonts w:ascii="Times New Roman" w:eastAsia="SymbolMT" w:hAnsi="Times New Roman" w:cs="Times New Roman"/>
          <w:sz w:val="24"/>
          <w:szCs w:val="24"/>
        </w:rPr>
        <w:t xml:space="preserve">and </w:t>
      </w:r>
      <w:r>
        <w:rPr>
          <w:rFonts w:ascii="SymbolMT" w:eastAsia="SymbolMT" w:cs="SymbolMT" w:hint="eastAsia"/>
          <w:sz w:val="24"/>
          <w:szCs w:val="24"/>
        </w:rPr>
        <w:t>τ</w:t>
      </w:r>
      <w:r>
        <w:rPr>
          <w:rFonts w:ascii="Times New Roman" w:eastAsia="SymbolMT" w:hAnsi="Times New Roman" w:cs="Times New Roman"/>
          <w:sz w:val="20"/>
          <w:szCs w:val="20"/>
        </w:rPr>
        <w:t xml:space="preserve">0 </w:t>
      </w:r>
      <w:r>
        <w:rPr>
          <w:rFonts w:ascii="Times New Roman" w:eastAsia="SymbolMT" w:hAnsi="Times New Roman" w:cs="Times New Roman"/>
          <w:sz w:val="24"/>
          <w:szCs w:val="24"/>
        </w:rPr>
        <w:t>are, respectively, the periods of the sample and water. The system is calibrated</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with two solutions of known density. Follow manufacturer’s recommendations for calibration.</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These two solutions can be nitrogen gas and water or standard seawater and water. The salinity</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of the sample can be determined from the 1 atm international equation of state for seawater. This</w:t>
      </w:r>
    </w:p>
    <w:p w:rsidR="00B41500" w:rsidRDefault="00B41500" w:rsidP="00B41500">
      <w:pPr>
        <w:autoSpaceDE w:val="0"/>
        <w:autoSpaceDN w:val="0"/>
        <w:adjustRightInd w:val="0"/>
        <w:spacing w:after="0" w:line="240" w:lineRule="auto"/>
        <w:rPr>
          <w:rFonts w:ascii="Times New Roman" w:eastAsia="SymbolMT" w:hAnsi="Times New Roman" w:cs="Times New Roman"/>
          <w:sz w:val="20"/>
          <w:szCs w:val="20"/>
        </w:rPr>
      </w:pPr>
      <w:r>
        <w:rPr>
          <w:rFonts w:ascii="Times New Roman" w:eastAsia="SymbolMT" w:hAnsi="Times New Roman" w:cs="Times New Roman"/>
          <w:sz w:val="24"/>
          <w:szCs w:val="24"/>
        </w:rPr>
        <w:t>equation relates (</w:t>
      </w:r>
      <w:r>
        <w:rPr>
          <w:rFonts w:ascii="SymbolMT" w:eastAsia="SymbolMT" w:cs="SymbolMT" w:hint="eastAsia"/>
          <w:sz w:val="24"/>
          <w:szCs w:val="24"/>
        </w:rPr>
        <w:t>ρ</w:t>
      </w:r>
      <w:r>
        <w:rPr>
          <w:rFonts w:ascii="SymbolMT" w:eastAsia="SymbolMT" w:cs="SymbolMT"/>
          <w:sz w:val="24"/>
          <w:szCs w:val="24"/>
        </w:rPr>
        <w:t xml:space="preserve"> </w:t>
      </w:r>
      <w:r>
        <w:rPr>
          <w:rFonts w:ascii="SymbolMT" w:eastAsia="SymbolMT" w:cs="SymbolMT" w:hint="eastAsia"/>
          <w:sz w:val="24"/>
          <w:szCs w:val="24"/>
        </w:rPr>
        <w:t>−ρ</w:t>
      </w:r>
      <w:r>
        <w:rPr>
          <w:rFonts w:ascii="Times New Roman" w:eastAsia="SymbolMT" w:hAnsi="Times New Roman" w:cs="Times New Roman"/>
          <w:sz w:val="20"/>
          <w:szCs w:val="20"/>
        </w:rPr>
        <w:t>0</w:t>
      </w:r>
      <w:r>
        <w:rPr>
          <w:rFonts w:ascii="Times New Roman" w:eastAsia="SymbolMT" w:hAnsi="Times New Roman" w:cs="Times New Roman"/>
          <w:sz w:val="24"/>
          <w:szCs w:val="24"/>
        </w:rPr>
        <w:t>) to the practical salinity (</w:t>
      </w:r>
      <w:r>
        <w:rPr>
          <w:rFonts w:ascii="Times New Roman" w:eastAsia="SymbolMT" w:hAnsi="Times New Roman" w:cs="Times New Roman"/>
          <w:i/>
          <w:iCs/>
          <w:sz w:val="24"/>
          <w:szCs w:val="24"/>
        </w:rPr>
        <w:t>S</w:t>
      </w:r>
      <w:r>
        <w:rPr>
          <w:rFonts w:ascii="Times New Roman" w:eastAsia="SymbolMT" w:hAnsi="Times New Roman" w:cs="Times New Roman"/>
          <w:sz w:val="24"/>
          <w:szCs w:val="24"/>
        </w:rPr>
        <w:t>) as a function of temperature.</w:t>
      </w:r>
      <w:r>
        <w:rPr>
          <w:rFonts w:ascii="Times New Roman" w:eastAsia="SymbolMT" w:hAnsi="Times New Roman" w:cs="Times New Roman"/>
          <w:sz w:val="20"/>
          <w:szCs w:val="20"/>
        </w:rPr>
        <w:t>1</w:t>
      </w:r>
    </w:p>
    <w:p w:rsidR="00B41500" w:rsidRDefault="00B41500" w:rsidP="00B41500">
      <w:pPr>
        <w:autoSpaceDE w:val="0"/>
        <w:autoSpaceDN w:val="0"/>
        <w:adjustRightInd w:val="0"/>
        <w:spacing w:after="0" w:line="240" w:lineRule="auto"/>
        <w:rPr>
          <w:rFonts w:ascii="Times New Roman" w:eastAsia="SymbolMT" w:hAnsi="Times New Roman" w:cs="Times New Roman"/>
          <w:sz w:val="20"/>
          <w:szCs w:val="20"/>
        </w:rPr>
      </w:pPr>
      <w:r>
        <w:rPr>
          <w:rFonts w:ascii="SymbolMT" w:eastAsia="SymbolMT" w:cs="SymbolMT" w:hint="eastAsia"/>
          <w:sz w:val="24"/>
          <w:szCs w:val="24"/>
        </w:rPr>
        <w:t>ρ</w:t>
      </w:r>
      <w:r>
        <w:rPr>
          <w:rFonts w:ascii="SymbolMT" w:eastAsia="SymbolMT" w:cs="SymbolMT"/>
          <w:sz w:val="24"/>
          <w:szCs w:val="24"/>
        </w:rPr>
        <w:t xml:space="preserve"> </w:t>
      </w:r>
      <w:r>
        <w:rPr>
          <w:rFonts w:ascii="Times New Roman" w:eastAsia="SymbolMT" w:hAnsi="Times New Roman" w:cs="Times New Roman"/>
          <w:sz w:val="24"/>
          <w:szCs w:val="24"/>
        </w:rPr>
        <w:t>(kg/m</w:t>
      </w:r>
      <w:r>
        <w:rPr>
          <w:rFonts w:ascii="Times New Roman" w:eastAsia="SymbolMT" w:hAnsi="Times New Roman" w:cs="Times New Roman"/>
          <w:sz w:val="20"/>
          <w:szCs w:val="20"/>
        </w:rPr>
        <w:t>3</w:t>
      </w:r>
      <w:r>
        <w:rPr>
          <w:rFonts w:ascii="Times New Roman" w:eastAsia="SymbolMT" w:hAnsi="Times New Roman" w:cs="Times New Roman"/>
          <w:sz w:val="24"/>
          <w:szCs w:val="24"/>
        </w:rPr>
        <w:t xml:space="preserve">) = </w:t>
      </w:r>
      <w:r>
        <w:rPr>
          <w:rFonts w:ascii="SymbolMT" w:eastAsia="SymbolMT" w:cs="SymbolMT" w:hint="eastAsia"/>
          <w:sz w:val="24"/>
          <w:szCs w:val="24"/>
        </w:rPr>
        <w:t>ρ</w:t>
      </w:r>
      <w:r>
        <w:rPr>
          <w:rFonts w:ascii="Times New Roman" w:eastAsia="SymbolMT" w:hAnsi="Times New Roman" w:cs="Times New Roman"/>
          <w:sz w:val="20"/>
          <w:szCs w:val="20"/>
        </w:rPr>
        <w:t>0</w:t>
      </w:r>
      <w:r>
        <w:rPr>
          <w:rFonts w:ascii="Times New Roman" w:eastAsia="SymbolMT" w:hAnsi="Times New Roman" w:cs="Times New Roman"/>
          <w:sz w:val="24"/>
          <w:szCs w:val="24"/>
        </w:rPr>
        <w:t xml:space="preserve">+ </w:t>
      </w:r>
      <w:r>
        <w:rPr>
          <w:rFonts w:ascii="Times New Roman" w:eastAsia="SymbolMT" w:hAnsi="Times New Roman" w:cs="Times New Roman"/>
          <w:i/>
          <w:iCs/>
          <w:sz w:val="24"/>
          <w:szCs w:val="24"/>
        </w:rPr>
        <w:t xml:space="preserve">AS </w:t>
      </w:r>
      <w:r>
        <w:rPr>
          <w:rFonts w:ascii="Times New Roman" w:eastAsia="SymbolMT" w:hAnsi="Times New Roman" w:cs="Times New Roman"/>
          <w:sz w:val="24"/>
          <w:szCs w:val="24"/>
        </w:rPr>
        <w:t>+</w:t>
      </w:r>
      <w:r>
        <w:rPr>
          <w:rFonts w:ascii="Times New Roman" w:eastAsia="SymbolMT" w:hAnsi="Times New Roman" w:cs="Times New Roman"/>
          <w:i/>
          <w:iCs/>
          <w:sz w:val="24"/>
          <w:szCs w:val="24"/>
        </w:rPr>
        <w:t>BS</w:t>
      </w:r>
      <w:r>
        <w:rPr>
          <w:rFonts w:ascii="Times New Roman" w:eastAsia="SymbolMT" w:hAnsi="Times New Roman" w:cs="Times New Roman"/>
          <w:sz w:val="20"/>
          <w:szCs w:val="20"/>
        </w:rPr>
        <w:t xml:space="preserve">3/2 </w:t>
      </w:r>
      <w:r>
        <w:rPr>
          <w:rFonts w:ascii="Times New Roman" w:eastAsia="SymbolMT" w:hAnsi="Times New Roman" w:cs="Times New Roman"/>
          <w:sz w:val="24"/>
          <w:szCs w:val="24"/>
        </w:rPr>
        <w:t xml:space="preserve">+ </w:t>
      </w:r>
      <w:r>
        <w:rPr>
          <w:rFonts w:ascii="Times New Roman" w:eastAsia="SymbolMT" w:hAnsi="Times New Roman" w:cs="Times New Roman"/>
          <w:i/>
          <w:iCs/>
          <w:sz w:val="24"/>
          <w:szCs w:val="24"/>
        </w:rPr>
        <w:t>CS</w:t>
      </w:r>
      <w:r>
        <w:rPr>
          <w:rFonts w:ascii="Times New Roman" w:eastAsia="SymbolMT" w:hAnsi="Times New Roman" w:cs="Times New Roman"/>
          <w:sz w:val="20"/>
          <w:szCs w:val="20"/>
        </w:rPr>
        <w:t>2</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where:</w:t>
      </w:r>
    </w:p>
    <w:p w:rsidR="00B41500" w:rsidRDefault="00B41500" w:rsidP="00B41500">
      <w:pPr>
        <w:autoSpaceDE w:val="0"/>
        <w:autoSpaceDN w:val="0"/>
        <w:adjustRightInd w:val="0"/>
        <w:spacing w:after="0" w:line="240" w:lineRule="auto"/>
        <w:rPr>
          <w:rFonts w:ascii="Times New Roman" w:eastAsia="SymbolMT" w:hAnsi="Times New Roman" w:cs="Times New Roman"/>
          <w:i/>
          <w:iCs/>
          <w:sz w:val="24"/>
          <w:szCs w:val="24"/>
        </w:rPr>
      </w:pPr>
      <w:r>
        <w:rPr>
          <w:rFonts w:ascii="Times New Roman" w:eastAsia="SymbolMT" w:hAnsi="Times New Roman" w:cs="Times New Roman"/>
          <w:i/>
          <w:iCs/>
          <w:sz w:val="24"/>
          <w:szCs w:val="24"/>
        </w:rPr>
        <w:t xml:space="preserve">A </w:t>
      </w:r>
      <w:r>
        <w:rPr>
          <w:rFonts w:ascii="Times New Roman" w:eastAsia="SymbolMT" w:hAnsi="Times New Roman" w:cs="Times New Roman"/>
          <w:sz w:val="24"/>
          <w:szCs w:val="24"/>
        </w:rPr>
        <w:t>= 8.244 93 × 10</w:t>
      </w:r>
      <w:r>
        <w:rPr>
          <w:rFonts w:ascii="Times New Roman" w:eastAsia="SymbolMT" w:hAnsi="Times New Roman" w:cs="Times New Roman"/>
          <w:sz w:val="20"/>
          <w:szCs w:val="20"/>
        </w:rPr>
        <w:t xml:space="preserve">–1 </w:t>
      </w:r>
      <w:r>
        <w:rPr>
          <w:rFonts w:ascii="SymbolMT" w:eastAsia="SymbolMT" w:cs="SymbolMT" w:hint="eastAsia"/>
          <w:sz w:val="24"/>
          <w:szCs w:val="24"/>
        </w:rPr>
        <w:t>−</w:t>
      </w:r>
      <w:r>
        <w:rPr>
          <w:rFonts w:ascii="SymbolMT" w:eastAsia="SymbolMT" w:cs="SymbolMT"/>
          <w:sz w:val="24"/>
          <w:szCs w:val="24"/>
        </w:rPr>
        <w:t xml:space="preserve"> </w:t>
      </w:r>
      <w:r>
        <w:rPr>
          <w:rFonts w:ascii="Times New Roman" w:eastAsia="SymbolMT" w:hAnsi="Times New Roman" w:cs="Times New Roman"/>
          <w:sz w:val="24"/>
          <w:szCs w:val="24"/>
        </w:rPr>
        <w:t>4.0899 × 10</w:t>
      </w:r>
      <w:r>
        <w:rPr>
          <w:rFonts w:ascii="Times New Roman" w:eastAsia="SymbolMT" w:hAnsi="Times New Roman" w:cs="Times New Roman"/>
          <w:sz w:val="20"/>
          <w:szCs w:val="20"/>
        </w:rPr>
        <w:t>–3</w:t>
      </w:r>
      <w:r>
        <w:rPr>
          <w:rFonts w:ascii="Times New Roman" w:eastAsia="SymbolMT" w:hAnsi="Times New Roman" w:cs="Times New Roman"/>
          <w:i/>
          <w:iCs/>
          <w:sz w:val="24"/>
          <w:szCs w:val="24"/>
        </w:rPr>
        <w:t>t</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+ 7.6438 × 10</w:t>
      </w:r>
      <w:r>
        <w:rPr>
          <w:rFonts w:ascii="Times New Roman" w:eastAsia="SymbolMT" w:hAnsi="Times New Roman" w:cs="Times New Roman"/>
          <w:sz w:val="20"/>
          <w:szCs w:val="20"/>
        </w:rPr>
        <w:t>–5</w:t>
      </w:r>
      <w:r>
        <w:rPr>
          <w:rFonts w:ascii="Times New Roman" w:eastAsia="SymbolMT" w:hAnsi="Times New Roman" w:cs="Times New Roman"/>
          <w:i/>
          <w:iCs/>
          <w:sz w:val="24"/>
          <w:szCs w:val="24"/>
        </w:rPr>
        <w:t>t</w:t>
      </w:r>
      <w:r>
        <w:rPr>
          <w:rFonts w:ascii="Times New Roman" w:eastAsia="SymbolMT" w:hAnsi="Times New Roman" w:cs="Times New Roman"/>
          <w:sz w:val="20"/>
          <w:szCs w:val="20"/>
        </w:rPr>
        <w:t xml:space="preserve">2 </w:t>
      </w:r>
      <w:r>
        <w:rPr>
          <w:rFonts w:ascii="SymbolMT" w:eastAsia="SymbolMT" w:cs="SymbolMT" w:hint="eastAsia"/>
          <w:sz w:val="24"/>
          <w:szCs w:val="24"/>
        </w:rPr>
        <w:t>−</w:t>
      </w:r>
      <w:r>
        <w:rPr>
          <w:rFonts w:ascii="SymbolMT" w:eastAsia="SymbolMT" w:cs="SymbolMT"/>
          <w:sz w:val="24"/>
          <w:szCs w:val="24"/>
        </w:rPr>
        <w:t xml:space="preserve"> </w:t>
      </w:r>
      <w:r>
        <w:rPr>
          <w:rFonts w:ascii="Times New Roman" w:eastAsia="SymbolMT" w:hAnsi="Times New Roman" w:cs="Times New Roman"/>
          <w:sz w:val="24"/>
          <w:szCs w:val="24"/>
        </w:rPr>
        <w:t>8.2467 ×10</w:t>
      </w:r>
      <w:r>
        <w:rPr>
          <w:rFonts w:ascii="Times New Roman" w:eastAsia="SymbolMT" w:hAnsi="Times New Roman" w:cs="Times New Roman"/>
          <w:sz w:val="20"/>
          <w:szCs w:val="20"/>
        </w:rPr>
        <w:t>–7</w:t>
      </w:r>
      <w:r>
        <w:rPr>
          <w:rFonts w:ascii="Times New Roman" w:eastAsia="SymbolMT" w:hAnsi="Times New Roman" w:cs="Times New Roman"/>
          <w:i/>
          <w:iCs/>
          <w:sz w:val="24"/>
          <w:szCs w:val="24"/>
        </w:rPr>
        <w:t>t</w:t>
      </w:r>
      <w:r>
        <w:rPr>
          <w:rFonts w:ascii="Times New Roman" w:eastAsia="SymbolMT" w:hAnsi="Times New Roman" w:cs="Times New Roman"/>
          <w:sz w:val="20"/>
          <w:szCs w:val="20"/>
        </w:rPr>
        <w:t xml:space="preserve">3 </w:t>
      </w:r>
      <w:r>
        <w:rPr>
          <w:rFonts w:ascii="Times New Roman" w:eastAsia="SymbolMT" w:hAnsi="Times New Roman" w:cs="Times New Roman"/>
          <w:sz w:val="24"/>
          <w:szCs w:val="24"/>
        </w:rPr>
        <w:t>+ 5.3875 ×10</w:t>
      </w:r>
      <w:r>
        <w:rPr>
          <w:rFonts w:ascii="Times New Roman" w:eastAsia="SymbolMT" w:hAnsi="Times New Roman" w:cs="Times New Roman"/>
          <w:sz w:val="20"/>
          <w:szCs w:val="20"/>
        </w:rPr>
        <w:t>–9</w:t>
      </w:r>
      <w:r>
        <w:rPr>
          <w:rFonts w:ascii="Times New Roman" w:eastAsia="SymbolMT" w:hAnsi="Times New Roman" w:cs="Times New Roman"/>
          <w:i/>
          <w:iCs/>
          <w:sz w:val="24"/>
          <w:szCs w:val="24"/>
        </w:rPr>
        <w:t>t</w:t>
      </w:r>
      <w:r>
        <w:rPr>
          <w:rFonts w:ascii="Times New Roman" w:eastAsia="SymbolMT" w:hAnsi="Times New Roman" w:cs="Times New Roman"/>
          <w:sz w:val="20"/>
          <w:szCs w:val="20"/>
        </w:rPr>
        <w:t>4</w:t>
      </w:r>
      <w:r>
        <w:rPr>
          <w:rFonts w:ascii="Times New Roman" w:eastAsia="SymbolMT" w:hAnsi="Times New Roman" w:cs="Times New Roman"/>
          <w:sz w:val="24"/>
          <w:szCs w:val="24"/>
        </w:rPr>
        <w:t>,</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i/>
          <w:iCs/>
          <w:sz w:val="24"/>
          <w:szCs w:val="24"/>
        </w:rPr>
        <w:t xml:space="preserve">B </w:t>
      </w:r>
      <w:r>
        <w:rPr>
          <w:rFonts w:ascii="Times New Roman" w:eastAsia="SymbolMT" w:hAnsi="Times New Roman" w:cs="Times New Roman"/>
          <w:sz w:val="24"/>
          <w:szCs w:val="24"/>
        </w:rPr>
        <w:t xml:space="preserve">= </w:t>
      </w:r>
      <w:r>
        <w:rPr>
          <w:rFonts w:ascii="SymbolMT" w:eastAsia="SymbolMT" w:cs="SymbolMT" w:hint="eastAsia"/>
          <w:sz w:val="24"/>
          <w:szCs w:val="24"/>
        </w:rPr>
        <w:t>−</w:t>
      </w:r>
      <w:r>
        <w:rPr>
          <w:rFonts w:ascii="Times New Roman" w:eastAsia="SymbolMT" w:hAnsi="Times New Roman" w:cs="Times New Roman"/>
          <w:sz w:val="24"/>
          <w:szCs w:val="24"/>
        </w:rPr>
        <w:t>5.724 66 × 10</w:t>
      </w:r>
      <w:r>
        <w:rPr>
          <w:rFonts w:ascii="Times New Roman" w:eastAsia="SymbolMT" w:hAnsi="Times New Roman" w:cs="Times New Roman"/>
          <w:sz w:val="20"/>
          <w:szCs w:val="20"/>
        </w:rPr>
        <w:t xml:space="preserve">–3 </w:t>
      </w:r>
      <w:r>
        <w:rPr>
          <w:rFonts w:ascii="Times New Roman" w:eastAsia="SymbolMT" w:hAnsi="Times New Roman" w:cs="Times New Roman"/>
          <w:sz w:val="24"/>
          <w:szCs w:val="24"/>
        </w:rPr>
        <w:t>+ 1.0227 × 10</w:t>
      </w:r>
      <w:r>
        <w:rPr>
          <w:rFonts w:ascii="Times New Roman" w:eastAsia="SymbolMT" w:hAnsi="Times New Roman" w:cs="Times New Roman"/>
          <w:sz w:val="20"/>
          <w:szCs w:val="20"/>
        </w:rPr>
        <w:t>–4</w:t>
      </w:r>
      <w:r>
        <w:rPr>
          <w:rFonts w:ascii="Times New Roman" w:eastAsia="SymbolMT" w:hAnsi="Times New Roman" w:cs="Times New Roman"/>
          <w:i/>
          <w:iCs/>
          <w:sz w:val="24"/>
          <w:szCs w:val="24"/>
        </w:rPr>
        <w:t xml:space="preserve">t </w:t>
      </w:r>
      <w:r>
        <w:rPr>
          <w:rFonts w:ascii="SymbolMT" w:eastAsia="SymbolMT" w:cs="SymbolMT" w:hint="eastAsia"/>
          <w:sz w:val="24"/>
          <w:szCs w:val="24"/>
        </w:rPr>
        <w:t>−</w:t>
      </w:r>
      <w:r>
        <w:rPr>
          <w:rFonts w:ascii="SymbolMT" w:eastAsia="SymbolMT" w:cs="SymbolMT"/>
          <w:sz w:val="24"/>
          <w:szCs w:val="24"/>
        </w:rPr>
        <w:t xml:space="preserve"> </w:t>
      </w:r>
      <w:r>
        <w:rPr>
          <w:rFonts w:ascii="Times New Roman" w:eastAsia="SymbolMT" w:hAnsi="Times New Roman" w:cs="Times New Roman"/>
          <w:sz w:val="24"/>
          <w:szCs w:val="24"/>
        </w:rPr>
        <w:t>1.6546 × 10</w:t>
      </w:r>
      <w:r>
        <w:rPr>
          <w:rFonts w:ascii="Times New Roman" w:eastAsia="SymbolMT" w:hAnsi="Times New Roman" w:cs="Times New Roman"/>
          <w:sz w:val="20"/>
          <w:szCs w:val="20"/>
        </w:rPr>
        <w:t>–6</w:t>
      </w:r>
      <w:r>
        <w:rPr>
          <w:rFonts w:ascii="Times New Roman" w:eastAsia="SymbolMT" w:hAnsi="Times New Roman" w:cs="Times New Roman"/>
          <w:i/>
          <w:iCs/>
          <w:sz w:val="24"/>
          <w:szCs w:val="24"/>
        </w:rPr>
        <w:t>t</w:t>
      </w:r>
      <w:r>
        <w:rPr>
          <w:rFonts w:ascii="Times New Roman" w:eastAsia="SymbolMT" w:hAnsi="Times New Roman" w:cs="Times New Roman"/>
          <w:sz w:val="20"/>
          <w:szCs w:val="20"/>
        </w:rPr>
        <w:t>2</w:t>
      </w:r>
      <w:r>
        <w:rPr>
          <w:rFonts w:ascii="Times New Roman" w:eastAsia="SymbolMT" w:hAnsi="Times New Roman" w:cs="Times New Roman"/>
          <w:sz w:val="24"/>
          <w:szCs w:val="24"/>
        </w:rPr>
        <w:t>,</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i/>
          <w:iCs/>
          <w:sz w:val="24"/>
          <w:szCs w:val="24"/>
        </w:rPr>
        <w:t xml:space="preserve">C </w:t>
      </w:r>
      <w:r>
        <w:rPr>
          <w:rFonts w:ascii="Times New Roman" w:eastAsia="SymbolMT" w:hAnsi="Times New Roman" w:cs="Times New Roman"/>
          <w:sz w:val="24"/>
          <w:szCs w:val="24"/>
        </w:rPr>
        <w:t>= 4.8314 × 10</w:t>
      </w:r>
      <w:r>
        <w:rPr>
          <w:rFonts w:ascii="Times New Roman" w:eastAsia="SymbolMT" w:hAnsi="Times New Roman" w:cs="Times New Roman"/>
          <w:sz w:val="20"/>
          <w:szCs w:val="20"/>
        </w:rPr>
        <w:t>–4</w:t>
      </w:r>
      <w:r>
        <w:rPr>
          <w:rFonts w:ascii="Times New Roman" w:eastAsia="SymbolMT" w:hAnsi="Times New Roman" w:cs="Times New Roman"/>
          <w:sz w:val="24"/>
          <w:szCs w:val="24"/>
        </w:rPr>
        <w:t>,</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and the density of water is given by:</w:t>
      </w:r>
    </w:p>
    <w:p w:rsidR="00B41500" w:rsidRDefault="00B41500" w:rsidP="00B41500">
      <w:pPr>
        <w:autoSpaceDE w:val="0"/>
        <w:autoSpaceDN w:val="0"/>
        <w:adjustRightInd w:val="0"/>
        <w:spacing w:after="0" w:line="240" w:lineRule="auto"/>
        <w:rPr>
          <w:rFonts w:ascii="Times New Roman" w:eastAsia="SymbolMT" w:hAnsi="Times New Roman" w:cs="Times New Roman"/>
          <w:sz w:val="20"/>
          <w:szCs w:val="20"/>
        </w:rPr>
      </w:pPr>
      <w:r>
        <w:rPr>
          <w:rFonts w:ascii="SymbolMT" w:eastAsia="SymbolMT" w:cs="SymbolMT" w:hint="eastAsia"/>
          <w:sz w:val="24"/>
          <w:szCs w:val="24"/>
        </w:rPr>
        <w:t>ρ</w:t>
      </w:r>
      <w:r>
        <w:rPr>
          <w:rFonts w:ascii="Times New Roman" w:eastAsia="SymbolMT" w:hAnsi="Times New Roman" w:cs="Times New Roman"/>
          <w:sz w:val="20"/>
          <w:szCs w:val="20"/>
        </w:rPr>
        <w:t xml:space="preserve">0 </w:t>
      </w:r>
      <w:r>
        <w:rPr>
          <w:rFonts w:ascii="Times New Roman" w:eastAsia="SymbolMT" w:hAnsi="Times New Roman" w:cs="Times New Roman"/>
          <w:sz w:val="24"/>
          <w:szCs w:val="24"/>
        </w:rPr>
        <w:t>= 999.842 594 + 6.793 952 × 10</w:t>
      </w:r>
      <w:r>
        <w:rPr>
          <w:rFonts w:ascii="Times New Roman" w:eastAsia="SymbolMT" w:hAnsi="Times New Roman" w:cs="Times New Roman"/>
          <w:sz w:val="20"/>
          <w:szCs w:val="20"/>
        </w:rPr>
        <w:t>–2</w:t>
      </w:r>
      <w:r>
        <w:rPr>
          <w:rFonts w:ascii="Times New Roman" w:eastAsia="SymbolMT" w:hAnsi="Times New Roman" w:cs="Times New Roman"/>
          <w:i/>
          <w:iCs/>
          <w:sz w:val="24"/>
          <w:szCs w:val="24"/>
        </w:rPr>
        <w:t xml:space="preserve">t </w:t>
      </w:r>
      <w:r>
        <w:rPr>
          <w:rFonts w:ascii="SymbolMT" w:eastAsia="SymbolMT" w:cs="SymbolMT" w:hint="eastAsia"/>
          <w:sz w:val="24"/>
          <w:szCs w:val="24"/>
        </w:rPr>
        <w:t>−</w:t>
      </w:r>
      <w:r>
        <w:rPr>
          <w:rFonts w:ascii="SymbolMT" w:eastAsia="SymbolMT" w:cs="SymbolMT"/>
          <w:sz w:val="24"/>
          <w:szCs w:val="24"/>
        </w:rPr>
        <w:t xml:space="preserve"> </w:t>
      </w:r>
      <w:r>
        <w:rPr>
          <w:rFonts w:ascii="Times New Roman" w:eastAsia="SymbolMT" w:hAnsi="Times New Roman" w:cs="Times New Roman"/>
          <w:sz w:val="24"/>
          <w:szCs w:val="24"/>
        </w:rPr>
        <w:t>9.095 290× 10</w:t>
      </w:r>
      <w:r>
        <w:rPr>
          <w:rFonts w:ascii="Times New Roman" w:eastAsia="SymbolMT" w:hAnsi="Times New Roman" w:cs="Times New Roman"/>
          <w:sz w:val="20"/>
          <w:szCs w:val="20"/>
        </w:rPr>
        <w:t xml:space="preserve">–3 </w:t>
      </w:r>
      <w:r>
        <w:rPr>
          <w:rFonts w:ascii="Times New Roman" w:eastAsia="SymbolMT" w:hAnsi="Times New Roman" w:cs="Times New Roman"/>
          <w:i/>
          <w:iCs/>
          <w:sz w:val="24"/>
          <w:szCs w:val="24"/>
        </w:rPr>
        <w:t>t</w:t>
      </w:r>
      <w:r>
        <w:rPr>
          <w:rFonts w:ascii="Times New Roman" w:eastAsia="SymbolMT" w:hAnsi="Times New Roman" w:cs="Times New Roman"/>
          <w:sz w:val="20"/>
          <w:szCs w:val="20"/>
        </w:rPr>
        <w:t>2</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+ 1.001 685 × 10</w:t>
      </w:r>
      <w:r>
        <w:rPr>
          <w:rFonts w:ascii="Times New Roman" w:eastAsia="SymbolMT" w:hAnsi="Times New Roman" w:cs="Times New Roman"/>
          <w:sz w:val="20"/>
          <w:szCs w:val="20"/>
        </w:rPr>
        <w:t>–4</w:t>
      </w:r>
      <w:r>
        <w:rPr>
          <w:rFonts w:ascii="Times New Roman" w:eastAsia="SymbolMT" w:hAnsi="Times New Roman" w:cs="Times New Roman"/>
          <w:i/>
          <w:iCs/>
          <w:sz w:val="24"/>
          <w:szCs w:val="24"/>
        </w:rPr>
        <w:t>t</w:t>
      </w:r>
      <w:r>
        <w:rPr>
          <w:rFonts w:ascii="Times New Roman" w:eastAsia="SymbolMT" w:hAnsi="Times New Roman" w:cs="Times New Roman"/>
          <w:sz w:val="20"/>
          <w:szCs w:val="20"/>
        </w:rPr>
        <w:t xml:space="preserve">3 </w:t>
      </w:r>
      <w:r>
        <w:rPr>
          <w:rFonts w:ascii="SymbolMT" w:eastAsia="SymbolMT" w:cs="SymbolMT" w:hint="eastAsia"/>
          <w:sz w:val="24"/>
          <w:szCs w:val="24"/>
        </w:rPr>
        <w:t>−</w:t>
      </w:r>
      <w:r>
        <w:rPr>
          <w:rFonts w:ascii="SymbolMT" w:eastAsia="SymbolMT" w:cs="SymbolMT"/>
          <w:sz w:val="24"/>
          <w:szCs w:val="24"/>
        </w:rPr>
        <w:t xml:space="preserve"> </w:t>
      </w:r>
      <w:r>
        <w:rPr>
          <w:rFonts w:ascii="Times New Roman" w:eastAsia="SymbolMT" w:hAnsi="Times New Roman" w:cs="Times New Roman"/>
          <w:sz w:val="24"/>
          <w:szCs w:val="24"/>
        </w:rPr>
        <w:t>1.120 083 ×10</w:t>
      </w:r>
      <w:r>
        <w:rPr>
          <w:rFonts w:ascii="Times New Roman" w:eastAsia="SymbolMT" w:hAnsi="Times New Roman" w:cs="Times New Roman"/>
          <w:sz w:val="20"/>
          <w:szCs w:val="20"/>
        </w:rPr>
        <w:t>–6</w:t>
      </w:r>
      <w:r>
        <w:rPr>
          <w:rFonts w:ascii="Times New Roman" w:eastAsia="SymbolMT" w:hAnsi="Times New Roman" w:cs="Times New Roman"/>
          <w:i/>
          <w:iCs/>
          <w:sz w:val="24"/>
          <w:szCs w:val="24"/>
        </w:rPr>
        <w:t>t</w:t>
      </w:r>
      <w:r>
        <w:rPr>
          <w:rFonts w:ascii="Times New Roman" w:eastAsia="SymbolMT" w:hAnsi="Times New Roman" w:cs="Times New Roman"/>
          <w:sz w:val="20"/>
          <w:szCs w:val="20"/>
        </w:rPr>
        <w:t xml:space="preserve">4 </w:t>
      </w:r>
      <w:r>
        <w:rPr>
          <w:rFonts w:ascii="Times New Roman" w:eastAsia="SymbolMT" w:hAnsi="Times New Roman" w:cs="Times New Roman"/>
          <w:sz w:val="24"/>
          <w:szCs w:val="24"/>
        </w:rPr>
        <w:t>+ 6.536 332</w:t>
      </w:r>
    </w:p>
    <w:p w:rsidR="00B41500" w:rsidRDefault="00B41500" w:rsidP="00B41500">
      <w:pPr>
        <w:autoSpaceDE w:val="0"/>
        <w:autoSpaceDN w:val="0"/>
        <w:adjustRightInd w:val="0"/>
        <w:spacing w:after="0" w:line="240" w:lineRule="auto"/>
        <w:rPr>
          <w:rFonts w:ascii="Times New Roman" w:eastAsia="SymbolMT" w:hAnsi="Times New Roman" w:cs="Times New Roman"/>
          <w:sz w:val="20"/>
          <w:szCs w:val="20"/>
        </w:rPr>
      </w:pPr>
      <w:r>
        <w:rPr>
          <w:rFonts w:ascii="Times New Roman" w:eastAsia="SymbolMT" w:hAnsi="Times New Roman" w:cs="Times New Roman"/>
          <w:sz w:val="24"/>
          <w:szCs w:val="24"/>
        </w:rPr>
        <w:t>× 10</w:t>
      </w:r>
      <w:r>
        <w:rPr>
          <w:rFonts w:ascii="Times New Roman" w:eastAsia="SymbolMT" w:hAnsi="Times New Roman" w:cs="Times New Roman"/>
          <w:sz w:val="20"/>
          <w:szCs w:val="20"/>
        </w:rPr>
        <w:t>–9</w:t>
      </w:r>
      <w:r>
        <w:rPr>
          <w:rFonts w:ascii="Times New Roman" w:eastAsia="SymbolMT" w:hAnsi="Times New Roman" w:cs="Times New Roman"/>
          <w:i/>
          <w:iCs/>
          <w:sz w:val="24"/>
          <w:szCs w:val="24"/>
        </w:rPr>
        <w:t>t</w:t>
      </w:r>
      <w:r>
        <w:rPr>
          <w:rFonts w:ascii="Times New Roman" w:eastAsia="SymbolMT" w:hAnsi="Times New Roman" w:cs="Times New Roman"/>
          <w:sz w:val="20"/>
          <w:szCs w:val="20"/>
        </w:rPr>
        <w:t>5</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 xml:space="preserve">Perform simple iteration by adjusting </w:t>
      </w:r>
      <w:r>
        <w:rPr>
          <w:rFonts w:ascii="Times New Roman" w:eastAsia="SymbolMT" w:hAnsi="Times New Roman" w:cs="Times New Roman"/>
          <w:i/>
          <w:iCs/>
          <w:sz w:val="24"/>
          <w:szCs w:val="24"/>
        </w:rPr>
        <w:t xml:space="preserve">S </w:t>
      </w:r>
      <w:r>
        <w:rPr>
          <w:rFonts w:ascii="Times New Roman" w:eastAsia="SymbolMT" w:hAnsi="Times New Roman" w:cs="Times New Roman"/>
          <w:sz w:val="24"/>
          <w:szCs w:val="24"/>
        </w:rPr>
        <w:t xml:space="preserve">until it gives the measured </w:t>
      </w:r>
      <w:r>
        <w:rPr>
          <w:rFonts w:ascii="SymbolMT" w:eastAsia="SymbolMT" w:cs="SymbolMT" w:hint="eastAsia"/>
          <w:sz w:val="24"/>
          <w:szCs w:val="24"/>
        </w:rPr>
        <w:t>ρ</w:t>
      </w:r>
      <w:r>
        <w:rPr>
          <w:rFonts w:ascii="SymbolMT" w:eastAsia="SymbolMT" w:cs="SymbolMT"/>
          <w:sz w:val="24"/>
          <w:szCs w:val="24"/>
        </w:rPr>
        <w:t xml:space="preserve"> </w:t>
      </w:r>
      <w:r>
        <w:rPr>
          <w:rFonts w:ascii="SymbolMT" w:eastAsia="SymbolMT" w:cs="SymbolMT" w:hint="eastAsia"/>
          <w:sz w:val="24"/>
          <w:szCs w:val="24"/>
        </w:rPr>
        <w:t>−</w:t>
      </w:r>
      <w:r>
        <w:rPr>
          <w:rFonts w:ascii="SymbolMT" w:eastAsia="SymbolMT" w:cs="SymbolMT"/>
          <w:sz w:val="24"/>
          <w:szCs w:val="24"/>
        </w:rPr>
        <w:t xml:space="preserve"> </w:t>
      </w:r>
      <w:r>
        <w:rPr>
          <w:rFonts w:ascii="SymbolMT" w:eastAsia="SymbolMT" w:cs="SymbolMT" w:hint="eastAsia"/>
          <w:sz w:val="24"/>
          <w:szCs w:val="24"/>
        </w:rPr>
        <w:t>ρ</w:t>
      </w:r>
      <w:r>
        <w:rPr>
          <w:rFonts w:ascii="Times New Roman" w:eastAsia="SymbolMT" w:hAnsi="Times New Roman" w:cs="Times New Roman"/>
          <w:sz w:val="20"/>
          <w:szCs w:val="20"/>
        </w:rPr>
        <w:t xml:space="preserve">0 </w:t>
      </w:r>
      <w:r>
        <w:rPr>
          <w:rFonts w:ascii="Times New Roman" w:eastAsia="SymbolMT" w:hAnsi="Times New Roman" w:cs="Times New Roman"/>
          <w:sz w:val="24"/>
          <w:szCs w:val="24"/>
        </w:rPr>
        <w:t>at a given temperature.</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If the measurements are made at 25°C, the salinity can be determined from the following</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equation:</w:t>
      </w:r>
    </w:p>
    <w:p w:rsidR="00B41500" w:rsidRDefault="00B41500" w:rsidP="00B41500">
      <w:pPr>
        <w:autoSpaceDE w:val="0"/>
        <w:autoSpaceDN w:val="0"/>
        <w:adjustRightInd w:val="0"/>
        <w:spacing w:after="0" w:line="240" w:lineRule="auto"/>
        <w:rPr>
          <w:rFonts w:ascii="Times New Roman" w:eastAsia="SymbolMT" w:hAnsi="Times New Roman" w:cs="Times New Roman"/>
          <w:sz w:val="20"/>
          <w:szCs w:val="20"/>
        </w:rPr>
      </w:pPr>
      <w:r>
        <w:rPr>
          <w:rFonts w:ascii="Times New Roman" w:eastAsia="SymbolMT" w:hAnsi="Times New Roman" w:cs="Times New Roman"/>
          <w:i/>
          <w:iCs/>
          <w:sz w:val="24"/>
          <w:szCs w:val="24"/>
        </w:rPr>
        <w:t xml:space="preserve">S </w:t>
      </w:r>
      <w:r>
        <w:rPr>
          <w:rFonts w:ascii="Times New Roman" w:eastAsia="SymbolMT" w:hAnsi="Times New Roman" w:cs="Times New Roman"/>
          <w:sz w:val="24"/>
          <w:szCs w:val="24"/>
        </w:rPr>
        <w:t>= 1.3343 (</w:t>
      </w:r>
      <w:r>
        <w:rPr>
          <w:rFonts w:ascii="SymbolMT" w:eastAsia="SymbolMT" w:cs="SymbolMT" w:hint="eastAsia"/>
          <w:sz w:val="24"/>
          <w:szCs w:val="24"/>
        </w:rPr>
        <w:t>ρ</w:t>
      </w:r>
      <w:r>
        <w:rPr>
          <w:rFonts w:ascii="SymbolMT" w:eastAsia="SymbolMT" w:cs="SymbolMT"/>
          <w:sz w:val="24"/>
          <w:szCs w:val="24"/>
        </w:rPr>
        <w:t xml:space="preserve"> </w:t>
      </w:r>
      <w:r>
        <w:rPr>
          <w:rFonts w:ascii="SymbolMT" w:eastAsia="SymbolMT" w:cs="SymbolMT" w:hint="eastAsia"/>
          <w:sz w:val="24"/>
          <w:szCs w:val="24"/>
        </w:rPr>
        <w:t>−</w:t>
      </w:r>
      <w:r>
        <w:rPr>
          <w:rFonts w:ascii="SymbolMT" w:eastAsia="SymbolMT" w:cs="SymbolMT"/>
          <w:sz w:val="24"/>
          <w:szCs w:val="24"/>
        </w:rPr>
        <w:t xml:space="preserve"> </w:t>
      </w:r>
      <w:r>
        <w:rPr>
          <w:rFonts w:ascii="SymbolMT" w:eastAsia="SymbolMT" w:cs="SymbolMT" w:hint="eastAsia"/>
          <w:sz w:val="24"/>
          <w:szCs w:val="24"/>
        </w:rPr>
        <w:t>ρ</w:t>
      </w:r>
      <w:r>
        <w:rPr>
          <w:rFonts w:ascii="Times New Roman" w:eastAsia="SymbolMT" w:hAnsi="Times New Roman" w:cs="Times New Roman"/>
          <w:sz w:val="20"/>
          <w:szCs w:val="20"/>
        </w:rPr>
        <w:t>0</w:t>
      </w:r>
      <w:r>
        <w:rPr>
          <w:rFonts w:ascii="Times New Roman" w:eastAsia="SymbolMT" w:hAnsi="Times New Roman" w:cs="Times New Roman"/>
          <w:sz w:val="24"/>
          <w:szCs w:val="24"/>
        </w:rPr>
        <w:t>) + 2.155 306 ×10</w:t>
      </w:r>
      <w:r>
        <w:rPr>
          <w:rFonts w:ascii="Times New Roman" w:eastAsia="SymbolMT" w:hAnsi="Times New Roman" w:cs="Times New Roman"/>
          <w:sz w:val="20"/>
          <w:szCs w:val="20"/>
        </w:rPr>
        <w:t xml:space="preserve">–4 </w:t>
      </w:r>
      <w:r>
        <w:rPr>
          <w:rFonts w:ascii="Times New Roman" w:eastAsia="SymbolMT" w:hAnsi="Times New Roman" w:cs="Times New Roman"/>
          <w:sz w:val="24"/>
          <w:szCs w:val="24"/>
        </w:rPr>
        <w:t>(</w:t>
      </w:r>
      <w:r>
        <w:rPr>
          <w:rFonts w:ascii="SymbolMT" w:eastAsia="SymbolMT" w:cs="SymbolMT" w:hint="eastAsia"/>
          <w:sz w:val="24"/>
          <w:szCs w:val="24"/>
        </w:rPr>
        <w:t>ρ</w:t>
      </w:r>
      <w:r>
        <w:rPr>
          <w:rFonts w:ascii="SymbolMT" w:eastAsia="SymbolMT" w:cs="SymbolMT"/>
          <w:sz w:val="24"/>
          <w:szCs w:val="24"/>
        </w:rPr>
        <w:t xml:space="preserve"> </w:t>
      </w:r>
      <w:r>
        <w:rPr>
          <w:rFonts w:ascii="SymbolMT" w:eastAsia="SymbolMT" w:cs="SymbolMT" w:hint="eastAsia"/>
          <w:sz w:val="24"/>
          <w:szCs w:val="24"/>
        </w:rPr>
        <w:t>−</w:t>
      </w:r>
      <w:r>
        <w:rPr>
          <w:rFonts w:ascii="SymbolMT" w:eastAsia="SymbolMT" w:cs="SymbolMT"/>
          <w:sz w:val="24"/>
          <w:szCs w:val="24"/>
        </w:rPr>
        <w:t xml:space="preserve"> </w:t>
      </w:r>
      <w:r>
        <w:rPr>
          <w:rFonts w:ascii="SymbolMT" w:eastAsia="SymbolMT" w:cs="SymbolMT" w:hint="eastAsia"/>
          <w:sz w:val="24"/>
          <w:szCs w:val="24"/>
        </w:rPr>
        <w:t>ρ</w:t>
      </w:r>
      <w:r>
        <w:rPr>
          <w:rFonts w:ascii="Times New Roman" w:eastAsia="SymbolMT" w:hAnsi="Times New Roman" w:cs="Times New Roman"/>
          <w:sz w:val="20"/>
          <w:szCs w:val="20"/>
        </w:rPr>
        <w:t>0</w:t>
      </w:r>
      <w:r>
        <w:rPr>
          <w:rFonts w:ascii="Times New Roman" w:eastAsia="SymbolMT" w:hAnsi="Times New Roman" w:cs="Times New Roman"/>
          <w:sz w:val="24"/>
          <w:szCs w:val="24"/>
        </w:rPr>
        <w:t>)</w:t>
      </w:r>
      <w:r>
        <w:rPr>
          <w:rFonts w:ascii="Times New Roman" w:eastAsia="SymbolMT" w:hAnsi="Times New Roman" w:cs="Times New Roman"/>
          <w:sz w:val="20"/>
          <w:szCs w:val="20"/>
        </w:rPr>
        <w:t xml:space="preserve">2 </w:t>
      </w:r>
      <w:r>
        <w:rPr>
          <w:rFonts w:ascii="SymbolMT" w:eastAsia="SymbolMT" w:cs="SymbolMT" w:hint="eastAsia"/>
          <w:sz w:val="24"/>
          <w:szCs w:val="24"/>
        </w:rPr>
        <w:t>−</w:t>
      </w:r>
      <w:r>
        <w:rPr>
          <w:rFonts w:ascii="Times New Roman" w:eastAsia="SymbolMT" w:hAnsi="Times New Roman" w:cs="Times New Roman"/>
          <w:sz w:val="24"/>
          <w:szCs w:val="24"/>
        </w:rPr>
        <w:t>1.171 16 × 10</w:t>
      </w:r>
      <w:r>
        <w:rPr>
          <w:rFonts w:ascii="Times New Roman" w:eastAsia="SymbolMT" w:hAnsi="Times New Roman" w:cs="Times New Roman"/>
          <w:sz w:val="20"/>
          <w:szCs w:val="20"/>
        </w:rPr>
        <w:t xml:space="preserve">–5 </w:t>
      </w:r>
      <w:r>
        <w:rPr>
          <w:rFonts w:ascii="Times New Roman" w:eastAsia="SymbolMT" w:hAnsi="Times New Roman" w:cs="Times New Roman"/>
          <w:sz w:val="24"/>
          <w:szCs w:val="24"/>
        </w:rPr>
        <w:t>(</w:t>
      </w:r>
      <w:r>
        <w:rPr>
          <w:rFonts w:ascii="SymbolMT" w:eastAsia="SymbolMT" w:cs="SymbolMT" w:hint="eastAsia"/>
          <w:sz w:val="24"/>
          <w:szCs w:val="24"/>
        </w:rPr>
        <w:t>ρ</w:t>
      </w:r>
      <w:r>
        <w:rPr>
          <w:rFonts w:ascii="SymbolMT" w:eastAsia="SymbolMT" w:cs="SymbolMT"/>
          <w:sz w:val="24"/>
          <w:szCs w:val="24"/>
        </w:rPr>
        <w:t xml:space="preserve"> </w:t>
      </w:r>
      <w:r>
        <w:rPr>
          <w:rFonts w:ascii="SymbolMT" w:eastAsia="SymbolMT" w:cs="SymbolMT" w:hint="eastAsia"/>
          <w:sz w:val="24"/>
          <w:szCs w:val="24"/>
        </w:rPr>
        <w:t>−ρ</w:t>
      </w:r>
      <w:r>
        <w:rPr>
          <w:rFonts w:ascii="Times New Roman" w:eastAsia="SymbolMT" w:hAnsi="Times New Roman" w:cs="Times New Roman"/>
          <w:sz w:val="20"/>
          <w:szCs w:val="20"/>
        </w:rPr>
        <w:t>0</w:t>
      </w:r>
      <w:r>
        <w:rPr>
          <w:rFonts w:ascii="Times New Roman" w:eastAsia="SymbolMT" w:hAnsi="Times New Roman" w:cs="Times New Roman"/>
          <w:sz w:val="24"/>
          <w:szCs w:val="24"/>
        </w:rPr>
        <w:t>)</w:t>
      </w:r>
      <w:r>
        <w:rPr>
          <w:rFonts w:ascii="Times New Roman" w:eastAsia="SymbolMT" w:hAnsi="Times New Roman" w:cs="Times New Roman"/>
          <w:sz w:val="20"/>
          <w:szCs w:val="20"/>
        </w:rPr>
        <w:t>3</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 xml:space="preserve">which has a </w:t>
      </w:r>
      <w:r>
        <w:rPr>
          <w:rFonts w:ascii="SymbolMT" w:eastAsia="SymbolMT" w:cs="SymbolMT" w:hint="eastAsia"/>
          <w:sz w:val="24"/>
          <w:szCs w:val="24"/>
        </w:rPr>
        <w:t>τ</w:t>
      </w:r>
      <w:r>
        <w:rPr>
          <w:rFonts w:ascii="SymbolMT" w:eastAsia="SymbolMT" w:cs="SymbolMT"/>
          <w:sz w:val="24"/>
          <w:szCs w:val="24"/>
        </w:rPr>
        <w:t xml:space="preserve"> </w:t>
      </w:r>
      <w:r>
        <w:rPr>
          <w:rFonts w:ascii="Times New Roman" w:eastAsia="SymbolMT" w:hAnsi="Times New Roman" w:cs="Times New Roman"/>
          <w:sz w:val="24"/>
          <w:szCs w:val="24"/>
        </w:rPr>
        <w:t xml:space="preserve">= 0.0012 in </w:t>
      </w:r>
      <w:r>
        <w:rPr>
          <w:rFonts w:ascii="Times New Roman" w:eastAsia="SymbolMT" w:hAnsi="Times New Roman" w:cs="Times New Roman"/>
          <w:i/>
          <w:iCs/>
          <w:sz w:val="24"/>
          <w:szCs w:val="24"/>
        </w:rPr>
        <w:t>S</w:t>
      </w:r>
      <w:r>
        <w:rPr>
          <w:rFonts w:ascii="Times New Roman" w:eastAsia="SymbolMT" w:hAnsi="Times New Roman" w:cs="Times New Roman"/>
          <w:sz w:val="24"/>
          <w:szCs w:val="24"/>
        </w:rPr>
        <w:t>. Approximate salinities also can be determined from densities or</w:t>
      </w:r>
    </w:p>
    <w:p w:rsidR="00B41500" w:rsidRDefault="00B41500" w:rsidP="00B41500">
      <w:pPr>
        <w:autoSpaceDE w:val="0"/>
        <w:autoSpaceDN w:val="0"/>
        <w:adjustRightInd w:val="0"/>
        <w:spacing w:after="0" w:line="240" w:lineRule="auto"/>
        <w:rPr>
          <w:rFonts w:ascii="Times New Roman" w:eastAsia="SymbolMT" w:hAnsi="Times New Roman" w:cs="Times New Roman"/>
          <w:sz w:val="24"/>
          <w:szCs w:val="24"/>
        </w:rPr>
      </w:pPr>
      <w:r>
        <w:rPr>
          <w:rFonts w:ascii="Times New Roman" w:eastAsia="SymbolMT" w:hAnsi="Times New Roman" w:cs="Times New Roman"/>
          <w:sz w:val="24"/>
          <w:szCs w:val="24"/>
        </w:rPr>
        <w:t>specific gravities obtained with a hydrometer at a given temperature (Section 210B, 16th</w:t>
      </w:r>
    </w:p>
    <w:p w:rsidR="00B41500" w:rsidRDefault="00B41500" w:rsidP="00B41500">
      <w:pPr>
        <w:autoSpaceDE w:val="0"/>
        <w:autoSpaceDN w:val="0"/>
        <w:adjustRightInd w:val="0"/>
        <w:spacing w:after="0" w:line="360" w:lineRule="auto"/>
        <w:rPr>
          <w:rFonts w:ascii="Times New Roman" w:eastAsia="SymbolMT" w:hAnsi="Times New Roman" w:cs="Times New Roman"/>
          <w:sz w:val="24"/>
          <w:szCs w:val="24"/>
        </w:rPr>
      </w:pPr>
      <w:r>
        <w:rPr>
          <w:rFonts w:ascii="Times New Roman" w:eastAsia="SymbolMT" w:hAnsi="Times New Roman" w:cs="Times New Roman"/>
          <w:sz w:val="24"/>
          <w:szCs w:val="24"/>
        </w:rPr>
        <w:t>edition).</w:t>
      </w:r>
    </w:p>
    <w:p w:rsidR="00B41500" w:rsidRDefault="00B41500" w:rsidP="00B41500">
      <w:pPr>
        <w:autoSpaceDE w:val="0"/>
        <w:autoSpaceDN w:val="0"/>
        <w:adjustRightInd w:val="0"/>
        <w:spacing w:after="0" w:line="240" w:lineRule="auto"/>
        <w:rPr>
          <w:rFonts w:ascii="Arial" w:hAnsi="Arial" w:cs="Arial"/>
          <w:b/>
          <w:bCs/>
          <w:color w:val="810000"/>
          <w:sz w:val="24"/>
          <w:szCs w:val="24"/>
        </w:rPr>
      </w:pPr>
      <w:r>
        <w:rPr>
          <w:rFonts w:ascii="Arial" w:hAnsi="Arial" w:cs="Arial"/>
          <w:b/>
          <w:bCs/>
          <w:color w:val="810000"/>
          <w:sz w:val="24"/>
          <w:szCs w:val="24"/>
        </w:rPr>
        <w:t>2520 D. Algorithm of Practical Salinity</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all practical salinity measurements are carried out in reference to the conductivity</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of standard seawater (corrected to </w:t>
      </w:r>
      <w:r>
        <w:rPr>
          <w:rFonts w:ascii="Times New Roman" w:hAnsi="Times New Roman" w:cs="Times New Roman"/>
          <w:i/>
          <w:iCs/>
          <w:color w:val="000000"/>
          <w:sz w:val="24"/>
          <w:szCs w:val="24"/>
        </w:rPr>
        <w:t xml:space="preserve">S </w:t>
      </w:r>
      <w:r>
        <w:rPr>
          <w:rFonts w:ascii="Times New Roman" w:hAnsi="Times New Roman" w:cs="Times New Roman"/>
          <w:color w:val="000000"/>
          <w:sz w:val="24"/>
          <w:szCs w:val="24"/>
        </w:rPr>
        <w:t xml:space="preserve">= 35), it is the quantity </w:t>
      </w:r>
      <w:r>
        <w:rPr>
          <w:rFonts w:ascii="Times New Roman" w:hAnsi="Times New Roman" w:cs="Times New Roman"/>
          <w:i/>
          <w:iCs/>
          <w:color w:val="000000"/>
          <w:sz w:val="24"/>
          <w:szCs w:val="24"/>
        </w:rPr>
        <w:t>R</w:t>
      </w:r>
      <w:r>
        <w:rPr>
          <w:rFonts w:ascii="Times New Roman" w:hAnsi="Times New Roman" w:cs="Times New Roman"/>
          <w:i/>
          <w:iCs/>
          <w:color w:val="000000"/>
          <w:sz w:val="20"/>
          <w:szCs w:val="20"/>
        </w:rPr>
        <w:t xml:space="preserve">t </w:t>
      </w:r>
      <w:r>
        <w:rPr>
          <w:rFonts w:ascii="Times New Roman" w:hAnsi="Times New Roman" w:cs="Times New Roman"/>
          <w:color w:val="000000"/>
          <w:sz w:val="24"/>
          <w:szCs w:val="24"/>
        </w:rPr>
        <w:t>that will be available for salinity</w:t>
      </w:r>
    </w:p>
    <w:p w:rsidR="00B41500" w:rsidRDefault="00B41500" w:rsidP="00B41500">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calculations. </w:t>
      </w:r>
      <w:r>
        <w:rPr>
          <w:rFonts w:ascii="Times New Roman" w:hAnsi="Times New Roman" w:cs="Times New Roman"/>
          <w:i/>
          <w:iCs/>
          <w:color w:val="000000"/>
          <w:sz w:val="24"/>
          <w:szCs w:val="24"/>
        </w:rPr>
        <w:t>R</w:t>
      </w:r>
      <w:r>
        <w:rPr>
          <w:rFonts w:ascii="Times New Roman" w:hAnsi="Times New Roman" w:cs="Times New Roman"/>
          <w:i/>
          <w:iCs/>
          <w:color w:val="000000"/>
          <w:sz w:val="20"/>
          <w:szCs w:val="20"/>
        </w:rPr>
        <w:t xml:space="preserve">t </w:t>
      </w:r>
      <w:r>
        <w:rPr>
          <w:rFonts w:ascii="Times New Roman" w:hAnsi="Times New Roman" w:cs="Times New Roman"/>
          <w:color w:val="000000"/>
          <w:sz w:val="24"/>
          <w:szCs w:val="24"/>
        </w:rPr>
        <w:t xml:space="preserve">normally is obtained directly by laboratory salinometers, but </w:t>
      </w:r>
      <w:r>
        <w:rPr>
          <w:rFonts w:ascii="Times New Roman" w:hAnsi="Times New Roman" w:cs="Times New Roman"/>
          <w:i/>
          <w:iCs/>
          <w:color w:val="000000"/>
          <w:sz w:val="24"/>
          <w:szCs w:val="24"/>
        </w:rPr>
        <w:t>in situ</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measurements usually produce the quantity </w:t>
      </w:r>
      <w:r>
        <w:rPr>
          <w:rFonts w:ascii="Times New Roman" w:hAnsi="Times New Roman" w:cs="Times New Roman"/>
          <w:i/>
          <w:iCs/>
          <w:color w:val="000000"/>
          <w:sz w:val="24"/>
          <w:szCs w:val="24"/>
        </w:rPr>
        <w:t>R</w:t>
      </w:r>
      <w:r>
        <w:rPr>
          <w:rFonts w:ascii="Times New Roman" w:hAnsi="Times New Roman" w:cs="Times New Roman"/>
          <w:color w:val="000000"/>
          <w:sz w:val="24"/>
          <w:szCs w:val="24"/>
        </w:rPr>
        <w:t xml:space="preserve">, the ratio of the </w:t>
      </w:r>
      <w:r>
        <w:rPr>
          <w:rFonts w:ascii="Times New Roman" w:hAnsi="Times New Roman" w:cs="Times New Roman"/>
          <w:i/>
          <w:iCs/>
          <w:color w:val="000000"/>
          <w:sz w:val="24"/>
          <w:szCs w:val="24"/>
        </w:rPr>
        <w:t xml:space="preserve">in situ </w:t>
      </w:r>
      <w:r>
        <w:rPr>
          <w:rFonts w:ascii="Times New Roman" w:hAnsi="Times New Roman" w:cs="Times New Roman"/>
          <w:color w:val="000000"/>
          <w:sz w:val="24"/>
          <w:szCs w:val="24"/>
        </w:rPr>
        <w:t>conductivity to the standard</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conductivity at </w:t>
      </w:r>
      <w:r>
        <w:rPr>
          <w:rFonts w:ascii="Times New Roman" w:hAnsi="Times New Roman" w:cs="Times New Roman"/>
          <w:i/>
          <w:iCs/>
          <w:color w:val="000000"/>
          <w:sz w:val="24"/>
          <w:szCs w:val="24"/>
        </w:rPr>
        <w:t xml:space="preserve">S </w:t>
      </w:r>
      <w:r>
        <w:rPr>
          <w:rFonts w:ascii="Times New Roman" w:hAnsi="Times New Roman" w:cs="Times New Roman"/>
          <w:color w:val="000000"/>
          <w:sz w:val="24"/>
          <w:szCs w:val="24"/>
        </w:rPr>
        <w:t xml:space="preserve">= 35, </w:t>
      </w:r>
      <w:r>
        <w:rPr>
          <w:rFonts w:ascii="Times New Roman" w:hAnsi="Times New Roman" w:cs="Times New Roman"/>
          <w:i/>
          <w:iCs/>
          <w:color w:val="000000"/>
          <w:sz w:val="24"/>
          <w:szCs w:val="24"/>
        </w:rPr>
        <w:t xml:space="preserve">t </w:t>
      </w:r>
      <w:r>
        <w:rPr>
          <w:rFonts w:ascii="Times New Roman" w:hAnsi="Times New Roman" w:cs="Times New Roman"/>
          <w:color w:val="000000"/>
          <w:sz w:val="24"/>
          <w:szCs w:val="24"/>
        </w:rPr>
        <w:t xml:space="preserve">= 15°C, </w:t>
      </w:r>
      <w:r>
        <w:rPr>
          <w:rFonts w:ascii="Times New Roman" w:hAnsi="Times New Roman" w:cs="Times New Roman"/>
          <w:i/>
          <w:iCs/>
          <w:color w:val="000000"/>
          <w:sz w:val="24"/>
          <w:szCs w:val="24"/>
        </w:rPr>
        <w:t xml:space="preserve">p </w:t>
      </w:r>
      <w:r>
        <w:rPr>
          <w:rFonts w:ascii="Times New Roman" w:hAnsi="Times New Roman" w:cs="Times New Roman"/>
          <w:color w:val="000000"/>
          <w:sz w:val="24"/>
          <w:szCs w:val="24"/>
        </w:rPr>
        <w:t xml:space="preserve">= 0 (where </w:t>
      </w:r>
      <w:r>
        <w:rPr>
          <w:rFonts w:ascii="Times New Roman" w:hAnsi="Times New Roman" w:cs="Times New Roman"/>
          <w:i/>
          <w:iCs/>
          <w:color w:val="000000"/>
          <w:sz w:val="24"/>
          <w:szCs w:val="24"/>
        </w:rPr>
        <w:t xml:space="preserve">p </w:t>
      </w:r>
      <w:r>
        <w:rPr>
          <w:rFonts w:ascii="Times New Roman" w:hAnsi="Times New Roman" w:cs="Times New Roman"/>
          <w:color w:val="000000"/>
          <w:sz w:val="24"/>
          <w:szCs w:val="24"/>
        </w:rPr>
        <w:t>is the pressure above one standard atmosphere</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 the temperature is on the 1968 International Temperature Scale). </w:t>
      </w:r>
      <w:r>
        <w:rPr>
          <w:rFonts w:ascii="Times New Roman" w:hAnsi="Times New Roman" w:cs="Times New Roman"/>
          <w:i/>
          <w:iCs/>
          <w:color w:val="000000"/>
          <w:sz w:val="24"/>
          <w:szCs w:val="24"/>
        </w:rPr>
        <w:t xml:space="preserve">R </w:t>
      </w:r>
      <w:r>
        <w:rPr>
          <w:rFonts w:ascii="Times New Roman" w:hAnsi="Times New Roman" w:cs="Times New Roman"/>
          <w:color w:val="000000"/>
          <w:sz w:val="24"/>
          <w:szCs w:val="24"/>
        </w:rPr>
        <w:t>is factored into three</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parts, i.e.,</w:t>
      </w:r>
    </w:p>
    <w:p w:rsidR="00B41500" w:rsidRDefault="00B41500" w:rsidP="00B4150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R </w:t>
      </w:r>
      <w:r>
        <w:rPr>
          <w:rFonts w:ascii="Times New Roman" w:hAnsi="Times New Roman" w:cs="Times New Roman"/>
          <w:color w:val="000000"/>
          <w:sz w:val="24"/>
          <w:szCs w:val="24"/>
        </w:rPr>
        <w:t>=</w:t>
      </w:r>
      <w:r>
        <w:rPr>
          <w:rFonts w:ascii="Times New Roman" w:hAnsi="Times New Roman" w:cs="Times New Roman"/>
          <w:i/>
          <w:iCs/>
          <w:color w:val="000000"/>
          <w:sz w:val="24"/>
          <w:szCs w:val="24"/>
        </w:rPr>
        <w:t>R</w:t>
      </w:r>
      <w:r>
        <w:rPr>
          <w:rFonts w:ascii="Times New Roman" w:hAnsi="Times New Roman" w:cs="Times New Roman"/>
          <w:color w:val="000000"/>
          <w:sz w:val="20"/>
          <w:szCs w:val="20"/>
        </w:rPr>
        <w:t>p</w:t>
      </w:r>
      <w:r>
        <w:rPr>
          <w:rFonts w:ascii="Times New Roman" w:hAnsi="Times New Roman" w:cs="Times New Roman"/>
          <w:i/>
          <w:iCs/>
          <w:color w:val="000000"/>
          <w:sz w:val="24"/>
          <w:szCs w:val="24"/>
        </w:rPr>
        <w:t>r</w:t>
      </w:r>
      <w:r>
        <w:rPr>
          <w:rFonts w:ascii="Times New Roman" w:hAnsi="Times New Roman" w:cs="Times New Roman"/>
          <w:color w:val="000000"/>
          <w:sz w:val="20"/>
          <w:szCs w:val="20"/>
        </w:rPr>
        <w:t>t</w:t>
      </w:r>
      <w:r>
        <w:rPr>
          <w:rFonts w:ascii="Times New Roman" w:hAnsi="Times New Roman" w:cs="Times New Roman"/>
          <w:i/>
          <w:iCs/>
          <w:color w:val="000000"/>
          <w:sz w:val="24"/>
          <w:szCs w:val="24"/>
        </w:rPr>
        <w:t>R</w:t>
      </w:r>
      <w:r>
        <w:rPr>
          <w:rFonts w:ascii="Times New Roman" w:hAnsi="Times New Roman" w:cs="Times New Roman"/>
          <w:color w:val="000000"/>
          <w:sz w:val="20"/>
          <w:szCs w:val="20"/>
        </w:rPr>
        <w:t>t</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R</w:t>
      </w:r>
      <w:r>
        <w:rPr>
          <w:rFonts w:ascii="Times New Roman" w:hAnsi="Times New Roman" w:cs="Times New Roman"/>
          <w:color w:val="000000"/>
          <w:sz w:val="20"/>
          <w:szCs w:val="20"/>
        </w:rPr>
        <w:t xml:space="preserve">p </w:t>
      </w:r>
      <w:r>
        <w:rPr>
          <w:rFonts w:ascii="Times New Roman" w:hAnsi="Times New Roman" w:cs="Times New Roman"/>
          <w:color w:val="000000"/>
          <w:sz w:val="24"/>
          <w:szCs w:val="24"/>
        </w:rPr>
        <w:t xml:space="preserve">= ratio of </w:t>
      </w:r>
      <w:r>
        <w:rPr>
          <w:rFonts w:ascii="Times New Roman" w:hAnsi="Times New Roman" w:cs="Times New Roman"/>
          <w:i/>
          <w:iCs/>
          <w:color w:val="000000"/>
          <w:sz w:val="24"/>
          <w:szCs w:val="24"/>
        </w:rPr>
        <w:t xml:space="preserve">in situ </w:t>
      </w:r>
      <w:r>
        <w:rPr>
          <w:rFonts w:ascii="Times New Roman" w:hAnsi="Times New Roman" w:cs="Times New Roman"/>
          <w:color w:val="000000"/>
          <w:sz w:val="24"/>
          <w:szCs w:val="24"/>
        </w:rPr>
        <w:t>conductivity to conductivity of the same sample</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at the same temperature, but at </w:t>
      </w:r>
      <w:r>
        <w:rPr>
          <w:rFonts w:ascii="Times New Roman" w:hAnsi="Times New Roman" w:cs="Times New Roman"/>
          <w:i/>
          <w:iCs/>
          <w:color w:val="000000"/>
          <w:sz w:val="24"/>
          <w:szCs w:val="24"/>
        </w:rPr>
        <w:t xml:space="preserve">p </w:t>
      </w:r>
      <w:r>
        <w:rPr>
          <w:rFonts w:ascii="Times New Roman" w:hAnsi="Times New Roman" w:cs="Times New Roman"/>
          <w:color w:val="000000"/>
          <w:sz w:val="24"/>
          <w:szCs w:val="24"/>
        </w:rPr>
        <w:t xml:space="preserve">= 0 and </w:t>
      </w:r>
      <w:r>
        <w:rPr>
          <w:rFonts w:ascii="Times New Roman" w:hAnsi="Times New Roman" w:cs="Times New Roman"/>
          <w:i/>
          <w:iCs/>
          <w:color w:val="000000"/>
          <w:sz w:val="24"/>
          <w:szCs w:val="24"/>
        </w:rPr>
        <w:t>r</w:t>
      </w:r>
      <w:r>
        <w:rPr>
          <w:rFonts w:ascii="Times New Roman" w:hAnsi="Times New Roman" w:cs="Times New Roman"/>
          <w:i/>
          <w:iCs/>
          <w:color w:val="000000"/>
          <w:sz w:val="20"/>
          <w:szCs w:val="20"/>
        </w:rPr>
        <w:t xml:space="preserve">t </w:t>
      </w:r>
      <w:r>
        <w:rPr>
          <w:rFonts w:ascii="Times New Roman" w:hAnsi="Times New Roman" w:cs="Times New Roman"/>
          <w:color w:val="000000"/>
          <w:sz w:val="24"/>
          <w:szCs w:val="24"/>
        </w:rPr>
        <w:t>= ratio of</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conductivity of reference seawater, having a practical salinity</w:t>
      </w:r>
    </w:p>
    <w:p w:rsidR="00B41500" w:rsidRDefault="00B41500" w:rsidP="00B41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of 35, at temperature </w:t>
      </w:r>
      <w:r>
        <w:rPr>
          <w:rFonts w:ascii="Times New Roman" w:hAnsi="Times New Roman" w:cs="Times New Roman"/>
          <w:i/>
          <w:iCs/>
          <w:color w:val="000000"/>
          <w:sz w:val="24"/>
          <w:szCs w:val="24"/>
        </w:rPr>
        <w:t>t</w:t>
      </w:r>
      <w:r>
        <w:rPr>
          <w:rFonts w:ascii="Times New Roman" w:hAnsi="Times New Roman" w:cs="Times New Roman"/>
          <w:color w:val="000000"/>
          <w:sz w:val="24"/>
          <w:szCs w:val="24"/>
        </w:rPr>
        <w:t xml:space="preserve">, to its conductivity at </w:t>
      </w:r>
      <w:r>
        <w:rPr>
          <w:rFonts w:ascii="Times New Roman" w:hAnsi="Times New Roman" w:cs="Times New Roman"/>
          <w:i/>
          <w:iCs/>
          <w:color w:val="000000"/>
          <w:sz w:val="24"/>
          <w:szCs w:val="24"/>
        </w:rPr>
        <w:t xml:space="preserve">t </w:t>
      </w:r>
      <w:r>
        <w:rPr>
          <w:rFonts w:ascii="Times New Roman" w:hAnsi="Times New Roman" w:cs="Times New Roman"/>
          <w:color w:val="000000"/>
          <w:sz w:val="24"/>
          <w:szCs w:val="24"/>
        </w:rPr>
        <w:t>= 15°C. From</w:t>
      </w:r>
    </w:p>
    <w:p w:rsidR="00B41500" w:rsidRDefault="00B41500" w:rsidP="00B4150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R</w:t>
      </w:r>
      <w:r>
        <w:rPr>
          <w:rFonts w:ascii="Times New Roman" w:hAnsi="Times New Roman" w:cs="Times New Roman"/>
          <w:i/>
          <w:iCs/>
          <w:color w:val="000000"/>
          <w:sz w:val="20"/>
          <w:szCs w:val="20"/>
        </w:rPr>
        <w:t xml:space="preserve">p </w:t>
      </w: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r</w:t>
      </w:r>
      <w:r>
        <w:rPr>
          <w:rFonts w:ascii="Times New Roman" w:hAnsi="Times New Roman" w:cs="Times New Roman"/>
          <w:i/>
          <w:iCs/>
          <w:color w:val="000000"/>
          <w:sz w:val="20"/>
          <w:szCs w:val="20"/>
        </w:rPr>
        <w:t xml:space="preserve">t </w:t>
      </w:r>
      <w:r>
        <w:rPr>
          <w:rFonts w:ascii="Times New Roman" w:hAnsi="Times New Roman" w:cs="Times New Roman"/>
          <w:color w:val="000000"/>
          <w:sz w:val="24"/>
          <w:szCs w:val="24"/>
        </w:rPr>
        <w:t xml:space="preserve">calculate </w:t>
      </w:r>
      <w:r>
        <w:rPr>
          <w:rFonts w:ascii="Times New Roman" w:hAnsi="Times New Roman" w:cs="Times New Roman"/>
          <w:i/>
          <w:iCs/>
          <w:color w:val="000000"/>
          <w:sz w:val="24"/>
          <w:szCs w:val="24"/>
        </w:rPr>
        <w:t>R</w:t>
      </w:r>
      <w:r>
        <w:rPr>
          <w:rFonts w:ascii="Times New Roman" w:hAnsi="Times New Roman" w:cs="Times New Roman"/>
          <w:i/>
          <w:iCs/>
          <w:color w:val="000000"/>
          <w:sz w:val="20"/>
          <w:szCs w:val="20"/>
        </w:rPr>
        <w:t xml:space="preserve">t </w:t>
      </w:r>
      <w:r>
        <w:rPr>
          <w:rFonts w:ascii="Times New Roman" w:hAnsi="Times New Roman" w:cs="Times New Roman"/>
          <w:color w:val="000000"/>
          <w:sz w:val="24"/>
          <w:szCs w:val="24"/>
        </w:rPr>
        <w:t xml:space="preserve">using the </w:t>
      </w:r>
      <w:r>
        <w:rPr>
          <w:rFonts w:ascii="Times New Roman" w:hAnsi="Times New Roman" w:cs="Times New Roman"/>
          <w:i/>
          <w:iCs/>
          <w:color w:val="000000"/>
          <w:sz w:val="24"/>
          <w:szCs w:val="24"/>
        </w:rPr>
        <w:t xml:space="preserve">in situ </w:t>
      </w:r>
      <w:r>
        <w:rPr>
          <w:rFonts w:ascii="Times New Roman" w:hAnsi="Times New Roman" w:cs="Times New Roman"/>
          <w:color w:val="000000"/>
          <w:sz w:val="24"/>
          <w:szCs w:val="24"/>
        </w:rPr>
        <w:t>results, i.e.,</w:t>
      </w:r>
    </w:p>
    <w:p w:rsidR="00B41500" w:rsidRDefault="00B41500" w:rsidP="00B41500">
      <w:pPr>
        <w:autoSpaceDE w:val="0"/>
        <w:autoSpaceDN w:val="0"/>
        <w:adjustRightInd w:val="0"/>
        <w:spacing w:after="0" w:line="360" w:lineRule="auto"/>
        <w:rPr>
          <w:rFonts w:ascii="Times New Roman" w:hAnsi="Times New Roman" w:cs="Times New Roman"/>
          <w:color w:val="000000"/>
          <w:sz w:val="24"/>
          <w:szCs w:val="24"/>
        </w:rPr>
      </w:pPr>
      <w:r w:rsidRPr="00B41500">
        <w:rPr>
          <w:rFonts w:ascii="Times New Roman" w:hAnsi="Times New Roman" w:cs="Times New Roman"/>
          <w:noProof/>
          <w:color w:val="000000"/>
          <w:sz w:val="24"/>
          <w:szCs w:val="24"/>
        </w:rPr>
        <w:lastRenderedPageBreak/>
        <w:drawing>
          <wp:inline distT="0" distB="0" distL="0" distR="0">
            <wp:extent cx="1209675" cy="7524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209675" cy="752475"/>
                    </a:xfrm>
                    <a:prstGeom prst="rect">
                      <a:avLst/>
                    </a:prstGeom>
                    <a:noFill/>
                    <a:ln>
                      <a:noFill/>
                    </a:ln>
                  </pic:spPr>
                </pic:pic>
              </a:graphicData>
            </a:graphic>
          </wp:inline>
        </w:drawing>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R</w:t>
      </w:r>
      <w:r>
        <w:rPr>
          <w:rFonts w:ascii="Times New Roman" w:hAnsi="Times New Roman" w:cs="Times New Roman"/>
          <w:i/>
          <w:iCs/>
          <w:sz w:val="20"/>
          <w:szCs w:val="20"/>
        </w:rPr>
        <w:t xml:space="preserve">p </w:t>
      </w:r>
      <w:r>
        <w:rPr>
          <w:rFonts w:ascii="Times New Roman" w:hAnsi="Times New Roman" w:cs="Times New Roman"/>
          <w:sz w:val="24"/>
          <w:szCs w:val="24"/>
        </w:rPr>
        <w:t xml:space="preserve">and </w:t>
      </w:r>
      <w:r>
        <w:rPr>
          <w:rFonts w:ascii="Times New Roman" w:hAnsi="Times New Roman" w:cs="Times New Roman"/>
          <w:i/>
          <w:iCs/>
          <w:sz w:val="24"/>
          <w:szCs w:val="24"/>
        </w:rPr>
        <w:t>r</w:t>
      </w:r>
      <w:r>
        <w:rPr>
          <w:rFonts w:ascii="Times New Roman" w:hAnsi="Times New Roman" w:cs="Times New Roman"/>
          <w:i/>
          <w:iCs/>
          <w:sz w:val="20"/>
          <w:szCs w:val="20"/>
        </w:rPr>
        <w:t xml:space="preserve">t </w:t>
      </w:r>
      <w:r>
        <w:rPr>
          <w:rFonts w:ascii="Times New Roman" w:hAnsi="Times New Roman" w:cs="Times New Roman"/>
          <w:sz w:val="24"/>
          <w:szCs w:val="24"/>
        </w:rPr>
        <w:t xml:space="preserve">can be expressed as functions of the numerical values of the </w:t>
      </w:r>
      <w:r>
        <w:rPr>
          <w:rFonts w:ascii="Times New Roman" w:hAnsi="Times New Roman" w:cs="Times New Roman"/>
          <w:i/>
          <w:iCs/>
          <w:sz w:val="24"/>
          <w:szCs w:val="24"/>
        </w:rPr>
        <w:t xml:space="preserve">in situ </w:t>
      </w:r>
      <w:r>
        <w:rPr>
          <w:rFonts w:ascii="Times New Roman" w:hAnsi="Times New Roman" w:cs="Times New Roman"/>
          <w:sz w:val="24"/>
          <w:szCs w:val="24"/>
        </w:rPr>
        <w:t xml:space="preserve">parameters, </w:t>
      </w:r>
      <w:r>
        <w:rPr>
          <w:rFonts w:ascii="Times New Roman" w:hAnsi="Times New Roman" w:cs="Times New Roman"/>
          <w:i/>
          <w:iCs/>
          <w:sz w:val="24"/>
          <w:szCs w:val="24"/>
        </w:rPr>
        <w:t>R</w:t>
      </w:r>
      <w:r>
        <w:rPr>
          <w:rFonts w:ascii="Times New Roman" w:hAnsi="Times New Roman" w:cs="Times New Roman"/>
          <w:sz w:val="24"/>
          <w:szCs w:val="24"/>
        </w:rPr>
        <w:t xml:space="preserve">, </w:t>
      </w:r>
      <w:r>
        <w:rPr>
          <w:rFonts w:ascii="Times New Roman" w:hAnsi="Times New Roman" w:cs="Times New Roman"/>
          <w:i/>
          <w:iCs/>
          <w:sz w:val="24"/>
          <w:szCs w:val="24"/>
        </w:rPr>
        <w:t>t</w:t>
      </w:r>
      <w:r>
        <w:rPr>
          <w:rFonts w:ascii="Times New Roman" w:hAnsi="Times New Roman" w:cs="Times New Roman"/>
          <w:sz w:val="24"/>
          <w:szCs w:val="24"/>
        </w:rPr>
        <w:t>,</w:t>
      </w:r>
    </w:p>
    <w:p w:rsidR="00B41500" w:rsidRDefault="00B41500" w:rsidP="00B4150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and </w:t>
      </w:r>
      <w:r>
        <w:rPr>
          <w:rFonts w:ascii="Times New Roman" w:hAnsi="Times New Roman" w:cs="Times New Roman"/>
          <w:i/>
          <w:iCs/>
          <w:sz w:val="24"/>
          <w:szCs w:val="24"/>
        </w:rPr>
        <w:t>p</w:t>
      </w:r>
      <w:r>
        <w:rPr>
          <w:rFonts w:ascii="Times New Roman" w:hAnsi="Times New Roman" w:cs="Times New Roman"/>
          <w:sz w:val="24"/>
          <w:szCs w:val="24"/>
        </w:rPr>
        <w:t xml:space="preserve">, when </w:t>
      </w:r>
      <w:r>
        <w:rPr>
          <w:rFonts w:ascii="Times New Roman" w:hAnsi="Times New Roman" w:cs="Times New Roman"/>
          <w:i/>
          <w:iCs/>
          <w:sz w:val="24"/>
          <w:szCs w:val="24"/>
        </w:rPr>
        <w:t xml:space="preserve">t </w:t>
      </w:r>
      <w:r>
        <w:rPr>
          <w:rFonts w:ascii="Times New Roman" w:hAnsi="Times New Roman" w:cs="Times New Roman"/>
          <w:sz w:val="24"/>
          <w:szCs w:val="24"/>
        </w:rPr>
        <w:t xml:space="preserve">is expressed in °C and </w:t>
      </w:r>
      <w:r>
        <w:rPr>
          <w:rFonts w:ascii="Times New Roman" w:hAnsi="Times New Roman" w:cs="Times New Roman"/>
          <w:i/>
          <w:iCs/>
          <w:sz w:val="24"/>
          <w:szCs w:val="24"/>
        </w:rPr>
        <w:t xml:space="preserve">p </w:t>
      </w:r>
      <w:r>
        <w:rPr>
          <w:rFonts w:ascii="Times New Roman" w:hAnsi="Times New Roman" w:cs="Times New Roman"/>
          <w:sz w:val="24"/>
          <w:szCs w:val="24"/>
        </w:rPr>
        <w:t>in bars (10</w:t>
      </w:r>
      <w:r>
        <w:rPr>
          <w:rFonts w:ascii="Times New Roman" w:hAnsi="Times New Roman" w:cs="Times New Roman"/>
          <w:sz w:val="20"/>
          <w:szCs w:val="20"/>
        </w:rPr>
        <w:t xml:space="preserve">5 </w:t>
      </w:r>
      <w:r>
        <w:rPr>
          <w:rFonts w:ascii="Times New Roman" w:hAnsi="Times New Roman" w:cs="Times New Roman"/>
          <w:sz w:val="24"/>
          <w:szCs w:val="24"/>
        </w:rPr>
        <w:t>Pa), as follows:</w:t>
      </w:r>
    </w:p>
    <w:p w:rsidR="00B41500" w:rsidRDefault="00B41500" w:rsidP="00B41500">
      <w:pPr>
        <w:autoSpaceDE w:val="0"/>
        <w:autoSpaceDN w:val="0"/>
        <w:adjustRightInd w:val="0"/>
        <w:spacing w:after="0" w:line="360" w:lineRule="auto"/>
        <w:rPr>
          <w:rFonts w:ascii="Times New Roman" w:hAnsi="Times New Roman" w:cs="Times New Roman"/>
          <w:color w:val="000000"/>
          <w:sz w:val="24"/>
          <w:szCs w:val="24"/>
        </w:rPr>
      </w:pPr>
      <w:r w:rsidRPr="00B41500">
        <w:rPr>
          <w:rFonts w:ascii="Times New Roman" w:hAnsi="Times New Roman" w:cs="Times New Roman"/>
          <w:noProof/>
          <w:color w:val="000000"/>
          <w:sz w:val="24"/>
          <w:szCs w:val="24"/>
        </w:rPr>
        <w:drawing>
          <wp:inline distT="0" distB="0" distL="0" distR="0">
            <wp:extent cx="3305175" cy="54292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305175" cy="542925"/>
                    </a:xfrm>
                    <a:prstGeom prst="rect">
                      <a:avLst/>
                    </a:prstGeom>
                    <a:noFill/>
                    <a:ln>
                      <a:noFill/>
                    </a:ln>
                  </pic:spPr>
                </pic:pic>
              </a:graphicData>
            </a:graphic>
          </wp:inline>
        </w:drawing>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where:</w:t>
      </w:r>
    </w:p>
    <w:p w:rsidR="00B41500" w:rsidRDefault="00B41500" w:rsidP="00B41500">
      <w:pPr>
        <w:autoSpaceDE w:val="0"/>
        <w:autoSpaceDN w:val="0"/>
        <w:adjustRightInd w:val="0"/>
        <w:spacing w:after="0" w:line="360" w:lineRule="auto"/>
        <w:rPr>
          <w:rFonts w:ascii="Arial" w:hAnsi="Arial" w:cs="Arial"/>
          <w:sz w:val="24"/>
          <w:szCs w:val="24"/>
        </w:rPr>
      </w:pPr>
      <w:r>
        <w:rPr>
          <w:rFonts w:ascii="Arial" w:hAnsi="Arial" w:cs="Arial"/>
          <w:i/>
          <w:iCs/>
          <w:sz w:val="24"/>
          <w:szCs w:val="24"/>
        </w:rPr>
        <w:t>e</w:t>
      </w:r>
      <w:r>
        <w:rPr>
          <w:rFonts w:ascii="Arial" w:hAnsi="Arial" w:cs="Arial"/>
          <w:sz w:val="20"/>
          <w:szCs w:val="20"/>
        </w:rPr>
        <w:t xml:space="preserve">1 </w:t>
      </w:r>
      <w:r>
        <w:rPr>
          <w:rFonts w:ascii="Arial" w:hAnsi="Arial" w:cs="Arial"/>
          <w:sz w:val="24"/>
          <w:szCs w:val="24"/>
        </w:rPr>
        <w:t>= 2.070 ×10</w:t>
      </w:r>
      <w:r>
        <w:rPr>
          <w:rFonts w:ascii="Arial" w:hAnsi="Arial" w:cs="Arial"/>
          <w:sz w:val="20"/>
          <w:szCs w:val="20"/>
        </w:rPr>
        <w:t>–4</w:t>
      </w:r>
      <w:r>
        <w:rPr>
          <w:rFonts w:ascii="Arial" w:hAnsi="Arial" w:cs="Arial"/>
          <w:sz w:val="24"/>
          <w:szCs w:val="24"/>
        </w:rPr>
        <w:t xml:space="preserve">, </w:t>
      </w:r>
      <w:r>
        <w:rPr>
          <w:rFonts w:ascii="Arial" w:hAnsi="Arial" w:cs="Arial"/>
          <w:i/>
          <w:iCs/>
          <w:sz w:val="24"/>
          <w:szCs w:val="24"/>
        </w:rPr>
        <w:t>d</w:t>
      </w:r>
      <w:r>
        <w:rPr>
          <w:rFonts w:ascii="Arial" w:hAnsi="Arial" w:cs="Arial"/>
          <w:sz w:val="20"/>
          <w:szCs w:val="20"/>
        </w:rPr>
        <w:t xml:space="preserve">1 </w:t>
      </w:r>
      <w:r>
        <w:rPr>
          <w:rFonts w:ascii="Arial" w:hAnsi="Arial" w:cs="Arial"/>
          <w:sz w:val="24"/>
          <w:szCs w:val="24"/>
        </w:rPr>
        <w:t>= 3.426 ×10</w:t>
      </w:r>
      <w:r>
        <w:rPr>
          <w:rFonts w:ascii="Arial" w:hAnsi="Arial" w:cs="Arial"/>
          <w:sz w:val="20"/>
          <w:szCs w:val="20"/>
        </w:rPr>
        <w:t>–2</w:t>
      </w:r>
      <w:r>
        <w:rPr>
          <w:rFonts w:ascii="Arial" w:hAnsi="Arial" w:cs="Arial"/>
          <w:sz w:val="24"/>
          <w:szCs w:val="24"/>
        </w:rPr>
        <w:t>,</w:t>
      </w:r>
    </w:p>
    <w:p w:rsidR="00B41500" w:rsidRDefault="00B41500" w:rsidP="00B41500">
      <w:pPr>
        <w:autoSpaceDE w:val="0"/>
        <w:autoSpaceDN w:val="0"/>
        <w:adjustRightInd w:val="0"/>
        <w:spacing w:after="0" w:line="240" w:lineRule="auto"/>
        <w:rPr>
          <w:rFonts w:ascii="Arial" w:hAnsi="Arial" w:cs="Arial"/>
          <w:sz w:val="24"/>
          <w:szCs w:val="24"/>
        </w:rPr>
      </w:pPr>
      <w:r>
        <w:rPr>
          <w:rFonts w:ascii="Arial" w:hAnsi="Arial" w:cs="Arial"/>
          <w:i/>
          <w:iCs/>
          <w:sz w:val="24"/>
          <w:szCs w:val="24"/>
        </w:rPr>
        <w:t>e</w:t>
      </w:r>
      <w:r>
        <w:rPr>
          <w:rFonts w:ascii="Arial" w:hAnsi="Arial" w:cs="Arial"/>
          <w:sz w:val="20"/>
          <w:szCs w:val="20"/>
        </w:rPr>
        <w:t xml:space="preserve">2 </w:t>
      </w:r>
      <w:r>
        <w:rPr>
          <w:rFonts w:ascii="Arial" w:hAnsi="Arial" w:cs="Arial"/>
          <w:sz w:val="24"/>
          <w:szCs w:val="24"/>
        </w:rPr>
        <w:t xml:space="preserve">= </w:t>
      </w:r>
      <w:r>
        <w:rPr>
          <w:rFonts w:ascii="SymbolMT" w:eastAsia="SymbolMT" w:hAnsi="Arial" w:cs="SymbolMT" w:hint="eastAsia"/>
          <w:sz w:val="24"/>
          <w:szCs w:val="24"/>
        </w:rPr>
        <w:t>−</w:t>
      </w:r>
      <w:r>
        <w:rPr>
          <w:rFonts w:ascii="Arial" w:hAnsi="Arial" w:cs="Arial"/>
          <w:sz w:val="24"/>
          <w:szCs w:val="24"/>
        </w:rPr>
        <w:t>6.370 ×10</w:t>
      </w:r>
      <w:r>
        <w:rPr>
          <w:rFonts w:ascii="Arial" w:hAnsi="Arial" w:cs="Arial"/>
          <w:sz w:val="20"/>
          <w:szCs w:val="20"/>
        </w:rPr>
        <w:t>–8</w:t>
      </w:r>
      <w:r>
        <w:rPr>
          <w:rFonts w:ascii="Arial" w:hAnsi="Arial" w:cs="Arial"/>
          <w:sz w:val="24"/>
          <w:szCs w:val="24"/>
        </w:rPr>
        <w:t xml:space="preserve">, </w:t>
      </w:r>
      <w:r>
        <w:rPr>
          <w:rFonts w:ascii="Arial" w:hAnsi="Arial" w:cs="Arial"/>
          <w:i/>
          <w:iCs/>
          <w:sz w:val="24"/>
          <w:szCs w:val="24"/>
        </w:rPr>
        <w:t>d</w:t>
      </w:r>
      <w:r>
        <w:rPr>
          <w:rFonts w:ascii="Arial" w:hAnsi="Arial" w:cs="Arial"/>
          <w:sz w:val="20"/>
          <w:szCs w:val="20"/>
        </w:rPr>
        <w:t xml:space="preserve">2 </w:t>
      </w:r>
      <w:r>
        <w:rPr>
          <w:rFonts w:ascii="Arial" w:hAnsi="Arial" w:cs="Arial"/>
          <w:sz w:val="24"/>
          <w:szCs w:val="24"/>
        </w:rPr>
        <w:t>= 4.464 ×10</w:t>
      </w:r>
      <w:r>
        <w:rPr>
          <w:rFonts w:ascii="Arial" w:hAnsi="Arial" w:cs="Arial"/>
          <w:sz w:val="20"/>
          <w:szCs w:val="20"/>
        </w:rPr>
        <w:t>–4</w:t>
      </w:r>
      <w:r>
        <w:rPr>
          <w:rFonts w:ascii="Arial" w:hAnsi="Arial" w:cs="Arial"/>
          <w:sz w:val="24"/>
          <w:szCs w:val="24"/>
        </w:rPr>
        <w:t>,</w:t>
      </w:r>
    </w:p>
    <w:p w:rsidR="00B41500" w:rsidRDefault="00B41500" w:rsidP="00B41500">
      <w:pPr>
        <w:autoSpaceDE w:val="0"/>
        <w:autoSpaceDN w:val="0"/>
        <w:adjustRightInd w:val="0"/>
        <w:spacing w:after="0" w:line="240" w:lineRule="auto"/>
        <w:rPr>
          <w:rFonts w:ascii="Arial" w:hAnsi="Arial" w:cs="Arial"/>
          <w:sz w:val="24"/>
          <w:szCs w:val="24"/>
        </w:rPr>
      </w:pPr>
      <w:r>
        <w:rPr>
          <w:rFonts w:ascii="Arial" w:hAnsi="Arial" w:cs="Arial"/>
          <w:i/>
          <w:iCs/>
          <w:sz w:val="24"/>
          <w:szCs w:val="24"/>
        </w:rPr>
        <w:t>e</w:t>
      </w:r>
      <w:r>
        <w:rPr>
          <w:rFonts w:ascii="Arial" w:hAnsi="Arial" w:cs="Arial"/>
          <w:sz w:val="20"/>
          <w:szCs w:val="20"/>
        </w:rPr>
        <w:t xml:space="preserve">3 </w:t>
      </w:r>
      <w:r>
        <w:rPr>
          <w:rFonts w:ascii="Arial" w:hAnsi="Arial" w:cs="Arial"/>
          <w:sz w:val="24"/>
          <w:szCs w:val="24"/>
        </w:rPr>
        <w:t>= 3.989 ×10</w:t>
      </w:r>
      <w:r>
        <w:rPr>
          <w:rFonts w:ascii="Arial" w:hAnsi="Arial" w:cs="Arial"/>
          <w:sz w:val="20"/>
          <w:szCs w:val="20"/>
        </w:rPr>
        <w:t>–12</w:t>
      </w:r>
      <w:r>
        <w:rPr>
          <w:rFonts w:ascii="Arial" w:hAnsi="Arial" w:cs="Arial"/>
          <w:sz w:val="24"/>
          <w:szCs w:val="24"/>
        </w:rPr>
        <w:t xml:space="preserve">, </w:t>
      </w:r>
      <w:r>
        <w:rPr>
          <w:rFonts w:ascii="Arial" w:hAnsi="Arial" w:cs="Arial"/>
          <w:i/>
          <w:iCs/>
          <w:sz w:val="24"/>
          <w:szCs w:val="24"/>
        </w:rPr>
        <w:t>d</w:t>
      </w:r>
      <w:r>
        <w:rPr>
          <w:rFonts w:ascii="Arial" w:hAnsi="Arial" w:cs="Arial"/>
          <w:sz w:val="20"/>
          <w:szCs w:val="20"/>
        </w:rPr>
        <w:t xml:space="preserve">3 </w:t>
      </w:r>
      <w:r>
        <w:rPr>
          <w:rFonts w:ascii="Arial" w:hAnsi="Arial" w:cs="Arial"/>
          <w:sz w:val="24"/>
          <w:szCs w:val="24"/>
        </w:rPr>
        <w:t>= 4.215 ×10</w:t>
      </w:r>
      <w:r>
        <w:rPr>
          <w:rFonts w:ascii="Arial" w:hAnsi="Arial" w:cs="Arial"/>
          <w:sz w:val="20"/>
          <w:szCs w:val="20"/>
        </w:rPr>
        <w:t>–1</w:t>
      </w:r>
      <w:r>
        <w:rPr>
          <w:rFonts w:ascii="Arial" w:hAnsi="Arial" w:cs="Arial"/>
          <w:sz w:val="24"/>
          <w:szCs w:val="24"/>
        </w:rPr>
        <w:t>,</w:t>
      </w:r>
    </w:p>
    <w:p w:rsidR="00B41500" w:rsidRDefault="00B41500" w:rsidP="00B4150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and </w:t>
      </w:r>
      <w:r>
        <w:rPr>
          <w:rFonts w:ascii="Arial" w:hAnsi="Arial" w:cs="Arial"/>
          <w:i/>
          <w:iCs/>
          <w:sz w:val="24"/>
          <w:szCs w:val="24"/>
        </w:rPr>
        <w:t>d</w:t>
      </w:r>
      <w:r>
        <w:rPr>
          <w:rFonts w:ascii="Arial" w:hAnsi="Arial" w:cs="Arial"/>
          <w:sz w:val="20"/>
          <w:szCs w:val="20"/>
        </w:rPr>
        <w:t xml:space="preserve">4 </w:t>
      </w:r>
      <w:r>
        <w:rPr>
          <w:rFonts w:ascii="Arial" w:hAnsi="Arial" w:cs="Arial"/>
          <w:sz w:val="24"/>
          <w:szCs w:val="24"/>
        </w:rPr>
        <w:t xml:space="preserve">= </w:t>
      </w:r>
      <w:r>
        <w:rPr>
          <w:rFonts w:ascii="SymbolMT" w:eastAsia="SymbolMT" w:hAnsi="Arial" w:cs="SymbolMT" w:hint="eastAsia"/>
          <w:sz w:val="24"/>
          <w:szCs w:val="24"/>
        </w:rPr>
        <w:t>−</w:t>
      </w:r>
      <w:r>
        <w:rPr>
          <w:rFonts w:ascii="Arial" w:hAnsi="Arial" w:cs="Arial"/>
          <w:sz w:val="24"/>
          <w:szCs w:val="24"/>
        </w:rPr>
        <w:t>3.107 ×10</w:t>
      </w:r>
      <w:r>
        <w:rPr>
          <w:rFonts w:ascii="Arial" w:hAnsi="Arial" w:cs="Arial"/>
          <w:sz w:val="20"/>
          <w:szCs w:val="20"/>
        </w:rPr>
        <w:t>–3</w:t>
      </w:r>
      <w:r>
        <w:rPr>
          <w:rFonts w:ascii="Arial" w:hAnsi="Arial" w:cs="Arial"/>
          <w:sz w:val="24"/>
          <w:szCs w:val="24"/>
        </w:rPr>
        <w:t>,</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41500" w:rsidRDefault="00B41500" w:rsidP="00B4150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4"/>
          <w:szCs w:val="24"/>
        </w:rPr>
        <w:t>r</w:t>
      </w:r>
      <w:r>
        <w:rPr>
          <w:rFonts w:ascii="Times New Roman" w:hAnsi="Times New Roman" w:cs="Times New Roman"/>
          <w:i/>
          <w:iCs/>
          <w:sz w:val="20"/>
          <w:szCs w:val="20"/>
        </w:rPr>
        <w:t xml:space="preserve">t </w:t>
      </w:r>
      <w:r>
        <w:rPr>
          <w:rFonts w:ascii="Times New Roman" w:hAnsi="Times New Roman" w:cs="Times New Roman"/>
          <w:sz w:val="24"/>
          <w:szCs w:val="24"/>
        </w:rPr>
        <w:t>=</w:t>
      </w:r>
      <w:r>
        <w:rPr>
          <w:rFonts w:ascii="Times New Roman" w:hAnsi="Times New Roman" w:cs="Times New Roman"/>
          <w:i/>
          <w:iCs/>
          <w:sz w:val="24"/>
          <w:szCs w:val="24"/>
        </w:rPr>
        <w:t>c</w:t>
      </w:r>
      <w:r>
        <w:rPr>
          <w:rFonts w:ascii="Times New Roman" w:hAnsi="Times New Roman" w:cs="Times New Roman"/>
          <w:sz w:val="20"/>
          <w:szCs w:val="20"/>
        </w:rPr>
        <w:t xml:space="preserve">0 </w:t>
      </w:r>
      <w:r>
        <w:rPr>
          <w:rFonts w:ascii="Times New Roman" w:hAnsi="Times New Roman" w:cs="Times New Roman"/>
          <w:sz w:val="24"/>
          <w:szCs w:val="24"/>
        </w:rPr>
        <w:t xml:space="preserve">+ </w:t>
      </w:r>
      <w:r>
        <w:rPr>
          <w:rFonts w:ascii="Times New Roman" w:hAnsi="Times New Roman" w:cs="Times New Roman"/>
          <w:i/>
          <w:iCs/>
          <w:sz w:val="24"/>
          <w:szCs w:val="24"/>
        </w:rPr>
        <w:t>c</w:t>
      </w:r>
      <w:r>
        <w:rPr>
          <w:rFonts w:ascii="Times New Roman" w:hAnsi="Times New Roman" w:cs="Times New Roman"/>
          <w:sz w:val="20"/>
          <w:szCs w:val="20"/>
        </w:rPr>
        <w:t>1</w:t>
      </w:r>
      <w:r>
        <w:rPr>
          <w:rFonts w:ascii="Times New Roman" w:hAnsi="Times New Roman" w:cs="Times New Roman"/>
          <w:i/>
          <w:iCs/>
          <w:sz w:val="24"/>
          <w:szCs w:val="24"/>
        </w:rPr>
        <w:t xml:space="preserve">t </w:t>
      </w:r>
      <w:r>
        <w:rPr>
          <w:rFonts w:ascii="Times New Roman" w:hAnsi="Times New Roman" w:cs="Times New Roman"/>
          <w:sz w:val="24"/>
          <w:szCs w:val="24"/>
        </w:rPr>
        <w:t>+</w:t>
      </w:r>
      <w:r>
        <w:rPr>
          <w:rFonts w:ascii="Times New Roman" w:hAnsi="Times New Roman" w:cs="Times New Roman"/>
          <w:i/>
          <w:iCs/>
          <w:sz w:val="24"/>
          <w:szCs w:val="24"/>
        </w:rPr>
        <w:t>c</w:t>
      </w:r>
      <w:r>
        <w:rPr>
          <w:rFonts w:ascii="Times New Roman" w:hAnsi="Times New Roman" w:cs="Times New Roman"/>
          <w:sz w:val="20"/>
          <w:szCs w:val="20"/>
        </w:rPr>
        <w:t>2</w:t>
      </w:r>
      <w:r>
        <w:rPr>
          <w:rFonts w:ascii="Times New Roman" w:hAnsi="Times New Roman" w:cs="Times New Roman"/>
          <w:i/>
          <w:iCs/>
          <w:sz w:val="24"/>
          <w:szCs w:val="24"/>
        </w:rPr>
        <w:t>t</w:t>
      </w:r>
      <w:r>
        <w:rPr>
          <w:rFonts w:ascii="Times New Roman" w:hAnsi="Times New Roman" w:cs="Times New Roman"/>
          <w:sz w:val="20"/>
          <w:szCs w:val="20"/>
        </w:rPr>
        <w:t xml:space="preserve">2 </w:t>
      </w:r>
      <w:r>
        <w:rPr>
          <w:rFonts w:ascii="Times New Roman" w:hAnsi="Times New Roman" w:cs="Times New Roman"/>
          <w:sz w:val="24"/>
          <w:szCs w:val="24"/>
        </w:rPr>
        <w:t xml:space="preserve">+ </w:t>
      </w:r>
      <w:r>
        <w:rPr>
          <w:rFonts w:ascii="Times New Roman" w:hAnsi="Times New Roman" w:cs="Times New Roman"/>
          <w:i/>
          <w:iCs/>
          <w:sz w:val="24"/>
          <w:szCs w:val="24"/>
        </w:rPr>
        <w:t>c</w:t>
      </w:r>
      <w:r>
        <w:rPr>
          <w:rFonts w:ascii="Times New Roman" w:hAnsi="Times New Roman" w:cs="Times New Roman"/>
          <w:sz w:val="20"/>
          <w:szCs w:val="20"/>
        </w:rPr>
        <w:t>3</w:t>
      </w:r>
      <w:r>
        <w:rPr>
          <w:rFonts w:ascii="Times New Roman" w:hAnsi="Times New Roman" w:cs="Times New Roman"/>
          <w:i/>
          <w:iCs/>
          <w:sz w:val="24"/>
          <w:szCs w:val="24"/>
        </w:rPr>
        <w:t>t</w:t>
      </w:r>
      <w:r>
        <w:rPr>
          <w:rFonts w:ascii="Times New Roman" w:hAnsi="Times New Roman" w:cs="Times New Roman"/>
          <w:sz w:val="20"/>
          <w:szCs w:val="20"/>
        </w:rPr>
        <w:t xml:space="preserve">3 </w:t>
      </w:r>
      <w:r>
        <w:rPr>
          <w:rFonts w:ascii="Times New Roman" w:hAnsi="Times New Roman" w:cs="Times New Roman"/>
          <w:sz w:val="24"/>
          <w:szCs w:val="24"/>
        </w:rPr>
        <w:t>+</w:t>
      </w:r>
      <w:r>
        <w:rPr>
          <w:rFonts w:ascii="Times New Roman" w:hAnsi="Times New Roman" w:cs="Times New Roman"/>
          <w:i/>
          <w:iCs/>
          <w:sz w:val="24"/>
          <w:szCs w:val="24"/>
        </w:rPr>
        <w:t>c</w:t>
      </w:r>
      <w:r>
        <w:rPr>
          <w:rFonts w:ascii="Times New Roman" w:hAnsi="Times New Roman" w:cs="Times New Roman"/>
          <w:sz w:val="20"/>
          <w:szCs w:val="20"/>
        </w:rPr>
        <w:t>4</w:t>
      </w:r>
      <w:r>
        <w:rPr>
          <w:rFonts w:ascii="Times New Roman" w:hAnsi="Times New Roman" w:cs="Times New Roman"/>
          <w:i/>
          <w:iCs/>
          <w:sz w:val="24"/>
          <w:szCs w:val="24"/>
        </w:rPr>
        <w:t>t</w:t>
      </w:r>
      <w:r>
        <w:rPr>
          <w:rFonts w:ascii="Times New Roman" w:hAnsi="Times New Roman" w:cs="Times New Roman"/>
          <w:sz w:val="20"/>
          <w:szCs w:val="20"/>
        </w:rPr>
        <w:t>4</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where:</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w:t>
      </w:r>
      <w:r>
        <w:rPr>
          <w:rFonts w:ascii="Times New Roman" w:hAnsi="Times New Roman" w:cs="Times New Roman"/>
          <w:sz w:val="20"/>
          <w:szCs w:val="20"/>
        </w:rPr>
        <w:t xml:space="preserve">0 </w:t>
      </w:r>
      <w:r>
        <w:rPr>
          <w:rFonts w:ascii="Times New Roman" w:hAnsi="Times New Roman" w:cs="Times New Roman"/>
          <w:sz w:val="24"/>
          <w:szCs w:val="24"/>
        </w:rPr>
        <w:t>= 0.676 609 7,</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w:t>
      </w:r>
      <w:r>
        <w:rPr>
          <w:rFonts w:ascii="Times New Roman" w:hAnsi="Times New Roman" w:cs="Times New Roman"/>
          <w:sz w:val="20"/>
          <w:szCs w:val="20"/>
        </w:rPr>
        <w:t xml:space="preserve">1 </w:t>
      </w:r>
      <w:r>
        <w:rPr>
          <w:rFonts w:ascii="Times New Roman" w:hAnsi="Times New Roman" w:cs="Times New Roman"/>
          <w:sz w:val="24"/>
          <w:szCs w:val="24"/>
        </w:rPr>
        <w:t>= 2.005 64 × 10</w:t>
      </w:r>
      <w:r>
        <w:rPr>
          <w:rFonts w:ascii="Times New Roman" w:hAnsi="Times New Roman" w:cs="Times New Roman"/>
          <w:sz w:val="20"/>
          <w:szCs w:val="20"/>
        </w:rPr>
        <w:t>–2</w:t>
      </w:r>
      <w:r>
        <w:rPr>
          <w:rFonts w:ascii="Times New Roman" w:hAnsi="Times New Roman" w:cs="Times New Roman"/>
          <w:sz w:val="24"/>
          <w:szCs w:val="24"/>
        </w:rPr>
        <w:t>,</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w:t>
      </w:r>
      <w:r>
        <w:rPr>
          <w:rFonts w:ascii="Times New Roman" w:hAnsi="Times New Roman" w:cs="Times New Roman"/>
          <w:sz w:val="20"/>
          <w:szCs w:val="20"/>
        </w:rPr>
        <w:t xml:space="preserve">2 </w:t>
      </w:r>
      <w:r>
        <w:rPr>
          <w:rFonts w:ascii="Times New Roman" w:hAnsi="Times New Roman" w:cs="Times New Roman"/>
          <w:sz w:val="24"/>
          <w:szCs w:val="24"/>
        </w:rPr>
        <w:t>= 1.104 259 ×10</w:t>
      </w:r>
      <w:r>
        <w:rPr>
          <w:rFonts w:ascii="Times New Roman" w:hAnsi="Times New Roman" w:cs="Times New Roman"/>
          <w:sz w:val="20"/>
          <w:szCs w:val="20"/>
        </w:rPr>
        <w:t>–4</w:t>
      </w:r>
      <w:r>
        <w:rPr>
          <w:rFonts w:ascii="Times New Roman" w:hAnsi="Times New Roman" w:cs="Times New Roman"/>
          <w:sz w:val="24"/>
          <w:szCs w:val="24"/>
        </w:rPr>
        <w:t>,</w:t>
      </w:r>
    </w:p>
    <w:p w:rsidR="00B41500" w:rsidRDefault="00B41500" w:rsidP="00B415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c</w:t>
      </w:r>
      <w:r>
        <w:rPr>
          <w:rFonts w:ascii="Times New Roman" w:hAnsi="Times New Roman" w:cs="Times New Roman"/>
          <w:sz w:val="20"/>
          <w:szCs w:val="20"/>
        </w:rPr>
        <w:t xml:space="preserve">3 </w:t>
      </w:r>
      <w:r>
        <w:rPr>
          <w:rFonts w:ascii="Times New Roman" w:hAnsi="Times New Roman" w:cs="Times New Roman"/>
          <w:sz w:val="24"/>
          <w:szCs w:val="24"/>
        </w:rPr>
        <w:t xml:space="preserve">= </w:t>
      </w:r>
      <w:r>
        <w:rPr>
          <w:rFonts w:ascii="SymbolMT" w:eastAsia="SymbolMT" w:hAnsi="Arial" w:cs="SymbolMT" w:hint="eastAsia"/>
          <w:sz w:val="24"/>
          <w:szCs w:val="24"/>
        </w:rPr>
        <w:t>−</w:t>
      </w:r>
      <w:r>
        <w:rPr>
          <w:rFonts w:ascii="Times New Roman" w:hAnsi="Times New Roman" w:cs="Times New Roman"/>
          <w:sz w:val="24"/>
          <w:szCs w:val="24"/>
        </w:rPr>
        <w:t>6.9698 × 10</w:t>
      </w:r>
      <w:r>
        <w:rPr>
          <w:rFonts w:ascii="Times New Roman" w:hAnsi="Times New Roman" w:cs="Times New Roman"/>
          <w:sz w:val="20"/>
          <w:szCs w:val="20"/>
        </w:rPr>
        <w:t>–7</w:t>
      </w:r>
      <w:r>
        <w:rPr>
          <w:rFonts w:ascii="Times New Roman" w:hAnsi="Times New Roman" w:cs="Times New Roman"/>
          <w:sz w:val="24"/>
          <w:szCs w:val="24"/>
        </w:rPr>
        <w:t>,and</w:t>
      </w:r>
    </w:p>
    <w:p w:rsidR="00B41500" w:rsidRPr="00B41500" w:rsidRDefault="00B41500" w:rsidP="00B4150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sz w:val="24"/>
          <w:szCs w:val="24"/>
        </w:rPr>
        <w:t>c</w:t>
      </w:r>
      <w:r>
        <w:rPr>
          <w:rFonts w:ascii="Times New Roman" w:hAnsi="Times New Roman" w:cs="Times New Roman"/>
          <w:sz w:val="20"/>
          <w:szCs w:val="20"/>
        </w:rPr>
        <w:t xml:space="preserve">4 </w:t>
      </w:r>
      <w:r>
        <w:rPr>
          <w:rFonts w:ascii="Times New Roman" w:hAnsi="Times New Roman" w:cs="Times New Roman"/>
          <w:sz w:val="24"/>
          <w:szCs w:val="24"/>
        </w:rPr>
        <w:t>= 1.0031 × 10</w:t>
      </w:r>
      <w:r>
        <w:rPr>
          <w:rFonts w:ascii="Times New Roman" w:hAnsi="Times New Roman" w:cs="Times New Roman"/>
          <w:sz w:val="20"/>
          <w:szCs w:val="20"/>
        </w:rPr>
        <w:t>–9</w:t>
      </w:r>
      <w:r>
        <w:rPr>
          <w:rFonts w:ascii="Times New Roman" w:hAnsi="Times New Roman" w:cs="Times New Roman"/>
          <w:sz w:val="24"/>
          <w:szCs w:val="24"/>
        </w:rPr>
        <w:t>.</w:t>
      </w:r>
    </w:p>
    <w:sectPr w:rsidR="00B41500" w:rsidRPr="00B41500">
      <w:footerReference w:type="defaul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F7C" w:rsidRDefault="00AE3F7C" w:rsidP="00C8781B">
      <w:pPr>
        <w:spacing w:after="0" w:line="240" w:lineRule="auto"/>
      </w:pPr>
      <w:r>
        <w:separator/>
      </w:r>
    </w:p>
  </w:endnote>
  <w:endnote w:type="continuationSeparator" w:id="0">
    <w:p w:rsidR="00AE3F7C" w:rsidRDefault="00AE3F7C" w:rsidP="00C8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MT">
    <w:altName w:val="MS Mincho"/>
    <w:panose1 w:val="00000000000000000000"/>
    <w:charset w:val="80"/>
    <w:family w:val="auto"/>
    <w:notTrueType/>
    <w:pitch w:val="default"/>
    <w:sig w:usb0="00000001" w:usb1="08070000" w:usb2="00000010" w:usb3="00000000" w:csb0="00020000" w:csb1="00000000"/>
  </w:font>
  <w:font w:name="DDISy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137039"/>
      <w:docPartObj>
        <w:docPartGallery w:val="Page Numbers (Bottom of Page)"/>
        <w:docPartUnique/>
      </w:docPartObj>
    </w:sdtPr>
    <w:sdtEndPr>
      <w:rPr>
        <w:noProof/>
      </w:rPr>
    </w:sdtEndPr>
    <w:sdtContent>
      <w:p w:rsidR="00347D8A" w:rsidRDefault="00347D8A">
        <w:pPr>
          <w:pStyle w:val="Footer"/>
        </w:pPr>
        <w:r>
          <w:fldChar w:fldCharType="begin"/>
        </w:r>
        <w:r>
          <w:instrText xml:space="preserve"> PAGE   \* MERGEFORMAT </w:instrText>
        </w:r>
        <w:r>
          <w:fldChar w:fldCharType="separate"/>
        </w:r>
        <w:r w:rsidR="00A93E7A">
          <w:rPr>
            <w:noProof/>
          </w:rPr>
          <w:t>274</w:t>
        </w:r>
        <w:r>
          <w:rPr>
            <w:noProof/>
          </w:rPr>
          <w:fldChar w:fldCharType="end"/>
        </w:r>
      </w:p>
    </w:sdtContent>
  </w:sdt>
  <w:p w:rsidR="00347D8A" w:rsidRDefault="00347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F7C" w:rsidRDefault="00AE3F7C" w:rsidP="00C8781B">
      <w:pPr>
        <w:spacing w:after="0" w:line="240" w:lineRule="auto"/>
      </w:pPr>
      <w:r>
        <w:separator/>
      </w:r>
    </w:p>
  </w:footnote>
  <w:footnote w:type="continuationSeparator" w:id="0">
    <w:p w:rsidR="00AE3F7C" w:rsidRDefault="00AE3F7C" w:rsidP="00C878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E0EFD"/>
    <w:multiLevelType w:val="hybridMultilevel"/>
    <w:tmpl w:val="D2DA7F16"/>
    <w:lvl w:ilvl="0" w:tplc="9F42239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9570D"/>
    <w:multiLevelType w:val="hybridMultilevel"/>
    <w:tmpl w:val="FF66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342DC"/>
    <w:multiLevelType w:val="hybridMultilevel"/>
    <w:tmpl w:val="B068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C1AD9"/>
    <w:multiLevelType w:val="hybridMultilevel"/>
    <w:tmpl w:val="1BA25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E454F"/>
    <w:multiLevelType w:val="hybridMultilevel"/>
    <w:tmpl w:val="9C6458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1139C"/>
    <w:multiLevelType w:val="hybridMultilevel"/>
    <w:tmpl w:val="D2DA7F16"/>
    <w:lvl w:ilvl="0" w:tplc="9F42239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391AC8"/>
    <w:multiLevelType w:val="hybridMultilevel"/>
    <w:tmpl w:val="A1AA5E36"/>
    <w:lvl w:ilvl="0" w:tplc="10BA0038">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24423A"/>
    <w:multiLevelType w:val="hybridMultilevel"/>
    <w:tmpl w:val="B068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80103C"/>
    <w:multiLevelType w:val="hybridMultilevel"/>
    <w:tmpl w:val="A1AA5E36"/>
    <w:lvl w:ilvl="0" w:tplc="10BA0038">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8123BC"/>
    <w:multiLevelType w:val="hybridMultilevel"/>
    <w:tmpl w:val="B068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4D3B65"/>
    <w:multiLevelType w:val="hybridMultilevel"/>
    <w:tmpl w:val="1280F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AD17C2"/>
    <w:multiLevelType w:val="hybridMultilevel"/>
    <w:tmpl w:val="1BA25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295B9E"/>
    <w:multiLevelType w:val="hybridMultilevel"/>
    <w:tmpl w:val="7474EFF2"/>
    <w:lvl w:ilvl="0" w:tplc="85707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9038BA"/>
    <w:multiLevelType w:val="hybridMultilevel"/>
    <w:tmpl w:val="B068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D041B"/>
    <w:multiLevelType w:val="hybridMultilevel"/>
    <w:tmpl w:val="7474EFF2"/>
    <w:lvl w:ilvl="0" w:tplc="85707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120B04"/>
    <w:multiLevelType w:val="hybridMultilevel"/>
    <w:tmpl w:val="D2DA7F16"/>
    <w:lvl w:ilvl="0" w:tplc="9F42239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74776C"/>
    <w:multiLevelType w:val="hybridMultilevel"/>
    <w:tmpl w:val="D2DA7F16"/>
    <w:lvl w:ilvl="0" w:tplc="9F42239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D3013C"/>
    <w:multiLevelType w:val="hybridMultilevel"/>
    <w:tmpl w:val="B552B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5705CA"/>
    <w:multiLevelType w:val="hybridMultilevel"/>
    <w:tmpl w:val="D2DA7F16"/>
    <w:lvl w:ilvl="0" w:tplc="9F42239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695ECF"/>
    <w:multiLevelType w:val="hybridMultilevel"/>
    <w:tmpl w:val="5ACA624E"/>
    <w:lvl w:ilvl="0" w:tplc="B0C8541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6C399D"/>
    <w:multiLevelType w:val="hybridMultilevel"/>
    <w:tmpl w:val="5ACA624E"/>
    <w:lvl w:ilvl="0" w:tplc="B0C8541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9"/>
  </w:num>
  <w:num w:numId="4">
    <w:abstractNumId w:val="2"/>
  </w:num>
  <w:num w:numId="5">
    <w:abstractNumId w:val="10"/>
  </w:num>
  <w:num w:numId="6">
    <w:abstractNumId w:val="11"/>
  </w:num>
  <w:num w:numId="7">
    <w:abstractNumId w:val="12"/>
  </w:num>
  <w:num w:numId="8">
    <w:abstractNumId w:val="14"/>
  </w:num>
  <w:num w:numId="9">
    <w:abstractNumId w:val="20"/>
  </w:num>
  <w:num w:numId="10">
    <w:abstractNumId w:val="19"/>
  </w:num>
  <w:num w:numId="11">
    <w:abstractNumId w:val="8"/>
  </w:num>
  <w:num w:numId="12">
    <w:abstractNumId w:val="6"/>
  </w:num>
  <w:num w:numId="13">
    <w:abstractNumId w:val="4"/>
  </w:num>
  <w:num w:numId="14">
    <w:abstractNumId w:val="17"/>
  </w:num>
  <w:num w:numId="15">
    <w:abstractNumId w:val="3"/>
  </w:num>
  <w:num w:numId="16">
    <w:abstractNumId w:val="1"/>
  </w:num>
  <w:num w:numId="17">
    <w:abstractNumId w:val="0"/>
  </w:num>
  <w:num w:numId="18">
    <w:abstractNumId w:val="5"/>
  </w:num>
  <w:num w:numId="19">
    <w:abstractNumId w:val="18"/>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A4"/>
    <w:rsid w:val="0004519F"/>
    <w:rsid w:val="000B5EA8"/>
    <w:rsid w:val="000D40CD"/>
    <w:rsid w:val="000E5518"/>
    <w:rsid w:val="000F2BB7"/>
    <w:rsid w:val="00104540"/>
    <w:rsid w:val="00104919"/>
    <w:rsid w:val="001116BF"/>
    <w:rsid w:val="00113B7E"/>
    <w:rsid w:val="00125551"/>
    <w:rsid w:val="00136017"/>
    <w:rsid w:val="001548A4"/>
    <w:rsid w:val="0024202F"/>
    <w:rsid w:val="002B0AF5"/>
    <w:rsid w:val="002B1D57"/>
    <w:rsid w:val="002E476D"/>
    <w:rsid w:val="002F602A"/>
    <w:rsid w:val="00313FB1"/>
    <w:rsid w:val="0032345F"/>
    <w:rsid w:val="00340993"/>
    <w:rsid w:val="00347D8A"/>
    <w:rsid w:val="00391F84"/>
    <w:rsid w:val="003B5E60"/>
    <w:rsid w:val="003C531E"/>
    <w:rsid w:val="003D4B4E"/>
    <w:rsid w:val="00421660"/>
    <w:rsid w:val="00436FFE"/>
    <w:rsid w:val="004420C4"/>
    <w:rsid w:val="00452C0C"/>
    <w:rsid w:val="004742CA"/>
    <w:rsid w:val="004F5230"/>
    <w:rsid w:val="00510E3E"/>
    <w:rsid w:val="005D199D"/>
    <w:rsid w:val="00625F64"/>
    <w:rsid w:val="0064131B"/>
    <w:rsid w:val="00650042"/>
    <w:rsid w:val="006B1B50"/>
    <w:rsid w:val="006C4F1C"/>
    <w:rsid w:val="006C71A0"/>
    <w:rsid w:val="006E5CC7"/>
    <w:rsid w:val="00710E69"/>
    <w:rsid w:val="007213AC"/>
    <w:rsid w:val="00727679"/>
    <w:rsid w:val="007C161F"/>
    <w:rsid w:val="007F4FA6"/>
    <w:rsid w:val="008063AE"/>
    <w:rsid w:val="00806F64"/>
    <w:rsid w:val="00847B23"/>
    <w:rsid w:val="008702BE"/>
    <w:rsid w:val="008C7FE9"/>
    <w:rsid w:val="008E14F1"/>
    <w:rsid w:val="008E79D5"/>
    <w:rsid w:val="008F201B"/>
    <w:rsid w:val="00923498"/>
    <w:rsid w:val="00946D70"/>
    <w:rsid w:val="00965357"/>
    <w:rsid w:val="009940CF"/>
    <w:rsid w:val="009C4521"/>
    <w:rsid w:val="009E1B72"/>
    <w:rsid w:val="009F1D88"/>
    <w:rsid w:val="00A127A0"/>
    <w:rsid w:val="00A1297D"/>
    <w:rsid w:val="00A42062"/>
    <w:rsid w:val="00A510E6"/>
    <w:rsid w:val="00A54C4C"/>
    <w:rsid w:val="00A567C2"/>
    <w:rsid w:val="00A83EEE"/>
    <w:rsid w:val="00A85145"/>
    <w:rsid w:val="00A93E7A"/>
    <w:rsid w:val="00AA79CA"/>
    <w:rsid w:val="00AD6836"/>
    <w:rsid w:val="00AE3F7C"/>
    <w:rsid w:val="00B22C35"/>
    <w:rsid w:val="00B41500"/>
    <w:rsid w:val="00B548E9"/>
    <w:rsid w:val="00C07E04"/>
    <w:rsid w:val="00C403DB"/>
    <w:rsid w:val="00C46C33"/>
    <w:rsid w:val="00C5483D"/>
    <w:rsid w:val="00C619B7"/>
    <w:rsid w:val="00C8781B"/>
    <w:rsid w:val="00C97D96"/>
    <w:rsid w:val="00CB3EF0"/>
    <w:rsid w:val="00CB4322"/>
    <w:rsid w:val="00D304D6"/>
    <w:rsid w:val="00D3429A"/>
    <w:rsid w:val="00D35D4C"/>
    <w:rsid w:val="00D44704"/>
    <w:rsid w:val="00D70968"/>
    <w:rsid w:val="00D70C04"/>
    <w:rsid w:val="00DA12A4"/>
    <w:rsid w:val="00E11F14"/>
    <w:rsid w:val="00E17081"/>
    <w:rsid w:val="00E24CE0"/>
    <w:rsid w:val="00E6044F"/>
    <w:rsid w:val="00E64EA1"/>
    <w:rsid w:val="00EB61EF"/>
    <w:rsid w:val="00EC16ED"/>
    <w:rsid w:val="00EC4EAA"/>
    <w:rsid w:val="00ED48A0"/>
    <w:rsid w:val="00F112A0"/>
    <w:rsid w:val="00F13E6B"/>
    <w:rsid w:val="00F17C93"/>
    <w:rsid w:val="00F30116"/>
    <w:rsid w:val="00F50595"/>
    <w:rsid w:val="00F60B78"/>
    <w:rsid w:val="00FD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7718F-540F-478E-A5CC-FEEEEE96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595"/>
    <w:pPr>
      <w:ind w:left="720"/>
      <w:contextualSpacing/>
    </w:pPr>
  </w:style>
  <w:style w:type="paragraph" w:styleId="Header">
    <w:name w:val="header"/>
    <w:basedOn w:val="Normal"/>
    <w:link w:val="HeaderChar"/>
    <w:uiPriority w:val="99"/>
    <w:unhideWhenUsed/>
    <w:rsid w:val="00C87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81B"/>
  </w:style>
  <w:style w:type="paragraph" w:styleId="Footer">
    <w:name w:val="footer"/>
    <w:basedOn w:val="Normal"/>
    <w:link w:val="FooterChar"/>
    <w:uiPriority w:val="99"/>
    <w:unhideWhenUsed/>
    <w:rsid w:val="00C87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55" Type="http://schemas.openxmlformats.org/officeDocument/2006/relationships/image" Target="media/image49.emf"/><Relationship Id="rId63" Type="http://schemas.openxmlformats.org/officeDocument/2006/relationships/image" Target="media/image57.emf"/><Relationship Id="rId68" Type="http://schemas.openxmlformats.org/officeDocument/2006/relationships/image" Target="media/image62.emf"/><Relationship Id="rId76"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image" Target="media/image65.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8" Type="http://schemas.openxmlformats.org/officeDocument/2006/relationships/image" Target="media/image52.emf"/><Relationship Id="rId66" Type="http://schemas.openxmlformats.org/officeDocument/2006/relationships/image" Target="media/image60.emf"/><Relationship Id="rId74" Type="http://schemas.openxmlformats.org/officeDocument/2006/relationships/image" Target="media/image6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image" Target="media/image51.emf"/><Relationship Id="rId61" Type="http://schemas.openxmlformats.org/officeDocument/2006/relationships/image" Target="media/image55.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 Id="rId60" Type="http://schemas.openxmlformats.org/officeDocument/2006/relationships/image" Target="media/image54.emf"/><Relationship Id="rId65" Type="http://schemas.openxmlformats.org/officeDocument/2006/relationships/image" Target="media/image59.emf"/><Relationship Id="rId73" Type="http://schemas.openxmlformats.org/officeDocument/2006/relationships/image" Target="media/image67.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image" Target="media/image50.emf"/><Relationship Id="rId64" Type="http://schemas.openxmlformats.org/officeDocument/2006/relationships/image" Target="media/image58.emf"/><Relationship Id="rId69" Type="http://schemas.openxmlformats.org/officeDocument/2006/relationships/image" Target="media/image63.emf"/><Relationship Id="rId77" Type="http://schemas.openxmlformats.org/officeDocument/2006/relationships/theme" Target="theme/theme1.xml"/><Relationship Id="rId8" Type="http://schemas.openxmlformats.org/officeDocument/2006/relationships/image" Target="media/image2.emf"/><Relationship Id="rId51" Type="http://schemas.openxmlformats.org/officeDocument/2006/relationships/image" Target="media/image45.emf"/><Relationship Id="rId72" Type="http://schemas.openxmlformats.org/officeDocument/2006/relationships/image" Target="media/image66.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image" Target="media/image53.emf"/><Relationship Id="rId67" Type="http://schemas.openxmlformats.org/officeDocument/2006/relationships/image" Target="media/image61.emf"/><Relationship Id="rId20" Type="http://schemas.openxmlformats.org/officeDocument/2006/relationships/image" Target="media/image14.emf"/><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image" Target="media/image56.emf"/><Relationship Id="rId70" Type="http://schemas.openxmlformats.org/officeDocument/2006/relationships/image" Target="media/image64.emf"/><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293</Pages>
  <Words>94273</Words>
  <Characters>537360</Characters>
  <Application>Microsoft Office Word</Application>
  <DocSecurity>0</DocSecurity>
  <Lines>4478</Lines>
  <Paragraphs>1260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2016-06-28T11:24:00Z</dcterms:created>
  <dcterms:modified xsi:type="dcterms:W3CDTF">2017-10-05T09:01:00Z</dcterms:modified>
</cp:coreProperties>
</file>