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4A" w:rsidRDefault="00463D4A" w:rsidP="00463D4A">
      <w:pPr>
        <w:pStyle w:val="Heading3"/>
      </w:pPr>
      <w:r>
        <w:t>DISCLOSURE CHECKLIST</w:t>
      </w:r>
    </w:p>
    <w:p w:rsidR="00463D4A" w:rsidRPr="000F100B" w:rsidRDefault="00463D4A" w:rsidP="00463D4A"/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463D4A" w:rsidRPr="000F100B" w:rsidTr="00241032"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463D4A" w:rsidRPr="000F100B" w:rsidTr="00241032"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63D4A" w:rsidRPr="000F100B" w:rsidRDefault="00463D4A" w:rsidP="00463D4A">
      <w:pPr>
        <w:rPr>
          <w:rFonts w:ascii="Arial" w:hAnsi="Arial" w:cs="Arial"/>
          <w:sz w:val="20"/>
        </w:rPr>
      </w:pPr>
    </w:p>
    <w:tbl>
      <w:tblPr>
        <w:tblStyle w:val="TableGrid"/>
        <w:tblW w:w="9288" w:type="dxa"/>
        <w:tblLayout w:type="fixed"/>
        <w:tblLook w:val="01E0"/>
      </w:tblPr>
      <w:tblGrid>
        <w:gridCol w:w="648"/>
        <w:gridCol w:w="3960"/>
        <w:gridCol w:w="3060"/>
        <w:gridCol w:w="1620"/>
      </w:tblGrid>
      <w:tr w:rsidR="00463D4A" w:rsidRPr="000F100B" w:rsidTr="00241032">
        <w:trPr>
          <w:trHeight w:val="574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AUDIT PROGRAMME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CONCLUSION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63D4A" w:rsidRPr="000F100B" w:rsidRDefault="00463D4A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 xml:space="preserve">REFERENCES </w:t>
            </w:r>
          </w:p>
        </w:tc>
      </w:tr>
      <w:tr w:rsidR="00463D4A" w:rsidRPr="000F100B" w:rsidTr="00241032">
        <w:trPr>
          <w:trHeight w:val="7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Confirm whether the applicable financial reporting framework is adequately referred to</w:t>
            </w:r>
            <w:r>
              <w:rPr>
                <w:rFonts w:ascii="Arial" w:hAnsi="Arial" w:cs="Arial"/>
                <w:sz w:val="20"/>
              </w:rPr>
              <w:t xml:space="preserve"> in the financial statements.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[Insert references to work performed and exceptions raised]</w:t>
            </w:r>
          </w:p>
        </w:tc>
      </w:tr>
      <w:tr w:rsidR="00463D4A" w:rsidRPr="000F100B" w:rsidTr="00241032">
        <w:trPr>
          <w:trHeight w:val="7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Compare the format of the audited financial statements to the accounting format prescribed for the entity.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463D4A" w:rsidRPr="000F100B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Confirm the detailed disclosure requirements for all items disclosed in the financial statements.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Cast and cross cast the financial statements and disclosure notes.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Compare the financial statements to the trial balance and confirm correct allocation of amounts from the trial balance to the financial statements.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Confirm that the headings and dates on the financial statements are correctly included.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Compare the amounts and accounts included in final ledger used for the audit to the final trial balance.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Confirm that the final (audited) trial balance was used to compile the financial statements.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Confirm whether all balances appearing on the trial balance that should have been included were included in the financial statements.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Del="00ED542F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Del="00ED542F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Del="00ED542F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Confirm that all material disclosures in the financial statements have been covered by the audit.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Del="00ED542F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Del="00ED542F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Del="00ED542F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Confirm that the comparative information in the current year’s financial statements correspond to the figures audited in the previous year.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Del="00ED542F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Del="00ED542F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63D4A" w:rsidRPr="000F100B" w:rsidDel="00ED542F" w:rsidTr="00241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RDefault="00463D4A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Confirm whether comparative information is in line with the requirements of the financial reporting framework and whether it has been restated where required.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Del="00ED542F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4A" w:rsidRPr="000F100B" w:rsidDel="00ED542F" w:rsidRDefault="00463D4A" w:rsidP="00241032">
            <w:pPr>
              <w:rPr>
                <w:rFonts w:ascii="Arial" w:hAnsi="Arial" w:cs="Arial"/>
                <w:sz w:val="20"/>
              </w:rPr>
            </w:pPr>
          </w:p>
        </w:tc>
      </w:tr>
    </w:tbl>
    <w:p w:rsidR="00463D4A" w:rsidRPr="000F100B" w:rsidRDefault="00463D4A" w:rsidP="00463D4A">
      <w:pPr>
        <w:pStyle w:val="Heading3"/>
        <w:rPr>
          <w:lang w:val="en-US"/>
        </w:r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63D4A"/>
    <w:rsid w:val="00463D4A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4A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463D4A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3D4A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463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> 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2004-09-16T17:54:00Z</dcterms:created>
  <dcterms:modified xsi:type="dcterms:W3CDTF">2004-09-16T17:54:00Z</dcterms:modified>
</cp:coreProperties>
</file>