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636" w:rsidRPr="00951CD0" w:rsidRDefault="00951CD0" w:rsidP="00951CD0">
      <w:pPr>
        <w:jc w:val="center"/>
        <w:rPr>
          <w:b/>
          <w:sz w:val="26"/>
          <w:u w:val="single"/>
          <w:lang w:val="en-US"/>
        </w:rPr>
      </w:pPr>
      <w:r w:rsidRPr="00951CD0">
        <w:rPr>
          <w:b/>
          <w:sz w:val="26"/>
          <w:u w:val="single"/>
          <w:lang w:val="en-US"/>
        </w:rPr>
        <w:t>ISOLATION AND PURIFICATION OF RNA (RIBONUCELIC ACIDS)</w:t>
      </w:r>
    </w:p>
    <w:p w:rsidR="00951CD0" w:rsidRDefault="00951CD0" w:rsidP="00951CD0"/>
    <w:p w:rsidR="00951CD0" w:rsidRDefault="00951CD0" w:rsidP="00951CD0">
      <w:pPr>
        <w:jc w:val="both"/>
      </w:pPr>
      <w:r w:rsidRPr="00951CD0">
        <w:t>Obtaining pure RNA is an essential step in the analysis of patterns of gene</w:t>
      </w:r>
      <w:r>
        <w:t xml:space="preserve"> </w:t>
      </w:r>
      <w:r w:rsidRPr="00951CD0">
        <w:t>expression and understanding the mechanism of gene expression. Thus,</w:t>
      </w:r>
      <w:r>
        <w:t xml:space="preserve"> </w:t>
      </w:r>
      <w:r w:rsidRPr="00951CD0">
        <w:t>isolation of pure, intact RNA is one of the central techniques in molecular</w:t>
      </w:r>
      <w:r>
        <w:t xml:space="preserve"> </w:t>
      </w:r>
      <w:r w:rsidRPr="00951CD0">
        <w:t>biology and represents an important step in Northern analysis, nuclease</w:t>
      </w:r>
      <w:r>
        <w:t xml:space="preserve"> </w:t>
      </w:r>
      <w:r w:rsidRPr="00951CD0">
        <w:t>protectio</w:t>
      </w:r>
      <w:r w:rsidR="00F07A06">
        <w:t xml:space="preserve">n assays, RNA mapping, </w:t>
      </w:r>
      <w:proofErr w:type="spellStart"/>
      <w:r w:rsidR="00F07A06">
        <w:t>RT-PCR</w:t>
      </w:r>
      <w:proofErr w:type="spellEnd"/>
      <w:r w:rsidR="00F07A06">
        <w:t xml:space="preserve">, </w:t>
      </w:r>
      <w:proofErr w:type="spellStart"/>
      <w:r w:rsidR="00F07A06">
        <w:t>c</w:t>
      </w:r>
      <w:r w:rsidRPr="00951CD0">
        <w:t>DNA</w:t>
      </w:r>
      <w:proofErr w:type="spellEnd"/>
      <w:r w:rsidRPr="00951CD0">
        <w:t xml:space="preserve"> library construction</w:t>
      </w:r>
      <w:r>
        <w:t xml:space="preserve"> </w:t>
      </w:r>
      <w:r w:rsidRPr="00951CD0">
        <w:t>and in vitro translation experiments.</w:t>
      </w:r>
      <w:r>
        <w:t xml:space="preserve"> </w:t>
      </w:r>
      <w:r w:rsidRPr="00951CD0">
        <w:t>Two strategies of RNA</w:t>
      </w:r>
      <w:r>
        <w:t xml:space="preserve"> </w:t>
      </w:r>
      <w:r w:rsidRPr="00951CD0">
        <w:t>isolation are usually employed: isolation of total</w:t>
      </w:r>
      <w:r>
        <w:t xml:space="preserve"> </w:t>
      </w:r>
      <w:r w:rsidRPr="00951CD0">
        <w:t>RNA</w:t>
      </w:r>
      <w:r>
        <w:t xml:space="preserve"> </w:t>
      </w:r>
      <w:r w:rsidRPr="00951CD0">
        <w:t>and isolation of</w:t>
      </w:r>
      <w:r>
        <w:t xml:space="preserve"> </w:t>
      </w:r>
      <w:r w:rsidRPr="00951CD0">
        <w:t>mRNA. A typical eukaryotic cell contains about 10to20 pg of RNA, most of which is localized in the cytoplasm, whereas a prokaryotic</w:t>
      </w:r>
      <w:r>
        <w:t xml:space="preserve"> </w:t>
      </w:r>
      <w:r w:rsidRPr="00951CD0">
        <w:t>cell contains 0.02 to 0.05 pg of RNA</w:t>
      </w:r>
      <w:r>
        <w:t>.</w:t>
      </w:r>
      <w:r w:rsidRPr="00951CD0">
        <w:t xml:space="preserve"> About 80 to</w:t>
      </w:r>
      <w:r>
        <w:t xml:space="preserve"> </w:t>
      </w:r>
      <w:r w:rsidRPr="00951CD0">
        <w:t>85 percent of eukaryotic RNA is ribosomal RNA, while 15 to 20 percent is</w:t>
      </w:r>
      <w:r>
        <w:t xml:space="preserve"> </w:t>
      </w:r>
      <w:r w:rsidRPr="00951CD0">
        <w:t>composed of a variety of stable low molecular weight species such as transfer</w:t>
      </w:r>
      <w:r>
        <w:t xml:space="preserve"> </w:t>
      </w:r>
      <w:r w:rsidRPr="00951CD0">
        <w:t>RNA and small nuclear RNA. Usually about 1 to 3% of the cell RNA is</w:t>
      </w:r>
      <w:r>
        <w:t xml:space="preserve"> </w:t>
      </w:r>
      <w:r w:rsidRPr="00951CD0">
        <w:t xml:space="preserve">messenger RNA (mRNA) that is heterogeneous in size and base composition. Almost all eukaryotic mRNAs are </w:t>
      </w:r>
      <w:proofErr w:type="spellStart"/>
      <w:r w:rsidRPr="00951CD0">
        <w:t>monocystronic</w:t>
      </w:r>
      <w:proofErr w:type="spellEnd"/>
      <w:r w:rsidRPr="00951CD0">
        <w:t xml:space="preserve"> and contain a post</w:t>
      </w:r>
      <w:r>
        <w:t xml:space="preserve"> </w:t>
      </w:r>
      <w:r w:rsidRPr="00951CD0">
        <w:t>transcriptionally</w:t>
      </w:r>
      <w:r>
        <w:t xml:space="preserve"> </w:t>
      </w:r>
      <w:r w:rsidRPr="00951CD0">
        <w:t>added, poly-</w:t>
      </w:r>
      <w:proofErr w:type="spellStart"/>
      <w:r w:rsidRPr="00951CD0">
        <w:t>adenylic</w:t>
      </w:r>
      <w:proofErr w:type="spellEnd"/>
      <w:r w:rsidRPr="00951CD0">
        <w:t xml:space="preserve"> acid (poly A) tract at their 3' </w:t>
      </w:r>
      <w:r>
        <w:t>terminal</w:t>
      </w:r>
      <w:r w:rsidR="00CD14FB">
        <w:t>.</w:t>
      </w:r>
      <w:r>
        <w:t xml:space="preserve"> </w:t>
      </w:r>
      <w:r w:rsidRPr="00951CD0">
        <w:t xml:space="preserve">This 3' poly-A tail permits separation and </w:t>
      </w:r>
      <w:proofErr w:type="gramStart"/>
      <w:r w:rsidRPr="00951CD0">
        <w:t>isolation</w:t>
      </w:r>
      <w:proofErr w:type="gramEnd"/>
      <w:r w:rsidRPr="00951CD0">
        <w:t xml:space="preserve"> of mRNA from all</w:t>
      </w:r>
      <w:r>
        <w:t xml:space="preserve"> </w:t>
      </w:r>
      <w:r w:rsidRPr="00951CD0">
        <w:t>other classes of RNA present in the cell. In prokaryotes many mRNAs are</w:t>
      </w:r>
      <w:r>
        <w:t xml:space="preserve"> </w:t>
      </w:r>
      <w:proofErr w:type="spellStart"/>
      <w:r w:rsidRPr="00951CD0">
        <w:t>polycistronic</w:t>
      </w:r>
      <w:proofErr w:type="spellEnd"/>
      <w:r w:rsidRPr="00951CD0">
        <w:t xml:space="preserve"> and none contain poly </w:t>
      </w:r>
      <w:proofErr w:type="gramStart"/>
      <w:r w:rsidRPr="00951CD0">
        <w:t>A</w:t>
      </w:r>
      <w:proofErr w:type="gramEnd"/>
      <w:r w:rsidRPr="00951CD0">
        <w:t xml:space="preserve"> tracts. This adds to the difficulty of</w:t>
      </w:r>
      <w:r>
        <w:t xml:space="preserve"> </w:t>
      </w:r>
      <w:r w:rsidRPr="00951CD0">
        <w:t>mRNA purification from prokaryotic cells.</w:t>
      </w:r>
    </w:p>
    <w:p w:rsidR="00804FEC" w:rsidRPr="00804FEC" w:rsidRDefault="00804FEC" w:rsidP="00804FEC">
      <w:pPr>
        <w:jc w:val="both"/>
        <w:rPr>
          <w:b/>
          <w:bCs/>
        </w:rPr>
      </w:pPr>
      <w:r w:rsidRPr="00804FEC">
        <w:rPr>
          <w:b/>
          <w:bCs/>
        </w:rPr>
        <w:t>Purification of total RNA</w:t>
      </w:r>
    </w:p>
    <w:p w:rsidR="00804FEC" w:rsidRDefault="00804FEC" w:rsidP="00804FEC">
      <w:pPr>
        <w:jc w:val="both"/>
      </w:pPr>
      <w:r w:rsidRPr="00804FEC">
        <w:t>Isolation of total RNA</w:t>
      </w:r>
      <w:r>
        <w:t xml:space="preserve"> </w:t>
      </w:r>
      <w:r w:rsidRPr="00804FEC">
        <w:t>is most frequently used when pure RNA is required</w:t>
      </w:r>
      <w:r>
        <w:t xml:space="preserve"> </w:t>
      </w:r>
      <w:r w:rsidRPr="00804FEC">
        <w:t>for experiments. This is because these techniques are less laborious and</w:t>
      </w:r>
      <w:r>
        <w:t xml:space="preserve"> </w:t>
      </w:r>
      <w:r w:rsidRPr="00804FEC">
        <w:t>require less time to perform than isolation of</w:t>
      </w:r>
      <w:r w:rsidR="009F3FF1">
        <w:t xml:space="preserve"> </w:t>
      </w:r>
      <w:r w:rsidRPr="00804FEC">
        <w:t>mRNA.</w:t>
      </w:r>
      <w:r w:rsidR="009F3FF1">
        <w:t xml:space="preserve"> </w:t>
      </w:r>
      <w:r w:rsidRPr="00804FEC">
        <w:t>Various techniques for</w:t>
      </w:r>
      <w:r>
        <w:t xml:space="preserve"> </w:t>
      </w:r>
      <w:r w:rsidRPr="00804FEC">
        <w:t>purification of total RNA</w:t>
      </w:r>
      <w:r w:rsidR="009F3FF1">
        <w:t xml:space="preserve"> </w:t>
      </w:r>
      <w:r w:rsidRPr="00804FEC">
        <w:t>are now in use and their application depends on</w:t>
      </w:r>
      <w:r>
        <w:t xml:space="preserve"> </w:t>
      </w:r>
      <w:r w:rsidRPr="00804FEC">
        <w:t>the nature of RNA required. For example, if RNA is going to be used for</w:t>
      </w:r>
      <w:r>
        <w:t xml:space="preserve"> </w:t>
      </w:r>
      <w:r w:rsidRPr="00804FEC">
        <w:t>quantitative RT-PCR, intactness of the purified RNA is not critical, while</w:t>
      </w:r>
      <w:r>
        <w:t xml:space="preserve"> </w:t>
      </w:r>
      <w:r w:rsidRPr="00804FEC">
        <w:t>intact RNA</w:t>
      </w:r>
      <w:r w:rsidR="009F3FF1">
        <w:t xml:space="preserve"> </w:t>
      </w:r>
      <w:r w:rsidRPr="00804FEC">
        <w:t xml:space="preserve">is required for </w:t>
      </w:r>
      <w:proofErr w:type="spellStart"/>
      <w:r w:rsidR="00CD14FB">
        <w:t>c</w:t>
      </w:r>
      <w:r w:rsidRPr="00804FEC">
        <w:t>DNA</w:t>
      </w:r>
      <w:proofErr w:type="spellEnd"/>
      <w:r w:rsidRPr="00804FEC">
        <w:t xml:space="preserve"> library p</w:t>
      </w:r>
      <w:r>
        <w:t>reparation or Northern blot ana</w:t>
      </w:r>
      <w:r w:rsidRPr="00804FEC">
        <w:t>lysis.</w:t>
      </w:r>
      <w:r>
        <w:t xml:space="preserve"> </w:t>
      </w:r>
      <w:r w:rsidRPr="00804FEC">
        <w:t>Complete removal of DNA contamination is critical if RNA is to be</w:t>
      </w:r>
      <w:r>
        <w:t xml:space="preserve"> </w:t>
      </w:r>
      <w:r w:rsidRPr="00804FEC">
        <w:t xml:space="preserve">used in RT-PCR but is not important in </w:t>
      </w:r>
      <w:r w:rsidRPr="009F3FF1">
        <w:rPr>
          <w:i/>
        </w:rPr>
        <w:t>in vitro</w:t>
      </w:r>
      <w:r w:rsidRPr="00804FEC">
        <w:t xml:space="preserve"> translation. The techniques</w:t>
      </w:r>
      <w:r>
        <w:t xml:space="preserve"> </w:t>
      </w:r>
      <w:r w:rsidRPr="00804FEC">
        <w:t>described here yield pure intact RNA good for any applications.</w:t>
      </w:r>
      <w:r>
        <w:t xml:space="preserve"> </w:t>
      </w:r>
    </w:p>
    <w:p w:rsidR="00804FEC" w:rsidRPr="00804FEC" w:rsidRDefault="00804FEC" w:rsidP="00804FEC">
      <w:pPr>
        <w:jc w:val="both"/>
      </w:pPr>
      <w:r w:rsidRPr="00804FEC">
        <w:t>The physical and chemical properties of RNA</w:t>
      </w:r>
      <w:r w:rsidR="009F3FF1">
        <w:t xml:space="preserve"> </w:t>
      </w:r>
      <w:r w:rsidRPr="00804FEC">
        <w:t>and DNA</w:t>
      </w:r>
      <w:r w:rsidR="009F3FF1">
        <w:t xml:space="preserve"> </w:t>
      </w:r>
      <w:r w:rsidRPr="00804FEC">
        <w:t>are very similar,</w:t>
      </w:r>
      <w:r>
        <w:t xml:space="preserve"> </w:t>
      </w:r>
      <w:r w:rsidRPr="00804FEC">
        <w:t>thus, the basic procedures used in RNA</w:t>
      </w:r>
      <w:r w:rsidR="009F3FF1">
        <w:t xml:space="preserve"> </w:t>
      </w:r>
      <w:r w:rsidRPr="00804FEC">
        <w:t>purification are similar to those of</w:t>
      </w:r>
      <w:r>
        <w:t xml:space="preserve"> </w:t>
      </w:r>
      <w:r w:rsidRPr="00804FEC">
        <w:t>DNA. All of the RNA purification methods incorporate</w:t>
      </w:r>
      <w:r>
        <w:t xml:space="preserve"> </w:t>
      </w:r>
      <w:r w:rsidRPr="00804FEC">
        <w:t>the following steps:</w:t>
      </w:r>
    </w:p>
    <w:p w:rsidR="00804FEC" w:rsidRPr="00804FEC" w:rsidRDefault="00804FEC" w:rsidP="00804FEC">
      <w:pPr>
        <w:ind w:left="720"/>
        <w:jc w:val="both"/>
      </w:pPr>
      <w:proofErr w:type="gramStart"/>
      <w:r w:rsidRPr="00804FEC">
        <w:t>a</w:t>
      </w:r>
      <w:proofErr w:type="gramEnd"/>
      <w:r w:rsidRPr="00804FEC">
        <w:t>. disruption of cells or tissue,</w:t>
      </w:r>
    </w:p>
    <w:p w:rsidR="00804FEC" w:rsidRPr="00804FEC" w:rsidRDefault="00804FEC" w:rsidP="00804FEC">
      <w:pPr>
        <w:ind w:left="720"/>
        <w:jc w:val="both"/>
      </w:pPr>
      <w:proofErr w:type="gramStart"/>
      <w:r w:rsidRPr="00804FEC">
        <w:t>b</w:t>
      </w:r>
      <w:proofErr w:type="gramEnd"/>
      <w:r w:rsidRPr="00804FEC">
        <w:t>. effective denaturation of nucleoprotein complexes and removal of proteins,</w:t>
      </w:r>
    </w:p>
    <w:p w:rsidR="00804FEC" w:rsidRPr="00804FEC" w:rsidRDefault="00804FEC" w:rsidP="00804FEC">
      <w:pPr>
        <w:ind w:left="720"/>
        <w:jc w:val="both"/>
      </w:pPr>
      <w:proofErr w:type="gramStart"/>
      <w:r w:rsidRPr="00804FEC">
        <w:t>c</w:t>
      </w:r>
      <w:proofErr w:type="gramEnd"/>
      <w:r w:rsidRPr="00804FEC">
        <w:t>. concentration of RNA molecules and,</w:t>
      </w:r>
    </w:p>
    <w:p w:rsidR="009E5A58" w:rsidRDefault="00804FEC" w:rsidP="00804FEC">
      <w:pPr>
        <w:ind w:left="720"/>
        <w:jc w:val="both"/>
      </w:pPr>
      <w:proofErr w:type="gramStart"/>
      <w:r w:rsidRPr="00804FEC">
        <w:t>d</w:t>
      </w:r>
      <w:proofErr w:type="gramEnd"/>
      <w:r w:rsidRPr="00804FEC">
        <w:t>. determination of purity and integrity of isolated RNA.</w:t>
      </w:r>
      <w:r>
        <w:tab/>
      </w:r>
    </w:p>
    <w:p w:rsidR="00804FEC" w:rsidRDefault="009E5A58" w:rsidP="009E5A58">
      <w:pPr>
        <w:jc w:val="both"/>
      </w:pPr>
      <w:r w:rsidRPr="009E5A58">
        <w:t>In addition, methods must include procedures that remove co-purified</w:t>
      </w:r>
      <w:r>
        <w:t xml:space="preserve"> DNA from the preparation. In </w:t>
      </w:r>
      <w:r w:rsidRPr="009E5A58">
        <w:t>contrast to DNA purification, guarding</w:t>
      </w:r>
      <w:r>
        <w:t xml:space="preserve"> </w:t>
      </w:r>
      <w:r w:rsidRPr="009E5A58">
        <w:t>against physical shearing of RNA molecules is not necessary because</w:t>
      </w:r>
      <w:r>
        <w:t xml:space="preserve"> </w:t>
      </w:r>
      <w:r w:rsidRPr="009E5A58">
        <w:t>RNA molecules are much smaller and much more flexible than DNA molecules.</w:t>
      </w:r>
      <w:r>
        <w:t xml:space="preserve"> </w:t>
      </w:r>
      <w:r w:rsidRPr="009E5A58">
        <w:t>Therefore, in RNA</w:t>
      </w:r>
      <w:r>
        <w:t xml:space="preserve"> </w:t>
      </w:r>
      <w:r w:rsidRPr="009E5A58">
        <w:t>protocols, strong physical forces during cell and</w:t>
      </w:r>
      <w:r>
        <w:t xml:space="preserve"> </w:t>
      </w:r>
      <w:r w:rsidRPr="009E5A58">
        <w:t>tissue breakage are frequently used and the use of wide-mouth pipettes is</w:t>
      </w:r>
      <w:r>
        <w:t xml:space="preserve"> </w:t>
      </w:r>
      <w:r w:rsidRPr="009E5A58">
        <w:t>not required. However, RNA isolation is much more difficult than DNA</w:t>
      </w:r>
      <w:r>
        <w:t xml:space="preserve"> </w:t>
      </w:r>
      <w:r w:rsidRPr="009E5A58">
        <w:t>purification largely due to the sensitivity of RNA</w:t>
      </w:r>
      <w:r>
        <w:t xml:space="preserve"> </w:t>
      </w:r>
      <w:r w:rsidRPr="009E5A58">
        <w:t>to degradation by internal</w:t>
      </w:r>
      <w:r>
        <w:t xml:space="preserve"> </w:t>
      </w:r>
      <w:r w:rsidRPr="009E5A58">
        <w:t xml:space="preserve">and external </w:t>
      </w:r>
      <w:proofErr w:type="spellStart"/>
      <w:r w:rsidRPr="009E5A58">
        <w:t>ribonucleases</w:t>
      </w:r>
      <w:proofErr w:type="spellEnd"/>
      <w:r w:rsidRPr="009E5A58">
        <w:t>. These enzymes are omnipresent and are very</w:t>
      </w:r>
      <w:r>
        <w:t xml:space="preserve"> </w:t>
      </w:r>
      <w:r w:rsidRPr="009E5A58">
        <w:t>stable molecules that do not require any cofactors for their function. A</w:t>
      </w:r>
      <w:r>
        <w:t xml:space="preserve"> </w:t>
      </w:r>
      <w:r w:rsidRPr="009E5A58">
        <w:t>crucial</w:t>
      </w:r>
      <w:r>
        <w:t xml:space="preserve"> </w:t>
      </w:r>
      <w:r w:rsidRPr="009E5A58">
        <w:lastRenderedPageBreak/>
        <w:t>aspect of any procedure for RNA purification is fast and irreversible</w:t>
      </w:r>
      <w:r>
        <w:t xml:space="preserve"> </w:t>
      </w:r>
      <w:r w:rsidRPr="009E5A58">
        <w:t xml:space="preserve">inactivation of endogenous </w:t>
      </w:r>
      <w:proofErr w:type="spellStart"/>
      <w:r w:rsidRPr="009E5A58">
        <w:t>RNases</w:t>
      </w:r>
      <w:proofErr w:type="spellEnd"/>
      <w:r w:rsidRPr="009E5A58">
        <w:t xml:space="preserve"> and protection against contamination</w:t>
      </w:r>
      <w:r>
        <w:t xml:space="preserve"> </w:t>
      </w:r>
      <w:r w:rsidRPr="009E5A58">
        <w:t xml:space="preserve">with exogenous </w:t>
      </w:r>
      <w:proofErr w:type="spellStart"/>
      <w:r w:rsidRPr="009E5A58">
        <w:t>RNase</w:t>
      </w:r>
      <w:proofErr w:type="spellEnd"/>
      <w:r w:rsidRPr="009E5A58">
        <w:t xml:space="preserve"> during the isolation procedure. To these ends, all</w:t>
      </w:r>
      <w:r>
        <w:t xml:space="preserve"> </w:t>
      </w:r>
      <w:r w:rsidRPr="009E5A58">
        <w:t xml:space="preserve">extraction buffers include powerful </w:t>
      </w:r>
      <w:proofErr w:type="spellStart"/>
      <w:r w:rsidRPr="009E5A58">
        <w:t>RNase</w:t>
      </w:r>
      <w:proofErr w:type="spellEnd"/>
      <w:r w:rsidRPr="009E5A58">
        <w:t xml:space="preserve"> inhibitors and all solutions</w:t>
      </w:r>
      <w:r>
        <w:t xml:space="preserve"> </w:t>
      </w:r>
      <w:r w:rsidRPr="009E5A58">
        <w:t xml:space="preserve">and equipment used are treated to remove exogenous </w:t>
      </w:r>
      <w:proofErr w:type="spellStart"/>
      <w:r w:rsidRPr="009E5A58">
        <w:t>RNases</w:t>
      </w:r>
      <w:proofErr w:type="spellEnd"/>
      <w:r w:rsidRPr="009E5A58">
        <w:t>.</w:t>
      </w:r>
      <w:r w:rsidR="00804FEC">
        <w:tab/>
      </w:r>
    </w:p>
    <w:p w:rsidR="00296199" w:rsidRPr="00296199" w:rsidRDefault="00296199" w:rsidP="00296199">
      <w:pPr>
        <w:jc w:val="both"/>
        <w:rPr>
          <w:b/>
        </w:rPr>
      </w:pPr>
      <w:r w:rsidRPr="00296199">
        <w:rPr>
          <w:b/>
        </w:rPr>
        <w:t xml:space="preserve">Elimination of </w:t>
      </w:r>
      <w:proofErr w:type="spellStart"/>
      <w:r w:rsidRPr="00296199">
        <w:rPr>
          <w:b/>
        </w:rPr>
        <w:t>RNases</w:t>
      </w:r>
      <w:proofErr w:type="spellEnd"/>
    </w:p>
    <w:p w:rsidR="009E5A58" w:rsidRDefault="00296199" w:rsidP="00296199">
      <w:pPr>
        <w:jc w:val="both"/>
      </w:pPr>
      <w:r w:rsidRPr="00296199">
        <w:t>The most commonly used inhibitors included in extraction buffers to inhibit</w:t>
      </w:r>
      <w:r>
        <w:t xml:space="preserve"> </w:t>
      </w:r>
      <w:r w:rsidRPr="00296199">
        <w:t xml:space="preserve">endogenous </w:t>
      </w:r>
      <w:proofErr w:type="spellStart"/>
      <w:r w:rsidRPr="00296199">
        <w:t>RNase</w:t>
      </w:r>
      <w:proofErr w:type="spellEnd"/>
      <w:r w:rsidRPr="00296199">
        <w:t xml:space="preserve"> are:</w:t>
      </w:r>
    </w:p>
    <w:p w:rsidR="00DA1B8D" w:rsidRPr="00DA1B8D" w:rsidRDefault="00DA1B8D" w:rsidP="008C559A">
      <w:pPr>
        <w:pStyle w:val="ListParagraph"/>
        <w:numPr>
          <w:ilvl w:val="0"/>
          <w:numId w:val="1"/>
        </w:numPr>
        <w:jc w:val="both"/>
      </w:pPr>
      <w:r w:rsidRPr="008C559A">
        <w:t xml:space="preserve">Strong protein denaturation agents </w:t>
      </w:r>
      <w:proofErr w:type="spellStart"/>
      <w:r w:rsidR="008C559A" w:rsidRPr="008C559A">
        <w:rPr>
          <w:i/>
        </w:rPr>
        <w:t>Guanidinium</w:t>
      </w:r>
      <w:proofErr w:type="spellEnd"/>
      <w:r w:rsidR="008C559A" w:rsidRPr="008C559A">
        <w:rPr>
          <w:i/>
        </w:rPr>
        <w:t xml:space="preserve"> </w:t>
      </w:r>
      <w:r w:rsidRPr="008C559A">
        <w:rPr>
          <w:i/>
        </w:rPr>
        <w:t xml:space="preserve">hydrochloride </w:t>
      </w:r>
      <w:r w:rsidRPr="008C559A">
        <w:t>and</w:t>
      </w:r>
      <w:r w:rsidRPr="008C559A">
        <w:rPr>
          <w:i/>
        </w:rPr>
        <w:t xml:space="preserve"> </w:t>
      </w:r>
      <w:proofErr w:type="spellStart"/>
      <w:r w:rsidR="008C559A" w:rsidRPr="008C559A">
        <w:rPr>
          <w:i/>
        </w:rPr>
        <w:t>Guanidinium</w:t>
      </w:r>
      <w:proofErr w:type="spellEnd"/>
      <w:r w:rsidR="008C559A" w:rsidRPr="008C559A">
        <w:rPr>
          <w:i/>
        </w:rPr>
        <w:t xml:space="preserve"> </w:t>
      </w:r>
      <w:proofErr w:type="spellStart"/>
      <w:r w:rsidRPr="008C559A">
        <w:rPr>
          <w:i/>
        </w:rPr>
        <w:t>isothiocyanate</w:t>
      </w:r>
      <w:proofErr w:type="spellEnd"/>
      <w:r w:rsidRPr="008C559A">
        <w:t xml:space="preserve"> used at a concentration</w:t>
      </w:r>
      <w:r w:rsidRPr="00DA1B8D">
        <w:t xml:space="preserve"> of</w:t>
      </w:r>
      <w:r>
        <w:t xml:space="preserve"> </w:t>
      </w:r>
      <w:r w:rsidRPr="00DA1B8D">
        <w:t>4 M.</w:t>
      </w:r>
      <w:r>
        <w:t xml:space="preserve"> </w:t>
      </w:r>
      <w:r w:rsidRPr="00DA1B8D">
        <w:t xml:space="preserve">These </w:t>
      </w:r>
      <w:proofErr w:type="spellStart"/>
      <w:r w:rsidRPr="00DA1B8D">
        <w:t>chaotropic</w:t>
      </w:r>
      <w:proofErr w:type="spellEnd"/>
      <w:r w:rsidRPr="00DA1B8D">
        <w:t xml:space="preserve"> agents can quickly inactivate endogenous </w:t>
      </w:r>
      <w:proofErr w:type="spellStart"/>
      <w:r w:rsidRPr="00DA1B8D">
        <w:t>RNases</w:t>
      </w:r>
      <w:proofErr w:type="spellEnd"/>
      <w:r>
        <w:t xml:space="preserve"> </w:t>
      </w:r>
      <w:r w:rsidRPr="00DA1B8D">
        <w:t>and contribute to denaturation of nucleoprotein complexes. To irreversibly</w:t>
      </w:r>
      <w:r>
        <w:t xml:space="preserve"> </w:t>
      </w:r>
      <w:r w:rsidRPr="00DA1B8D">
        <w:t xml:space="preserve">denature </w:t>
      </w:r>
      <w:proofErr w:type="spellStart"/>
      <w:r w:rsidRPr="00DA1B8D">
        <w:t>RNase</w:t>
      </w:r>
      <w:proofErr w:type="spellEnd"/>
      <w:r w:rsidRPr="00DA1B8D">
        <w:t xml:space="preserve"> by these compounds, a high concentration of</w:t>
      </w:r>
      <w:r>
        <w:t xml:space="preserve"> </w:t>
      </w:r>
      <w:r w:rsidRPr="00DA1B8D">
        <w:t>2-mercapthoethanol is also included.</w:t>
      </w:r>
    </w:p>
    <w:p w:rsidR="00DA1B8D" w:rsidRPr="00DA1B8D" w:rsidRDefault="00DA1B8D" w:rsidP="008C559A">
      <w:pPr>
        <w:pStyle w:val="ListParagraph"/>
        <w:numPr>
          <w:ilvl w:val="0"/>
          <w:numId w:val="1"/>
        </w:numPr>
        <w:jc w:val="both"/>
      </w:pPr>
      <w:proofErr w:type="spellStart"/>
      <w:r w:rsidRPr="00DA1B8D">
        <w:t>Vanadyl-ribonucleoside</w:t>
      </w:r>
      <w:proofErr w:type="spellEnd"/>
      <w:r w:rsidRPr="00DA1B8D">
        <w:t xml:space="preserve"> complexes. </w:t>
      </w:r>
      <w:proofErr w:type="spellStart"/>
      <w:r w:rsidRPr="00DA1B8D">
        <w:t>Oxovanadium</w:t>
      </w:r>
      <w:proofErr w:type="spellEnd"/>
      <w:r w:rsidRPr="00DA1B8D">
        <w:t xml:space="preserve"> IV ions form complexes</w:t>
      </w:r>
      <w:r w:rsidR="005403E7">
        <w:t xml:space="preserve"> </w:t>
      </w:r>
      <w:r w:rsidRPr="00DA1B8D">
        <w:t xml:space="preserve">with any </w:t>
      </w:r>
      <w:proofErr w:type="spellStart"/>
      <w:r w:rsidRPr="00DA1B8D">
        <w:t>ribonucleoside</w:t>
      </w:r>
      <w:proofErr w:type="spellEnd"/>
      <w:r w:rsidRPr="00DA1B8D">
        <w:t xml:space="preserve"> and bind to most </w:t>
      </w:r>
      <w:proofErr w:type="spellStart"/>
      <w:r w:rsidRPr="00DA1B8D">
        <w:t>RNases</w:t>
      </w:r>
      <w:proofErr w:type="spellEnd"/>
      <w:r w:rsidRPr="00DA1B8D">
        <w:t xml:space="preserve"> inhibiting their</w:t>
      </w:r>
      <w:r w:rsidR="005403E7">
        <w:t xml:space="preserve"> </w:t>
      </w:r>
      <w:r w:rsidR="008C559A">
        <w:t>activity.</w:t>
      </w:r>
    </w:p>
    <w:p w:rsidR="00DA1B8D" w:rsidRPr="00DA1B8D" w:rsidRDefault="00DA1B8D" w:rsidP="008C559A">
      <w:pPr>
        <w:pStyle w:val="ListParagraph"/>
        <w:numPr>
          <w:ilvl w:val="0"/>
          <w:numId w:val="1"/>
        </w:numPr>
        <w:jc w:val="both"/>
      </w:pPr>
      <w:proofErr w:type="spellStart"/>
      <w:r w:rsidRPr="00DA1B8D">
        <w:t>Aurintricarboxylic</w:t>
      </w:r>
      <w:proofErr w:type="spellEnd"/>
      <w:r w:rsidRPr="00DA1B8D">
        <w:t xml:space="preserve"> acid (ATA). This compound binds selectively to</w:t>
      </w:r>
      <w:r w:rsidR="008C559A">
        <w:t xml:space="preserve"> </w:t>
      </w:r>
      <w:proofErr w:type="spellStart"/>
      <w:r w:rsidRPr="00DA1B8D">
        <w:t>RNase</w:t>
      </w:r>
      <w:proofErr w:type="spellEnd"/>
      <w:r w:rsidRPr="00DA1B8D">
        <w:t xml:space="preserve"> and inhibits its activity. ATA</w:t>
      </w:r>
      <w:r w:rsidR="008C559A">
        <w:t xml:space="preserve"> </w:t>
      </w:r>
      <w:r w:rsidRPr="00DA1B8D">
        <w:t>is usually incorporated into extraction</w:t>
      </w:r>
      <w:r w:rsidR="008C559A">
        <w:t xml:space="preserve"> </w:t>
      </w:r>
      <w:r w:rsidRPr="00DA1B8D">
        <w:t>buffers used</w:t>
      </w:r>
      <w:r w:rsidR="008C559A">
        <w:t xml:space="preserve"> for bacterial RNA preparations</w:t>
      </w:r>
      <w:r w:rsidRPr="00DA1B8D">
        <w:t>.</w:t>
      </w:r>
      <w:r w:rsidR="008C559A">
        <w:t xml:space="preserve"> </w:t>
      </w:r>
      <w:r w:rsidRPr="00DA1B8D">
        <w:t>The inhibitor can affect certain enzymes and should not be used if</w:t>
      </w:r>
      <w:r w:rsidR="008C559A">
        <w:t xml:space="preserve"> </w:t>
      </w:r>
      <w:r w:rsidRPr="00DA1B8D">
        <w:t>RNA will be needed for primer extension or SI nuclease analysis.</w:t>
      </w:r>
    </w:p>
    <w:p w:rsidR="00DA1B8D" w:rsidRPr="00DA1B8D" w:rsidRDefault="00DA1B8D" w:rsidP="008C559A">
      <w:pPr>
        <w:pStyle w:val="ListParagraph"/>
        <w:numPr>
          <w:ilvl w:val="0"/>
          <w:numId w:val="1"/>
        </w:numPr>
        <w:jc w:val="both"/>
      </w:pPr>
      <w:proofErr w:type="spellStart"/>
      <w:r w:rsidRPr="00DA1B8D">
        <w:t>Macaloid</w:t>
      </w:r>
      <w:proofErr w:type="spellEnd"/>
      <w:r w:rsidRPr="00DA1B8D">
        <w:t xml:space="preserve">. This naturally occurring clay (sodium magnesium </w:t>
      </w:r>
      <w:proofErr w:type="spellStart"/>
      <w:r w:rsidRPr="00DA1B8D">
        <w:t>lithofluorosilicate</w:t>
      </w:r>
      <w:proofErr w:type="spellEnd"/>
      <w:r w:rsidRPr="00DA1B8D">
        <w:t>)</w:t>
      </w:r>
      <w:r w:rsidR="008C559A">
        <w:t xml:space="preserve"> </w:t>
      </w:r>
      <w:r w:rsidRPr="00DA1B8D">
        <w:t xml:space="preserve">being negatively charged, strongly absorbs all </w:t>
      </w:r>
      <w:proofErr w:type="spellStart"/>
      <w:r w:rsidRPr="00DA1B8D">
        <w:t>RNase</w:t>
      </w:r>
      <w:proofErr w:type="spellEnd"/>
      <w:r w:rsidRPr="00DA1B8D">
        <w:t xml:space="preserve">. The </w:t>
      </w:r>
      <w:proofErr w:type="spellStart"/>
      <w:r w:rsidRPr="00DA1B8D">
        <w:t>macaloid</w:t>
      </w:r>
      <w:proofErr w:type="spellEnd"/>
      <w:r w:rsidR="008C559A">
        <w:t xml:space="preserve"> </w:t>
      </w:r>
      <w:r w:rsidRPr="00DA1B8D">
        <w:t xml:space="preserve">and bound </w:t>
      </w:r>
      <w:proofErr w:type="spellStart"/>
      <w:r w:rsidRPr="00DA1B8D">
        <w:t>RNase</w:t>
      </w:r>
      <w:proofErr w:type="spellEnd"/>
      <w:r w:rsidRPr="00DA1B8D">
        <w:t xml:space="preserve"> are removed from the preparation by centrifugation</w:t>
      </w:r>
    </w:p>
    <w:p w:rsidR="00DA1B8D" w:rsidRPr="00DA1B8D" w:rsidRDefault="00DA1B8D" w:rsidP="008C559A">
      <w:pPr>
        <w:pStyle w:val="ListParagraph"/>
        <w:numPr>
          <w:ilvl w:val="0"/>
          <w:numId w:val="1"/>
        </w:numPr>
        <w:jc w:val="both"/>
      </w:pPr>
      <w:r w:rsidRPr="00DA1B8D">
        <w:t xml:space="preserve">Protein </w:t>
      </w:r>
      <w:proofErr w:type="spellStart"/>
      <w:r w:rsidRPr="00DA1B8D">
        <w:t>RNase</w:t>
      </w:r>
      <w:proofErr w:type="spellEnd"/>
      <w:r w:rsidRPr="00DA1B8D">
        <w:t xml:space="preserve"> inhibitors such as </w:t>
      </w:r>
      <w:proofErr w:type="spellStart"/>
      <w:r w:rsidRPr="00DA1B8D">
        <w:t>RNasin</w:t>
      </w:r>
      <w:proofErr w:type="spellEnd"/>
      <w:r w:rsidRPr="00DA1B8D">
        <w:t>. A protein originally isolated</w:t>
      </w:r>
      <w:r w:rsidR="008C559A">
        <w:t xml:space="preserve"> </w:t>
      </w:r>
      <w:r w:rsidRPr="00DA1B8D">
        <w:t xml:space="preserve">from human placenta, inhibits </w:t>
      </w:r>
      <w:proofErr w:type="spellStart"/>
      <w:r w:rsidRPr="00DA1B8D">
        <w:t>RNase</w:t>
      </w:r>
      <w:proofErr w:type="spellEnd"/>
      <w:r w:rsidRPr="00DA1B8D">
        <w:t xml:space="preserve"> by non-competitive binding. It</w:t>
      </w:r>
      <w:r w:rsidR="008C559A">
        <w:t xml:space="preserve"> </w:t>
      </w:r>
      <w:r w:rsidRPr="00DA1B8D">
        <w:t>cannot be used in extraction buffers containing a strong denaturant.</w:t>
      </w:r>
    </w:p>
    <w:p w:rsidR="008C559A" w:rsidRDefault="008C559A" w:rsidP="00DA1B8D">
      <w:pPr>
        <w:jc w:val="both"/>
      </w:pPr>
    </w:p>
    <w:p w:rsidR="00DA1B8D" w:rsidRPr="00DA1B8D" w:rsidRDefault="00DA1B8D" w:rsidP="00DA1B8D">
      <w:pPr>
        <w:jc w:val="both"/>
      </w:pPr>
      <w:r w:rsidRPr="00DA1B8D">
        <w:t xml:space="preserve">The most frequent sources of exogenous </w:t>
      </w:r>
      <w:proofErr w:type="spellStart"/>
      <w:r w:rsidRPr="00DA1B8D">
        <w:t>RNase</w:t>
      </w:r>
      <w:proofErr w:type="spellEnd"/>
      <w:r w:rsidRPr="00DA1B8D">
        <w:t xml:space="preserve"> contamination are one's</w:t>
      </w:r>
      <w:r w:rsidR="008C559A">
        <w:t xml:space="preserve"> </w:t>
      </w:r>
      <w:r w:rsidRPr="00DA1B8D">
        <w:t>hands, and bacteria and fungi present on airborne dust particles. To remove</w:t>
      </w:r>
      <w:r w:rsidR="008C559A">
        <w:t xml:space="preserve"> </w:t>
      </w:r>
      <w:r w:rsidRPr="00DA1B8D">
        <w:t xml:space="preserve">exogenous </w:t>
      </w:r>
      <w:proofErr w:type="spellStart"/>
      <w:r w:rsidRPr="00DA1B8D">
        <w:t>RNase</w:t>
      </w:r>
      <w:proofErr w:type="spellEnd"/>
      <w:r w:rsidRPr="00DA1B8D">
        <w:t xml:space="preserve"> contamination, the most frequently used inhibitors are:</w:t>
      </w:r>
    </w:p>
    <w:p w:rsidR="008C559A" w:rsidRPr="008C559A" w:rsidRDefault="00DA1B8D" w:rsidP="008C559A">
      <w:pPr>
        <w:pStyle w:val="ListParagraph"/>
        <w:numPr>
          <w:ilvl w:val="0"/>
          <w:numId w:val="2"/>
        </w:numPr>
        <w:jc w:val="both"/>
        <w:rPr>
          <w:lang w:val="en-US"/>
        </w:rPr>
      </w:pPr>
      <w:r w:rsidRPr="00DA1B8D">
        <w:t xml:space="preserve">Diethyl </w:t>
      </w:r>
      <w:proofErr w:type="spellStart"/>
      <w:r w:rsidRPr="00DA1B8D">
        <w:t>pyrocarbonate</w:t>
      </w:r>
      <w:proofErr w:type="spellEnd"/>
      <w:r w:rsidRPr="00DA1B8D">
        <w:t xml:space="preserve"> (</w:t>
      </w:r>
      <w:proofErr w:type="spellStart"/>
      <w:r w:rsidRPr="00DA1B8D">
        <w:t>DEPC</w:t>
      </w:r>
      <w:proofErr w:type="spellEnd"/>
      <w:r w:rsidRPr="00DA1B8D">
        <w:t>). DEPC causes enzyme inactivation by</w:t>
      </w:r>
      <w:r w:rsidR="008C559A">
        <w:t xml:space="preserve"> </w:t>
      </w:r>
      <w:r w:rsidRPr="00DA1B8D">
        <w:t xml:space="preserve">denaturing proteins. Inactivation of </w:t>
      </w:r>
      <w:proofErr w:type="spellStart"/>
      <w:r w:rsidRPr="00DA1B8D">
        <w:t>RNase</w:t>
      </w:r>
      <w:proofErr w:type="spellEnd"/>
      <w:r w:rsidRPr="00DA1B8D">
        <w:t xml:space="preserve"> is irreversible. The compound</w:t>
      </w:r>
      <w:r w:rsidR="008C559A">
        <w:t xml:space="preserve"> </w:t>
      </w:r>
      <w:r w:rsidRPr="00DA1B8D">
        <w:t xml:space="preserve">is used for removing </w:t>
      </w:r>
      <w:proofErr w:type="spellStart"/>
      <w:r w:rsidRPr="00DA1B8D">
        <w:t>RNase</w:t>
      </w:r>
      <w:proofErr w:type="spellEnd"/>
      <w:r w:rsidRPr="00DA1B8D">
        <w:t xml:space="preserve"> from solutions and glassware</w:t>
      </w:r>
      <w:r w:rsidR="008C559A">
        <w:t xml:space="preserve"> </w:t>
      </w:r>
      <w:r w:rsidRPr="00DA1B8D">
        <w:t>used in RNA preparation. DEPC should be used with care because it</w:t>
      </w:r>
      <w:r w:rsidR="008C559A">
        <w:t xml:space="preserve"> </w:t>
      </w:r>
      <w:r w:rsidRPr="00DA1B8D">
        <w:t>is highly flammable and a suspected strong carcinogen.</w:t>
      </w:r>
      <w:r w:rsidR="008C559A" w:rsidRPr="008C559A">
        <w:rPr>
          <w:rFonts w:ascii="Times-Roman" w:hAnsi="Times-Roman" w:cs="Times-Roman"/>
        </w:rPr>
        <w:t xml:space="preserve"> </w:t>
      </w:r>
    </w:p>
    <w:p w:rsidR="008C559A" w:rsidRPr="008C559A" w:rsidRDefault="008C559A" w:rsidP="008C559A">
      <w:pPr>
        <w:pStyle w:val="ListParagraph"/>
        <w:jc w:val="both"/>
        <w:rPr>
          <w:lang w:val="en-US"/>
        </w:rPr>
      </w:pPr>
    </w:p>
    <w:p w:rsidR="001E388F" w:rsidRPr="001E388F" w:rsidRDefault="008C559A" w:rsidP="001E388F">
      <w:pPr>
        <w:pStyle w:val="ListParagraph"/>
        <w:numPr>
          <w:ilvl w:val="0"/>
          <w:numId w:val="2"/>
        </w:numPr>
        <w:jc w:val="both"/>
        <w:rPr>
          <w:lang w:val="en-US"/>
        </w:rPr>
      </w:pPr>
      <w:proofErr w:type="spellStart"/>
      <w:r w:rsidRPr="008C559A">
        <w:t>RNaseZap®or</w:t>
      </w:r>
      <w:proofErr w:type="spellEnd"/>
      <w:r w:rsidRPr="008C559A">
        <w:t xml:space="preserve"> </w:t>
      </w:r>
      <w:proofErr w:type="spellStart"/>
      <w:r w:rsidRPr="008C559A">
        <w:t>RNaseOff</w:t>
      </w:r>
      <w:proofErr w:type="spellEnd"/>
      <w:r w:rsidRPr="008C559A">
        <w:t xml:space="preserve"> solutions. These commercially available reagents</w:t>
      </w:r>
      <w:r>
        <w:t xml:space="preserve"> </w:t>
      </w:r>
      <w:r w:rsidRPr="008C559A">
        <w:t xml:space="preserve">destroy </w:t>
      </w:r>
      <w:proofErr w:type="spellStart"/>
      <w:r w:rsidRPr="008C559A">
        <w:t>RNases</w:t>
      </w:r>
      <w:proofErr w:type="spellEnd"/>
      <w:r w:rsidRPr="008C559A">
        <w:t xml:space="preserve"> on contact very effectively. The decontamination</w:t>
      </w:r>
      <w:r>
        <w:t xml:space="preserve"> </w:t>
      </w:r>
      <w:r w:rsidRPr="008C559A">
        <w:t>solutions are not toxic and can be us</w:t>
      </w:r>
      <w:r>
        <w:t xml:space="preserve">ed to remove </w:t>
      </w:r>
      <w:proofErr w:type="spellStart"/>
      <w:r>
        <w:t>RNase</w:t>
      </w:r>
      <w:proofErr w:type="spellEnd"/>
      <w:r>
        <w:t xml:space="preserve"> from all sur</w:t>
      </w:r>
      <w:r w:rsidRPr="008C559A">
        <w:t>faces</w:t>
      </w:r>
      <w:r>
        <w:t xml:space="preserve"> </w:t>
      </w:r>
      <w:r w:rsidRPr="008C559A">
        <w:t>and equipment. The compositions of these reagents are trade</w:t>
      </w:r>
      <w:r>
        <w:t xml:space="preserve"> </w:t>
      </w:r>
      <w:r w:rsidRPr="008C559A">
        <w:t>secrets.</w:t>
      </w:r>
    </w:p>
    <w:p w:rsidR="001E388F" w:rsidRDefault="001E388F" w:rsidP="001E388F">
      <w:pPr>
        <w:autoSpaceDE w:val="0"/>
        <w:autoSpaceDN w:val="0"/>
        <w:adjustRightInd w:val="0"/>
        <w:spacing w:after="0" w:line="240" w:lineRule="auto"/>
        <w:jc w:val="both"/>
        <w:rPr>
          <w:rFonts w:ascii="Times-Roman" w:hAnsi="Times-Roman" w:cs="Times-Roman"/>
          <w:sz w:val="20"/>
        </w:rPr>
      </w:pPr>
      <w:r w:rsidRPr="001E388F">
        <w:rPr>
          <w:rFonts w:ascii="Times-Roman" w:hAnsi="Times-Roman" w:cs="Times-Roman"/>
          <w:sz w:val="20"/>
        </w:rPr>
        <w:t>Three methods of RNA</w:t>
      </w:r>
      <w:r>
        <w:rPr>
          <w:rFonts w:ascii="Times-Roman" w:hAnsi="Times-Roman" w:cs="Times-Roman"/>
          <w:sz w:val="20"/>
        </w:rPr>
        <w:t xml:space="preserve"> isolation are</w:t>
      </w:r>
      <w:r w:rsidRPr="001E388F">
        <w:rPr>
          <w:rFonts w:ascii="Times-Roman" w:hAnsi="Times-Roman" w:cs="Times-Roman"/>
          <w:sz w:val="20"/>
        </w:rPr>
        <w:t xml:space="preserve">: a </w:t>
      </w:r>
      <w:proofErr w:type="spellStart"/>
      <w:r w:rsidRPr="001E388F">
        <w:rPr>
          <w:rFonts w:ascii="Times-Roman" w:hAnsi="Times-Roman" w:cs="Times-Roman"/>
          <w:sz w:val="20"/>
        </w:rPr>
        <w:t>guanidinium</w:t>
      </w:r>
      <w:proofErr w:type="spellEnd"/>
      <w:r w:rsidRPr="001E388F">
        <w:rPr>
          <w:rFonts w:ascii="Times-Roman" w:hAnsi="Times-Roman" w:cs="Times-Roman"/>
          <w:sz w:val="20"/>
        </w:rPr>
        <w:t xml:space="preserve"> hot </w:t>
      </w:r>
      <w:r>
        <w:rPr>
          <w:rFonts w:ascii="Times-Roman" w:hAnsi="Times-Roman" w:cs="Times-Roman"/>
          <w:sz w:val="20"/>
        </w:rPr>
        <w:t>–</w:t>
      </w:r>
      <w:r w:rsidRPr="001E388F">
        <w:rPr>
          <w:rFonts w:ascii="Times-Roman" w:hAnsi="Times-Roman" w:cs="Times-Roman"/>
          <w:sz w:val="20"/>
        </w:rPr>
        <w:t>phenol</w:t>
      </w:r>
      <w:r>
        <w:rPr>
          <w:rFonts w:ascii="Times-Roman" w:hAnsi="Times-Roman" w:cs="Times-Roman"/>
          <w:sz w:val="20"/>
        </w:rPr>
        <w:t xml:space="preserve"> </w:t>
      </w:r>
      <w:r w:rsidRPr="001E388F">
        <w:rPr>
          <w:rFonts w:ascii="Times-Roman" w:hAnsi="Times-Roman" w:cs="Times-Roman"/>
          <w:sz w:val="20"/>
        </w:rPr>
        <w:t>method, a high-salt lithium chloride method and a method using a commercially</w:t>
      </w:r>
      <w:r>
        <w:rPr>
          <w:rFonts w:ascii="Times-Roman" w:hAnsi="Times-Roman" w:cs="Times-Roman"/>
          <w:sz w:val="20"/>
        </w:rPr>
        <w:t xml:space="preserve"> </w:t>
      </w:r>
      <w:r w:rsidRPr="001E388F">
        <w:rPr>
          <w:rFonts w:ascii="Times-Roman" w:hAnsi="Times-Roman" w:cs="Times-Roman"/>
          <w:sz w:val="20"/>
        </w:rPr>
        <w:t>available reagent, TRI-Reagent™.</w:t>
      </w:r>
    </w:p>
    <w:p w:rsidR="001E388F" w:rsidRDefault="001E388F" w:rsidP="001E388F">
      <w:pPr>
        <w:autoSpaceDE w:val="0"/>
        <w:autoSpaceDN w:val="0"/>
        <w:adjustRightInd w:val="0"/>
        <w:spacing w:after="0" w:line="240" w:lineRule="auto"/>
        <w:jc w:val="both"/>
        <w:rPr>
          <w:rFonts w:ascii="Times-Roman" w:hAnsi="Times-Roman" w:cs="Times-Roman"/>
          <w:sz w:val="20"/>
        </w:rPr>
      </w:pPr>
    </w:p>
    <w:p w:rsidR="001E388F" w:rsidRPr="001E388F" w:rsidRDefault="001E388F" w:rsidP="001E388F">
      <w:pPr>
        <w:autoSpaceDE w:val="0"/>
        <w:autoSpaceDN w:val="0"/>
        <w:adjustRightInd w:val="0"/>
        <w:spacing w:after="0" w:line="240" w:lineRule="auto"/>
        <w:jc w:val="both"/>
        <w:rPr>
          <w:rFonts w:ascii="Times-Roman" w:hAnsi="Times-Roman" w:cs="Times-Roman"/>
          <w:b/>
          <w:sz w:val="20"/>
        </w:rPr>
      </w:pPr>
      <w:r w:rsidRPr="001E388F">
        <w:rPr>
          <w:rFonts w:ascii="Times-Roman" w:hAnsi="Times-Roman" w:cs="Times-Roman"/>
          <w:b/>
          <w:sz w:val="20"/>
        </w:rPr>
        <w:t>TRI-Reagent™</w:t>
      </w:r>
      <w:r>
        <w:rPr>
          <w:rFonts w:ascii="Times-Roman" w:hAnsi="Times-Roman" w:cs="Times-Roman"/>
          <w:b/>
          <w:sz w:val="20"/>
        </w:rPr>
        <w:t xml:space="preserve"> based RAN isolation protocol:</w:t>
      </w:r>
    </w:p>
    <w:p w:rsidR="001E388F" w:rsidRDefault="001E388F" w:rsidP="001E388F">
      <w:pPr>
        <w:autoSpaceDE w:val="0"/>
        <w:autoSpaceDN w:val="0"/>
        <w:adjustRightInd w:val="0"/>
        <w:spacing w:after="0" w:line="240" w:lineRule="auto"/>
        <w:jc w:val="both"/>
        <w:rPr>
          <w:rFonts w:ascii="Times-Roman" w:hAnsi="Times-Roman" w:cs="Times-Roman"/>
          <w:sz w:val="20"/>
        </w:rPr>
      </w:pPr>
    </w:p>
    <w:p w:rsidR="001E388F" w:rsidRDefault="001E388F" w:rsidP="001E388F">
      <w:pPr>
        <w:autoSpaceDE w:val="0"/>
        <w:autoSpaceDN w:val="0"/>
        <w:adjustRightInd w:val="0"/>
        <w:spacing w:after="0" w:line="240" w:lineRule="auto"/>
        <w:jc w:val="both"/>
        <w:rPr>
          <w:rFonts w:ascii="Times-Roman" w:hAnsi="Times-Roman" w:cs="Times-Roman"/>
          <w:sz w:val="20"/>
        </w:rPr>
      </w:pPr>
      <w:r w:rsidRPr="001E388F">
        <w:rPr>
          <w:rFonts w:ascii="Times-Roman" w:hAnsi="Times-Roman" w:cs="Times-Roman"/>
          <w:sz w:val="20"/>
        </w:rPr>
        <w:t>The procedure described here is a modification of the procedure recommended</w:t>
      </w:r>
      <w:r>
        <w:rPr>
          <w:rFonts w:ascii="Times-Roman" w:hAnsi="Times-Roman" w:cs="Times-Roman"/>
          <w:sz w:val="20"/>
        </w:rPr>
        <w:t xml:space="preserve"> </w:t>
      </w:r>
      <w:r w:rsidRPr="001E388F">
        <w:rPr>
          <w:rFonts w:ascii="Times-Roman" w:hAnsi="Times-Roman" w:cs="Times-Roman"/>
          <w:sz w:val="20"/>
        </w:rPr>
        <w:t xml:space="preserve">by Molecular </w:t>
      </w:r>
      <w:proofErr w:type="spellStart"/>
      <w:r w:rsidRPr="001E388F">
        <w:rPr>
          <w:rFonts w:ascii="Times-Roman" w:hAnsi="Times-Roman" w:cs="Times-Roman"/>
          <w:sz w:val="20"/>
        </w:rPr>
        <w:t>Center</w:t>
      </w:r>
      <w:proofErr w:type="spellEnd"/>
      <w:r w:rsidRPr="001E388F">
        <w:rPr>
          <w:rFonts w:ascii="Times-Roman" w:hAnsi="Times-Roman" w:cs="Times-Roman"/>
          <w:sz w:val="20"/>
        </w:rPr>
        <w:t xml:space="preserve"> Inc. The procedure is carried out in 1.5 ml</w:t>
      </w:r>
      <w:r>
        <w:rPr>
          <w:rFonts w:ascii="Times-Roman" w:hAnsi="Times-Roman" w:cs="Times-Roman"/>
          <w:sz w:val="20"/>
        </w:rPr>
        <w:t xml:space="preserve"> </w:t>
      </w:r>
      <w:r w:rsidRPr="001E388F">
        <w:rPr>
          <w:rFonts w:ascii="Times-Roman" w:hAnsi="Times-Roman" w:cs="Times-Roman"/>
          <w:sz w:val="20"/>
        </w:rPr>
        <w:t xml:space="preserve">microfuge tubes. It can be used with 10 mg of plant or animal tissue </w:t>
      </w:r>
      <w:r w:rsidRPr="001E388F">
        <w:rPr>
          <w:rFonts w:ascii="Times-Roman" w:hAnsi="Times-Roman" w:cs="Times-Roman"/>
          <w:sz w:val="20"/>
        </w:rPr>
        <w:lastRenderedPageBreak/>
        <w:t>prepared</w:t>
      </w:r>
      <w:r>
        <w:rPr>
          <w:rFonts w:ascii="Times-Roman" w:hAnsi="Times-Roman" w:cs="Times-Roman"/>
          <w:sz w:val="20"/>
        </w:rPr>
        <w:t xml:space="preserve"> </w:t>
      </w:r>
      <w:r w:rsidRPr="001E388F">
        <w:rPr>
          <w:rFonts w:ascii="Times-Roman" w:hAnsi="Times-Roman" w:cs="Times-Roman"/>
          <w:sz w:val="20"/>
        </w:rPr>
        <w:t>by grinding in liquid nitrogen (see section Preparation of cell materials)</w:t>
      </w:r>
      <w:r>
        <w:rPr>
          <w:rFonts w:ascii="Times-Roman" w:hAnsi="Times-Roman" w:cs="Times-Roman"/>
          <w:sz w:val="20"/>
        </w:rPr>
        <w:t xml:space="preserve"> </w:t>
      </w:r>
      <w:r w:rsidRPr="001E388F">
        <w:rPr>
          <w:rFonts w:ascii="Times-Roman" w:hAnsi="Times-Roman" w:cs="Times-Roman"/>
          <w:sz w:val="20"/>
        </w:rPr>
        <w:t xml:space="preserve">or with 1x 106 eukaryotic cells or 1x 107 bacterial cells. </w:t>
      </w:r>
    </w:p>
    <w:p w:rsidR="001E388F" w:rsidRDefault="001E388F" w:rsidP="001E388F">
      <w:pPr>
        <w:autoSpaceDE w:val="0"/>
        <w:autoSpaceDN w:val="0"/>
        <w:adjustRightInd w:val="0"/>
        <w:spacing w:after="0" w:line="240" w:lineRule="auto"/>
        <w:jc w:val="both"/>
        <w:rPr>
          <w:rFonts w:ascii="Times-Roman" w:hAnsi="Times-Roman" w:cs="Times-Roman"/>
          <w:sz w:val="20"/>
        </w:rPr>
      </w:pPr>
    </w:p>
    <w:p w:rsidR="001E388F" w:rsidRDefault="001E388F" w:rsidP="001E388F">
      <w:pPr>
        <w:autoSpaceDE w:val="0"/>
        <w:autoSpaceDN w:val="0"/>
        <w:adjustRightInd w:val="0"/>
        <w:spacing w:after="0" w:line="240" w:lineRule="auto"/>
        <w:jc w:val="both"/>
        <w:rPr>
          <w:rFonts w:ascii="Times-Roman" w:hAnsi="Times-Roman" w:cs="Times-Roman"/>
          <w:sz w:val="20"/>
        </w:rPr>
      </w:pPr>
      <w:r w:rsidRPr="001E388F">
        <w:rPr>
          <w:rFonts w:ascii="Times-Roman" w:hAnsi="Times-Roman" w:cs="Times-Roman"/>
          <w:sz w:val="20"/>
        </w:rPr>
        <w:t>This procedure</w:t>
      </w:r>
      <w:r>
        <w:rPr>
          <w:rFonts w:ascii="Times-Roman" w:hAnsi="Times-Roman" w:cs="Times-Roman"/>
          <w:sz w:val="20"/>
        </w:rPr>
        <w:t xml:space="preserve"> </w:t>
      </w:r>
      <w:r w:rsidRPr="001E388F">
        <w:rPr>
          <w:rFonts w:ascii="Times-Roman" w:hAnsi="Times-Roman" w:cs="Times-Roman"/>
          <w:sz w:val="20"/>
        </w:rPr>
        <w:t>can be scaled up to prepare a large quantity of RNA.</w:t>
      </w:r>
      <w:r>
        <w:rPr>
          <w:rFonts w:ascii="Times-Roman" w:hAnsi="Times-Roman" w:cs="Times-Roman"/>
          <w:sz w:val="20"/>
        </w:rPr>
        <w:t xml:space="preserve"> </w:t>
      </w:r>
    </w:p>
    <w:p w:rsidR="001E388F" w:rsidRDefault="001E388F" w:rsidP="001E388F">
      <w:pPr>
        <w:autoSpaceDE w:val="0"/>
        <w:autoSpaceDN w:val="0"/>
        <w:adjustRightInd w:val="0"/>
        <w:spacing w:after="0" w:line="240" w:lineRule="auto"/>
        <w:jc w:val="both"/>
        <w:rPr>
          <w:rFonts w:ascii="Times-Roman" w:hAnsi="Times-Roman" w:cs="Times-Roman"/>
          <w:sz w:val="20"/>
        </w:rPr>
      </w:pPr>
    </w:p>
    <w:p w:rsidR="001E388F" w:rsidRDefault="001E388F" w:rsidP="001E388F">
      <w:pPr>
        <w:autoSpaceDE w:val="0"/>
        <w:autoSpaceDN w:val="0"/>
        <w:adjustRightInd w:val="0"/>
        <w:spacing w:after="0" w:line="240" w:lineRule="auto"/>
        <w:jc w:val="both"/>
        <w:rPr>
          <w:rFonts w:ascii="Times-Roman" w:hAnsi="Times-Roman" w:cs="Times-Roman"/>
          <w:sz w:val="20"/>
        </w:rPr>
      </w:pPr>
      <w:r w:rsidRPr="001E388F">
        <w:rPr>
          <w:rFonts w:ascii="Times-Roman" w:hAnsi="Times-Roman" w:cs="Times-Roman"/>
          <w:sz w:val="20"/>
        </w:rPr>
        <w:t>1. Add 10 mg of powdered tissue to a microfuge tube. Let the liquid nitrogen</w:t>
      </w:r>
      <w:r>
        <w:rPr>
          <w:rFonts w:ascii="Times-Roman" w:hAnsi="Times-Roman" w:cs="Times-Roman"/>
          <w:sz w:val="20"/>
        </w:rPr>
        <w:t xml:space="preserve"> </w:t>
      </w:r>
      <w:r w:rsidRPr="001E388F">
        <w:rPr>
          <w:rFonts w:ascii="Times-Roman" w:hAnsi="Times-Roman" w:cs="Times-Roman"/>
          <w:sz w:val="20"/>
        </w:rPr>
        <w:t>evaporate for a few minutes. To isolate RNA from bacterial or yeast</w:t>
      </w:r>
      <w:r>
        <w:rPr>
          <w:rFonts w:ascii="Times-Roman" w:hAnsi="Times-Roman" w:cs="Times-Roman"/>
          <w:sz w:val="20"/>
        </w:rPr>
        <w:t xml:space="preserve"> </w:t>
      </w:r>
      <w:r w:rsidRPr="001E388F">
        <w:rPr>
          <w:rFonts w:ascii="Times-Roman" w:hAnsi="Times-Roman" w:cs="Times-Roman"/>
          <w:sz w:val="20"/>
        </w:rPr>
        <w:t>cells, the appropriate amount of cells should be collected by centrifugation.</w:t>
      </w:r>
    </w:p>
    <w:p w:rsidR="001E388F" w:rsidRDefault="001E388F" w:rsidP="001E388F">
      <w:pPr>
        <w:autoSpaceDE w:val="0"/>
        <w:autoSpaceDN w:val="0"/>
        <w:adjustRightInd w:val="0"/>
        <w:spacing w:after="0" w:line="240" w:lineRule="auto"/>
        <w:jc w:val="both"/>
        <w:rPr>
          <w:rFonts w:ascii="Times-Roman" w:hAnsi="Times-Roman" w:cs="Times-Roman"/>
          <w:sz w:val="20"/>
        </w:rPr>
      </w:pPr>
    </w:p>
    <w:p w:rsidR="001E388F" w:rsidRPr="001E388F" w:rsidRDefault="0041006B" w:rsidP="001E388F">
      <w:pPr>
        <w:autoSpaceDE w:val="0"/>
        <w:autoSpaceDN w:val="0"/>
        <w:adjustRightInd w:val="0"/>
        <w:spacing w:after="0" w:line="240" w:lineRule="auto"/>
        <w:jc w:val="both"/>
        <w:rPr>
          <w:rFonts w:ascii="Times-Roman" w:hAnsi="Times-Roman" w:cs="Times-Roman"/>
          <w:sz w:val="20"/>
        </w:rPr>
      </w:pPr>
      <w:r>
        <w:rPr>
          <w:rFonts w:ascii="Times-Roman" w:hAnsi="Times-Roman" w:cs="Times-Roman"/>
          <w:sz w:val="20"/>
        </w:rPr>
        <w:t xml:space="preserve">2. Add 700 </w:t>
      </w:r>
      <w:proofErr w:type="spellStart"/>
      <w:r>
        <w:rPr>
          <w:rFonts w:ascii="Times-Roman" w:hAnsi="Times-Roman" w:cs="Times-Roman"/>
          <w:sz w:val="20"/>
        </w:rPr>
        <w:t>ul</w:t>
      </w:r>
      <w:proofErr w:type="spellEnd"/>
      <w:r>
        <w:rPr>
          <w:rFonts w:ascii="Times-Roman" w:hAnsi="Times-Roman" w:cs="Times-Roman"/>
          <w:sz w:val="20"/>
        </w:rPr>
        <w:t xml:space="preserve"> of TRI Reagent</w:t>
      </w:r>
      <w:r w:rsidR="001E388F" w:rsidRPr="001E388F">
        <w:rPr>
          <w:rFonts w:ascii="Times-Roman" w:hAnsi="Times-Roman" w:cs="Times-Roman"/>
          <w:sz w:val="20"/>
        </w:rPr>
        <w:t xml:space="preserve">. Close the tube and mix by </w:t>
      </w:r>
      <w:proofErr w:type="spellStart"/>
      <w:r w:rsidR="001E388F" w:rsidRPr="001E388F">
        <w:rPr>
          <w:rFonts w:ascii="Times-Roman" w:hAnsi="Times-Roman" w:cs="Times-Roman"/>
          <w:sz w:val="20"/>
        </w:rPr>
        <w:t>vortexing</w:t>
      </w:r>
      <w:proofErr w:type="spellEnd"/>
      <w:r w:rsidR="001E388F" w:rsidRPr="001E388F">
        <w:rPr>
          <w:rFonts w:ascii="Times-Roman" w:hAnsi="Times-Roman" w:cs="Times-Roman"/>
          <w:sz w:val="20"/>
        </w:rPr>
        <w:t>. Incubate</w:t>
      </w:r>
      <w:r w:rsidR="001E388F">
        <w:rPr>
          <w:rFonts w:ascii="Times-Roman" w:hAnsi="Times-Roman" w:cs="Times-Roman"/>
          <w:sz w:val="20"/>
        </w:rPr>
        <w:t xml:space="preserve"> </w:t>
      </w:r>
      <w:r w:rsidR="001E388F" w:rsidRPr="001E388F">
        <w:rPr>
          <w:rFonts w:ascii="Times-Roman" w:hAnsi="Times-Roman" w:cs="Times-Roman"/>
          <w:sz w:val="20"/>
        </w:rPr>
        <w:t>for 5 minutes at room temperature.</w:t>
      </w:r>
      <w:r w:rsidR="001E388F">
        <w:rPr>
          <w:rFonts w:ascii="Times-Roman" w:hAnsi="Times-Roman" w:cs="Times-Roman"/>
          <w:sz w:val="20"/>
        </w:rPr>
        <w:t xml:space="preserve"> </w:t>
      </w:r>
      <w:r w:rsidR="001E388F" w:rsidRPr="001E388F">
        <w:rPr>
          <w:rFonts w:ascii="Times-Roman" w:hAnsi="Times-Roman" w:cs="Times-Roman"/>
          <w:sz w:val="20"/>
        </w:rPr>
        <w:t>Note: The amount of TRI Reagent" should be no less than 9 volumes of</w:t>
      </w:r>
      <w:r w:rsidR="001E388F">
        <w:rPr>
          <w:rFonts w:ascii="Times-Roman" w:hAnsi="Times-Roman" w:cs="Times-Roman"/>
          <w:sz w:val="20"/>
        </w:rPr>
        <w:t xml:space="preserve"> </w:t>
      </w:r>
      <w:r w:rsidR="001E388F" w:rsidRPr="001E388F">
        <w:rPr>
          <w:rFonts w:ascii="Times-Roman" w:hAnsi="Times-Roman" w:cs="Times-Roman"/>
          <w:sz w:val="20"/>
        </w:rPr>
        <w:t>reagent to one volume of material.</w:t>
      </w:r>
    </w:p>
    <w:p w:rsidR="001E388F" w:rsidRDefault="001E388F" w:rsidP="001E388F">
      <w:pPr>
        <w:autoSpaceDE w:val="0"/>
        <w:autoSpaceDN w:val="0"/>
        <w:adjustRightInd w:val="0"/>
        <w:spacing w:after="0" w:line="240" w:lineRule="auto"/>
        <w:jc w:val="both"/>
        <w:rPr>
          <w:rFonts w:ascii="Times-Roman" w:hAnsi="Times-Roman" w:cs="Times-Roman"/>
          <w:sz w:val="20"/>
        </w:rPr>
      </w:pPr>
    </w:p>
    <w:p w:rsidR="001E388F" w:rsidRDefault="001E388F" w:rsidP="001E388F">
      <w:pPr>
        <w:autoSpaceDE w:val="0"/>
        <w:autoSpaceDN w:val="0"/>
        <w:adjustRightInd w:val="0"/>
        <w:spacing w:after="0" w:line="240" w:lineRule="auto"/>
        <w:jc w:val="both"/>
        <w:rPr>
          <w:rFonts w:ascii="Times-Roman" w:hAnsi="Times-Roman" w:cs="Times-Roman"/>
          <w:sz w:val="20"/>
        </w:rPr>
      </w:pPr>
      <w:r w:rsidRPr="001E388F">
        <w:rPr>
          <w:rFonts w:ascii="Times-Roman" w:hAnsi="Times-Roman" w:cs="Times-Roman"/>
          <w:sz w:val="20"/>
        </w:rPr>
        <w:t>Note: When preparing RNA from yeast or bacteria, add an equal volume of</w:t>
      </w:r>
      <w:r>
        <w:rPr>
          <w:rFonts w:ascii="Times-Roman" w:hAnsi="Times-Roman" w:cs="Times-Roman"/>
          <w:sz w:val="20"/>
        </w:rPr>
        <w:t xml:space="preserve"> </w:t>
      </w:r>
      <w:r w:rsidRPr="001E388F">
        <w:rPr>
          <w:rFonts w:ascii="Times-Roman" w:hAnsi="Times-Roman" w:cs="Times-Roman"/>
          <w:sz w:val="20"/>
        </w:rPr>
        <w:t xml:space="preserve">acid-washed glass beads and continue </w:t>
      </w:r>
      <w:proofErr w:type="spellStart"/>
      <w:r w:rsidRPr="001E388F">
        <w:rPr>
          <w:rFonts w:ascii="Times-Roman" w:hAnsi="Times-Roman" w:cs="Times-Roman"/>
          <w:sz w:val="20"/>
        </w:rPr>
        <w:t>vortexing</w:t>
      </w:r>
      <w:proofErr w:type="spellEnd"/>
      <w:r w:rsidRPr="001E388F">
        <w:rPr>
          <w:rFonts w:ascii="Times-Roman" w:hAnsi="Times-Roman" w:cs="Times-Roman"/>
          <w:sz w:val="20"/>
        </w:rPr>
        <w:t xml:space="preserve"> for 1 minute to facilitate</w:t>
      </w:r>
      <w:r>
        <w:rPr>
          <w:rFonts w:ascii="Times-Roman" w:hAnsi="Times-Roman" w:cs="Times-Roman"/>
          <w:sz w:val="20"/>
        </w:rPr>
        <w:t xml:space="preserve"> </w:t>
      </w:r>
      <w:r w:rsidRPr="001E388F">
        <w:rPr>
          <w:rFonts w:ascii="Times-Roman" w:hAnsi="Times-Roman" w:cs="Times-Roman"/>
          <w:sz w:val="20"/>
        </w:rPr>
        <w:t>cell breakage. To prepare glass beads soak them for 1 hour in concentrated</w:t>
      </w:r>
      <w:r>
        <w:rPr>
          <w:rFonts w:ascii="Times-Roman" w:hAnsi="Times-Roman" w:cs="Times-Roman"/>
          <w:sz w:val="20"/>
        </w:rPr>
        <w:t xml:space="preserve"> </w:t>
      </w:r>
      <w:r w:rsidRPr="001E388F">
        <w:rPr>
          <w:rFonts w:ascii="Times-Roman" w:hAnsi="Times-Roman" w:cs="Times-Roman"/>
          <w:sz w:val="20"/>
        </w:rPr>
        <w:t>nitric acid, wash acid off with deionized water and dry beads by baking in</w:t>
      </w:r>
      <w:r>
        <w:rPr>
          <w:rFonts w:ascii="Times-Roman" w:hAnsi="Times-Roman" w:cs="Times-Roman"/>
          <w:sz w:val="20"/>
        </w:rPr>
        <w:t xml:space="preserve"> </w:t>
      </w:r>
      <w:r w:rsidRPr="001E388F">
        <w:rPr>
          <w:rFonts w:ascii="Times-Roman" w:hAnsi="Times-Roman" w:cs="Times-Roman"/>
          <w:sz w:val="20"/>
        </w:rPr>
        <w:t>180 °C oven overnight.</w:t>
      </w:r>
    </w:p>
    <w:p w:rsidR="001E388F" w:rsidRDefault="001E388F" w:rsidP="001E388F">
      <w:pPr>
        <w:autoSpaceDE w:val="0"/>
        <w:autoSpaceDN w:val="0"/>
        <w:adjustRightInd w:val="0"/>
        <w:spacing w:after="0" w:line="240" w:lineRule="auto"/>
        <w:jc w:val="both"/>
        <w:rPr>
          <w:rFonts w:ascii="Times-Roman" w:hAnsi="Times-Roman" w:cs="Times-Roman"/>
          <w:sz w:val="20"/>
        </w:rPr>
      </w:pPr>
    </w:p>
    <w:p w:rsidR="001E388F" w:rsidRDefault="001E388F" w:rsidP="001E388F">
      <w:pPr>
        <w:autoSpaceDE w:val="0"/>
        <w:autoSpaceDN w:val="0"/>
        <w:adjustRightInd w:val="0"/>
        <w:spacing w:after="0" w:line="240" w:lineRule="auto"/>
        <w:jc w:val="both"/>
        <w:rPr>
          <w:rFonts w:ascii="Times-Roman" w:hAnsi="Times-Roman" w:cs="Times-Roman"/>
          <w:sz w:val="20"/>
        </w:rPr>
      </w:pPr>
      <w:r>
        <w:rPr>
          <w:rFonts w:ascii="Times-Roman" w:hAnsi="Times-Roman" w:cs="Times-Roman"/>
          <w:sz w:val="20"/>
        </w:rPr>
        <w:t xml:space="preserve">3. Add 140 </w:t>
      </w:r>
      <w:proofErr w:type="spellStart"/>
      <w:r>
        <w:rPr>
          <w:rFonts w:ascii="Times-Roman" w:hAnsi="Times-Roman" w:cs="Times-Roman"/>
          <w:sz w:val="20"/>
        </w:rPr>
        <w:t>u</w:t>
      </w:r>
      <w:r w:rsidRPr="001E388F">
        <w:rPr>
          <w:rFonts w:ascii="Times-Roman" w:hAnsi="Times-Roman" w:cs="Times-Roman"/>
          <w:sz w:val="20"/>
        </w:rPr>
        <w:t>I</w:t>
      </w:r>
      <w:proofErr w:type="spellEnd"/>
      <w:r w:rsidRPr="001E388F">
        <w:rPr>
          <w:rFonts w:ascii="Times-Roman" w:hAnsi="Times-Roman" w:cs="Times-Roman"/>
          <w:sz w:val="20"/>
        </w:rPr>
        <w:t xml:space="preserve"> (0.2 </w:t>
      </w:r>
      <w:proofErr w:type="gramStart"/>
      <w:r w:rsidRPr="001E388F">
        <w:rPr>
          <w:rFonts w:ascii="Times-Roman" w:hAnsi="Times-Roman" w:cs="Times-Roman"/>
          <w:sz w:val="20"/>
        </w:rPr>
        <w:t>volume</w:t>
      </w:r>
      <w:proofErr w:type="gramEnd"/>
      <w:r w:rsidRPr="001E388F">
        <w:rPr>
          <w:rFonts w:ascii="Times-Roman" w:hAnsi="Times-Roman" w:cs="Times-Roman"/>
          <w:sz w:val="20"/>
        </w:rPr>
        <w:t xml:space="preserve">) of chloroform (not CIA) and mix by </w:t>
      </w:r>
      <w:proofErr w:type="spellStart"/>
      <w:r w:rsidRPr="001E388F">
        <w:rPr>
          <w:rFonts w:ascii="Times-Roman" w:hAnsi="Times-Roman" w:cs="Times-Roman"/>
          <w:sz w:val="20"/>
        </w:rPr>
        <w:t>vortexing</w:t>
      </w:r>
      <w:proofErr w:type="spellEnd"/>
      <w:r>
        <w:rPr>
          <w:rFonts w:ascii="Times-Roman" w:hAnsi="Times-Roman" w:cs="Times-Roman"/>
          <w:sz w:val="20"/>
        </w:rPr>
        <w:t xml:space="preserve"> </w:t>
      </w:r>
      <w:r w:rsidRPr="001E388F">
        <w:rPr>
          <w:rFonts w:ascii="Times-Roman" w:hAnsi="Times-Roman" w:cs="Times-Roman"/>
          <w:sz w:val="20"/>
        </w:rPr>
        <w:t>for 15 seconds. Incubate at room temperature for 2 to 15 minutes.</w:t>
      </w:r>
    </w:p>
    <w:p w:rsidR="001E388F" w:rsidRPr="001E388F" w:rsidRDefault="001E388F" w:rsidP="001E388F">
      <w:pPr>
        <w:autoSpaceDE w:val="0"/>
        <w:autoSpaceDN w:val="0"/>
        <w:adjustRightInd w:val="0"/>
        <w:spacing w:after="0" w:line="240" w:lineRule="auto"/>
        <w:jc w:val="both"/>
        <w:rPr>
          <w:rFonts w:ascii="Times-Roman" w:hAnsi="Times-Roman" w:cs="Times-Roman"/>
          <w:sz w:val="20"/>
        </w:rPr>
      </w:pPr>
    </w:p>
    <w:p w:rsidR="001E388F" w:rsidRDefault="001E388F" w:rsidP="001E388F">
      <w:pPr>
        <w:autoSpaceDE w:val="0"/>
        <w:autoSpaceDN w:val="0"/>
        <w:adjustRightInd w:val="0"/>
        <w:spacing w:after="0" w:line="240" w:lineRule="auto"/>
        <w:jc w:val="both"/>
        <w:rPr>
          <w:rFonts w:ascii="Times-Roman" w:hAnsi="Times-Roman" w:cs="Times-Roman"/>
          <w:sz w:val="20"/>
        </w:rPr>
      </w:pPr>
      <w:r w:rsidRPr="001E388F">
        <w:rPr>
          <w:rFonts w:ascii="Times-Roman" w:hAnsi="Times-Roman" w:cs="Times-Roman"/>
          <w:sz w:val="20"/>
        </w:rPr>
        <w:t>4. Centrifuge for 15</w:t>
      </w:r>
      <w:r>
        <w:rPr>
          <w:rFonts w:ascii="Times-Roman" w:hAnsi="Times-Roman" w:cs="Times-Roman"/>
          <w:sz w:val="20"/>
        </w:rPr>
        <w:t xml:space="preserve"> </w:t>
      </w:r>
      <w:r w:rsidRPr="001E388F">
        <w:rPr>
          <w:rFonts w:ascii="Times-Roman" w:hAnsi="Times-Roman" w:cs="Times-Roman"/>
          <w:sz w:val="20"/>
        </w:rPr>
        <w:t>minutes at room temperature. After centrifugation, the</w:t>
      </w:r>
      <w:r>
        <w:rPr>
          <w:rFonts w:ascii="Times-Roman" w:hAnsi="Times-Roman" w:cs="Times-Roman"/>
          <w:sz w:val="20"/>
        </w:rPr>
        <w:t xml:space="preserve"> </w:t>
      </w:r>
      <w:r w:rsidRPr="001E388F">
        <w:rPr>
          <w:rFonts w:ascii="Times-Roman" w:hAnsi="Times-Roman" w:cs="Times-Roman"/>
          <w:sz w:val="20"/>
        </w:rPr>
        <w:t>mixture will be separated into two phases, a bottom phase containing</w:t>
      </w:r>
      <w:r>
        <w:rPr>
          <w:rFonts w:ascii="Times-Roman" w:hAnsi="Times-Roman" w:cs="Times-Roman"/>
          <w:sz w:val="20"/>
        </w:rPr>
        <w:t xml:space="preserve"> </w:t>
      </w:r>
      <w:r w:rsidRPr="001E388F">
        <w:rPr>
          <w:rFonts w:ascii="Times-Roman" w:hAnsi="Times-Roman" w:cs="Times-Roman"/>
          <w:sz w:val="20"/>
        </w:rPr>
        <w:t>chloroform and an upper, aqueous phase containing RNA.</w:t>
      </w:r>
      <w:r>
        <w:rPr>
          <w:rFonts w:ascii="Times-Roman" w:hAnsi="Times-Roman" w:cs="Times-Roman"/>
          <w:sz w:val="20"/>
        </w:rPr>
        <w:t xml:space="preserve"> </w:t>
      </w:r>
    </w:p>
    <w:p w:rsidR="001E388F" w:rsidRDefault="001E388F" w:rsidP="001E388F">
      <w:pPr>
        <w:autoSpaceDE w:val="0"/>
        <w:autoSpaceDN w:val="0"/>
        <w:adjustRightInd w:val="0"/>
        <w:spacing w:after="0" w:line="240" w:lineRule="auto"/>
        <w:jc w:val="both"/>
        <w:rPr>
          <w:rFonts w:ascii="Times-Roman" w:hAnsi="Times-Roman" w:cs="Times-Roman"/>
          <w:sz w:val="20"/>
        </w:rPr>
      </w:pPr>
    </w:p>
    <w:p w:rsidR="001E388F" w:rsidRPr="001E388F" w:rsidRDefault="001E388F" w:rsidP="001E388F">
      <w:pPr>
        <w:autoSpaceDE w:val="0"/>
        <w:autoSpaceDN w:val="0"/>
        <w:adjustRightInd w:val="0"/>
        <w:spacing w:after="0" w:line="240" w:lineRule="auto"/>
        <w:jc w:val="both"/>
        <w:rPr>
          <w:rFonts w:ascii="Times-Roman" w:hAnsi="Times-Roman" w:cs="Times-Roman"/>
          <w:sz w:val="20"/>
        </w:rPr>
      </w:pPr>
      <w:r w:rsidRPr="001E388F">
        <w:rPr>
          <w:rFonts w:ascii="Times-Roman" w:hAnsi="Times-Roman" w:cs="Times-Roman"/>
          <w:sz w:val="20"/>
        </w:rPr>
        <w:t>5. Transfer the aqueous phase to a fresh microfuge tube and precipitate</w:t>
      </w:r>
      <w:r>
        <w:rPr>
          <w:rFonts w:ascii="Times-Roman" w:hAnsi="Times-Roman" w:cs="Times-Roman"/>
          <w:sz w:val="20"/>
        </w:rPr>
        <w:t xml:space="preserve"> </w:t>
      </w:r>
      <w:r w:rsidRPr="001E388F">
        <w:rPr>
          <w:rFonts w:ascii="Times-Roman" w:hAnsi="Times-Roman" w:cs="Times-Roman"/>
          <w:sz w:val="20"/>
        </w:rPr>
        <w:t>RNA</w:t>
      </w:r>
      <w:r>
        <w:rPr>
          <w:rFonts w:ascii="Times-Roman" w:hAnsi="Times-Roman" w:cs="Times-Roman"/>
          <w:sz w:val="20"/>
        </w:rPr>
        <w:t xml:space="preserve"> </w:t>
      </w:r>
      <w:r w:rsidRPr="001E388F">
        <w:rPr>
          <w:rFonts w:ascii="Times-Roman" w:hAnsi="Times-Roman" w:cs="Times-Roman"/>
          <w:sz w:val="20"/>
        </w:rPr>
        <w:t>by the addition of 175</w:t>
      </w:r>
      <w:r w:rsidR="0041006B">
        <w:rPr>
          <w:rFonts w:ascii="Times-Roman" w:hAnsi="Times-Roman" w:cs="Times-Roman"/>
          <w:sz w:val="20"/>
        </w:rPr>
        <w:t xml:space="preserve"> </w:t>
      </w:r>
      <w:proofErr w:type="spellStart"/>
      <w:r w:rsidR="0041006B">
        <w:rPr>
          <w:rFonts w:ascii="Times-Roman" w:hAnsi="Times-Roman" w:cs="Times-Roman"/>
          <w:sz w:val="20"/>
        </w:rPr>
        <w:t>u</w:t>
      </w:r>
      <w:r w:rsidRPr="001E388F">
        <w:rPr>
          <w:rFonts w:ascii="Times-Roman" w:hAnsi="Times-Roman" w:cs="Times-Roman"/>
          <w:sz w:val="20"/>
        </w:rPr>
        <w:t>Iofisopropanol</w:t>
      </w:r>
      <w:proofErr w:type="spellEnd"/>
      <w:r w:rsidRPr="001E388F">
        <w:rPr>
          <w:rFonts w:ascii="Times-Roman" w:hAnsi="Times-Roman" w:cs="Times-Roman"/>
          <w:sz w:val="20"/>
        </w:rPr>
        <w:t xml:space="preserve"> (0.25</w:t>
      </w:r>
      <w:r w:rsidR="0041006B">
        <w:rPr>
          <w:rFonts w:ascii="Times-Roman" w:hAnsi="Times-Roman" w:cs="Times-Roman"/>
          <w:sz w:val="20"/>
        </w:rPr>
        <w:t xml:space="preserve"> </w:t>
      </w:r>
      <w:r w:rsidRPr="001E388F">
        <w:rPr>
          <w:rFonts w:ascii="Times-Roman" w:hAnsi="Times-Roman" w:cs="Times-Roman"/>
          <w:sz w:val="20"/>
        </w:rPr>
        <w:t>volume of</w:t>
      </w:r>
      <w:r>
        <w:rPr>
          <w:rFonts w:ascii="Times-Roman" w:hAnsi="Times-Roman" w:cs="Times-Roman"/>
          <w:sz w:val="20"/>
        </w:rPr>
        <w:t xml:space="preserve"> </w:t>
      </w:r>
      <w:r w:rsidRPr="001E388F">
        <w:rPr>
          <w:rFonts w:ascii="Times-Roman" w:hAnsi="Times-Roman" w:cs="Times-Roman"/>
          <w:sz w:val="20"/>
        </w:rPr>
        <w:t>the original</w:t>
      </w:r>
      <w:r>
        <w:rPr>
          <w:rFonts w:ascii="Times-Roman" w:hAnsi="Times-Roman" w:cs="Times-Roman"/>
          <w:sz w:val="20"/>
        </w:rPr>
        <w:t xml:space="preserve"> </w:t>
      </w:r>
      <w:r w:rsidRPr="001E388F">
        <w:rPr>
          <w:rFonts w:ascii="Times-Roman" w:hAnsi="Times-Roman" w:cs="Times-Roman"/>
          <w:sz w:val="20"/>
        </w:rPr>
        <w:t>volume of</w:t>
      </w:r>
      <w:r>
        <w:rPr>
          <w:rFonts w:ascii="Times-Roman" w:hAnsi="Times-Roman" w:cs="Times-Roman"/>
          <w:sz w:val="20"/>
        </w:rPr>
        <w:t xml:space="preserve"> </w:t>
      </w:r>
      <w:r w:rsidR="0041006B">
        <w:rPr>
          <w:rFonts w:ascii="Times-Roman" w:hAnsi="Times-Roman" w:cs="Times-Roman"/>
          <w:sz w:val="20"/>
        </w:rPr>
        <w:t>TRI Reagent</w:t>
      </w:r>
      <w:r w:rsidRPr="001E388F">
        <w:rPr>
          <w:rFonts w:ascii="Times-Roman" w:hAnsi="Times-Roman" w:cs="Times-Roman"/>
          <w:sz w:val="20"/>
        </w:rPr>
        <w:t xml:space="preserve">) and 175 </w:t>
      </w:r>
      <w:proofErr w:type="spellStart"/>
      <w:r w:rsidRPr="001E388F">
        <w:rPr>
          <w:rFonts w:ascii="Times-Roman" w:hAnsi="Times-Roman" w:cs="Times-Roman"/>
          <w:sz w:val="20"/>
        </w:rPr>
        <w:t>ul</w:t>
      </w:r>
      <w:proofErr w:type="spellEnd"/>
      <w:r w:rsidRPr="001E388F">
        <w:rPr>
          <w:rFonts w:ascii="Times-Roman" w:hAnsi="Times-Roman" w:cs="Times-Roman"/>
          <w:sz w:val="20"/>
        </w:rPr>
        <w:t xml:space="preserve"> of high salt precipitation solution.</w:t>
      </w:r>
      <w:r>
        <w:rPr>
          <w:rFonts w:ascii="Times-Roman" w:hAnsi="Times-Roman" w:cs="Times-Roman"/>
          <w:sz w:val="20"/>
        </w:rPr>
        <w:t xml:space="preserve"> </w:t>
      </w:r>
      <w:r w:rsidRPr="001E388F">
        <w:rPr>
          <w:rFonts w:ascii="Times-Roman" w:hAnsi="Times-Roman" w:cs="Times-Roman"/>
          <w:sz w:val="20"/>
        </w:rPr>
        <w:t>Mix by inverting the tube several times and incubate at room temperature</w:t>
      </w:r>
      <w:r>
        <w:rPr>
          <w:rFonts w:ascii="Times-Roman" w:hAnsi="Times-Roman" w:cs="Times-Roman"/>
          <w:sz w:val="20"/>
        </w:rPr>
        <w:t xml:space="preserve"> </w:t>
      </w:r>
      <w:r w:rsidRPr="001E388F">
        <w:rPr>
          <w:rFonts w:ascii="Times-Roman" w:hAnsi="Times-Roman" w:cs="Times-Roman"/>
          <w:sz w:val="20"/>
        </w:rPr>
        <w:t>for 5 to 10 minutes.</w:t>
      </w:r>
    </w:p>
    <w:p w:rsidR="001E388F" w:rsidRDefault="001E388F" w:rsidP="001E388F">
      <w:pPr>
        <w:autoSpaceDE w:val="0"/>
        <w:autoSpaceDN w:val="0"/>
        <w:adjustRightInd w:val="0"/>
        <w:spacing w:after="0" w:line="240" w:lineRule="auto"/>
        <w:jc w:val="both"/>
        <w:rPr>
          <w:rFonts w:ascii="Times-Roman" w:hAnsi="Times-Roman" w:cs="Times-Roman"/>
          <w:sz w:val="20"/>
        </w:rPr>
      </w:pPr>
    </w:p>
    <w:p w:rsidR="001E388F" w:rsidRDefault="001E388F" w:rsidP="001E388F">
      <w:pPr>
        <w:autoSpaceDE w:val="0"/>
        <w:autoSpaceDN w:val="0"/>
        <w:adjustRightInd w:val="0"/>
        <w:spacing w:after="0" w:line="240" w:lineRule="auto"/>
        <w:jc w:val="both"/>
        <w:rPr>
          <w:rFonts w:ascii="Times-Roman" w:hAnsi="Times-Roman" w:cs="Times-Roman"/>
          <w:sz w:val="20"/>
        </w:rPr>
      </w:pPr>
      <w:r w:rsidRPr="001E388F">
        <w:rPr>
          <w:rFonts w:ascii="Times-Roman" w:hAnsi="Times-Roman" w:cs="Times-Roman"/>
          <w:sz w:val="20"/>
        </w:rPr>
        <w:t>6. Place the tube into the centrifuge, orienting the attached end of</w:t>
      </w:r>
      <w:r>
        <w:rPr>
          <w:rFonts w:ascii="Times-Roman" w:hAnsi="Times-Roman" w:cs="Times-Roman"/>
          <w:sz w:val="20"/>
        </w:rPr>
        <w:t xml:space="preserve"> </w:t>
      </w:r>
      <w:r w:rsidRPr="001E388F">
        <w:rPr>
          <w:rFonts w:ascii="Times-Roman" w:hAnsi="Times-Roman" w:cs="Times-Roman"/>
          <w:sz w:val="20"/>
        </w:rPr>
        <w:t>the tube</w:t>
      </w:r>
      <w:r>
        <w:rPr>
          <w:rFonts w:ascii="Times-Roman" w:hAnsi="Times-Roman" w:cs="Times-Roman"/>
          <w:sz w:val="20"/>
        </w:rPr>
        <w:t xml:space="preserve"> </w:t>
      </w:r>
      <w:r w:rsidRPr="001E388F">
        <w:rPr>
          <w:rFonts w:ascii="Times-Roman" w:hAnsi="Times-Roman" w:cs="Times-Roman"/>
          <w:sz w:val="20"/>
        </w:rPr>
        <w:t xml:space="preserve">lid, away from the </w:t>
      </w:r>
      <w:proofErr w:type="spellStart"/>
      <w:r w:rsidRPr="001E388F">
        <w:rPr>
          <w:rFonts w:ascii="Times-Roman" w:hAnsi="Times-Roman" w:cs="Times-Roman"/>
          <w:sz w:val="20"/>
        </w:rPr>
        <w:t>center</w:t>
      </w:r>
      <w:proofErr w:type="spellEnd"/>
      <w:r w:rsidRPr="001E388F">
        <w:rPr>
          <w:rFonts w:ascii="Times-Roman" w:hAnsi="Times-Roman" w:cs="Times-Roman"/>
          <w:sz w:val="20"/>
        </w:rPr>
        <w:t xml:space="preserve"> of rotation. Centrifuge for 10 minutes at room</w:t>
      </w:r>
      <w:r>
        <w:rPr>
          <w:rFonts w:ascii="Times-Roman" w:hAnsi="Times-Roman" w:cs="Times-Roman"/>
          <w:sz w:val="20"/>
        </w:rPr>
        <w:t xml:space="preserve"> </w:t>
      </w:r>
      <w:r w:rsidRPr="001E388F">
        <w:rPr>
          <w:rFonts w:ascii="Times-Roman" w:hAnsi="Times-Roman" w:cs="Times-Roman"/>
          <w:sz w:val="20"/>
        </w:rPr>
        <w:t>temperature to collect precipitated RNA.</w:t>
      </w:r>
    </w:p>
    <w:p w:rsidR="001E388F" w:rsidRPr="001E388F" w:rsidRDefault="001E388F" w:rsidP="001E388F">
      <w:pPr>
        <w:autoSpaceDE w:val="0"/>
        <w:autoSpaceDN w:val="0"/>
        <w:adjustRightInd w:val="0"/>
        <w:spacing w:after="0" w:line="240" w:lineRule="auto"/>
        <w:jc w:val="both"/>
        <w:rPr>
          <w:rFonts w:ascii="Times-Roman" w:hAnsi="Times-Roman" w:cs="Times-Roman"/>
          <w:sz w:val="20"/>
        </w:rPr>
      </w:pPr>
    </w:p>
    <w:p w:rsidR="001E388F" w:rsidRPr="001E388F" w:rsidRDefault="001E388F" w:rsidP="001E388F">
      <w:pPr>
        <w:autoSpaceDE w:val="0"/>
        <w:autoSpaceDN w:val="0"/>
        <w:adjustRightInd w:val="0"/>
        <w:spacing w:after="0" w:line="240" w:lineRule="auto"/>
        <w:jc w:val="both"/>
        <w:rPr>
          <w:rFonts w:ascii="Times-Roman" w:hAnsi="Times-Roman" w:cs="Times-Roman"/>
          <w:sz w:val="20"/>
        </w:rPr>
      </w:pPr>
      <w:r w:rsidRPr="001E388F">
        <w:rPr>
          <w:rFonts w:ascii="Times-Roman" w:hAnsi="Times-Roman" w:cs="Times-Roman"/>
          <w:sz w:val="20"/>
        </w:rPr>
        <w:t xml:space="preserve">7. Remove the tube from the centrifuge. Remove supernatant using a </w:t>
      </w:r>
      <w:proofErr w:type="spellStart"/>
      <w:r w:rsidRPr="001E388F">
        <w:rPr>
          <w:rFonts w:ascii="Times-Roman" w:hAnsi="Times-Roman" w:cs="Times-Roman"/>
          <w:sz w:val="20"/>
        </w:rPr>
        <w:t>P200</w:t>
      </w:r>
      <w:proofErr w:type="spellEnd"/>
      <w:r>
        <w:rPr>
          <w:rFonts w:ascii="Times-Roman" w:hAnsi="Times-Roman" w:cs="Times-Roman"/>
          <w:sz w:val="20"/>
        </w:rPr>
        <w:t xml:space="preserve"> </w:t>
      </w:r>
      <w:proofErr w:type="spellStart"/>
      <w:r w:rsidRPr="001E388F">
        <w:rPr>
          <w:rFonts w:ascii="Times-Roman" w:hAnsi="Times-Roman" w:cs="Times-Roman"/>
          <w:sz w:val="20"/>
        </w:rPr>
        <w:t>Pipetman</w:t>
      </w:r>
      <w:proofErr w:type="spellEnd"/>
      <w:r w:rsidRPr="001E388F">
        <w:rPr>
          <w:rFonts w:ascii="Times-Roman" w:hAnsi="Times-Roman" w:cs="Times-Roman"/>
          <w:sz w:val="20"/>
        </w:rPr>
        <w:t>.</w:t>
      </w:r>
    </w:p>
    <w:p w:rsidR="001E388F" w:rsidRDefault="001E388F" w:rsidP="001E388F">
      <w:pPr>
        <w:autoSpaceDE w:val="0"/>
        <w:autoSpaceDN w:val="0"/>
        <w:adjustRightInd w:val="0"/>
        <w:spacing w:after="0" w:line="240" w:lineRule="auto"/>
        <w:jc w:val="both"/>
        <w:rPr>
          <w:rFonts w:ascii="Times-Roman" w:hAnsi="Times-Roman" w:cs="Times-Roman"/>
          <w:sz w:val="20"/>
        </w:rPr>
      </w:pPr>
    </w:p>
    <w:p w:rsidR="001E388F" w:rsidRPr="001E388F" w:rsidRDefault="001E388F" w:rsidP="001E388F">
      <w:pPr>
        <w:autoSpaceDE w:val="0"/>
        <w:autoSpaceDN w:val="0"/>
        <w:adjustRightInd w:val="0"/>
        <w:spacing w:after="0" w:line="240" w:lineRule="auto"/>
        <w:jc w:val="both"/>
        <w:rPr>
          <w:rFonts w:ascii="Times-Roman" w:hAnsi="Times-Roman" w:cs="Times-Roman"/>
          <w:sz w:val="20"/>
        </w:rPr>
      </w:pPr>
      <w:r w:rsidRPr="001E388F">
        <w:rPr>
          <w:rFonts w:ascii="Times-Roman" w:hAnsi="Times-Roman" w:cs="Times-Roman"/>
          <w:sz w:val="20"/>
        </w:rPr>
        <w:t>8. Wash the pellet with 1 ml of</w:t>
      </w:r>
      <w:r>
        <w:rPr>
          <w:rFonts w:ascii="Times-Roman" w:hAnsi="Times-Roman" w:cs="Times-Roman"/>
          <w:sz w:val="20"/>
        </w:rPr>
        <w:t xml:space="preserve"> </w:t>
      </w:r>
      <w:r w:rsidRPr="001E388F">
        <w:rPr>
          <w:rFonts w:ascii="Times-Roman" w:hAnsi="Times-Roman" w:cs="Times-Roman"/>
          <w:sz w:val="20"/>
        </w:rPr>
        <w:t>75% ethanol. Add ethanol to the tube and</w:t>
      </w:r>
      <w:r>
        <w:rPr>
          <w:rFonts w:ascii="Times-Roman" w:hAnsi="Times-Roman" w:cs="Times-Roman"/>
          <w:sz w:val="20"/>
        </w:rPr>
        <w:t xml:space="preserve"> </w:t>
      </w:r>
      <w:r w:rsidRPr="001E388F">
        <w:rPr>
          <w:rFonts w:ascii="Times-Roman" w:hAnsi="Times-Roman" w:cs="Times-Roman"/>
          <w:sz w:val="20"/>
        </w:rPr>
        <w:t>mix by inverting several times.</w:t>
      </w:r>
    </w:p>
    <w:p w:rsidR="001E388F" w:rsidRDefault="001E388F" w:rsidP="001E388F">
      <w:pPr>
        <w:autoSpaceDE w:val="0"/>
        <w:autoSpaceDN w:val="0"/>
        <w:adjustRightInd w:val="0"/>
        <w:spacing w:after="0" w:line="240" w:lineRule="auto"/>
        <w:jc w:val="both"/>
        <w:rPr>
          <w:rFonts w:ascii="Times-Roman" w:hAnsi="Times-Roman" w:cs="Times-Roman"/>
          <w:sz w:val="20"/>
        </w:rPr>
      </w:pPr>
    </w:p>
    <w:p w:rsidR="001E388F" w:rsidRDefault="001E388F" w:rsidP="001E388F">
      <w:pPr>
        <w:autoSpaceDE w:val="0"/>
        <w:autoSpaceDN w:val="0"/>
        <w:adjustRightInd w:val="0"/>
        <w:spacing w:after="0" w:line="240" w:lineRule="auto"/>
        <w:jc w:val="both"/>
        <w:rPr>
          <w:rFonts w:ascii="Times-Roman" w:hAnsi="Times-Roman" w:cs="Times-Roman"/>
          <w:sz w:val="20"/>
        </w:rPr>
      </w:pPr>
      <w:r w:rsidRPr="001E388F">
        <w:rPr>
          <w:rFonts w:ascii="Times-Roman" w:hAnsi="Times-Roman" w:cs="Times-Roman"/>
          <w:sz w:val="20"/>
        </w:rPr>
        <w:t>9. Place the tube into a microfuge and centrifuge for 5 minutes at room</w:t>
      </w:r>
      <w:r>
        <w:rPr>
          <w:rFonts w:ascii="Times-Roman" w:hAnsi="Times-Roman" w:cs="Times-Roman"/>
          <w:sz w:val="20"/>
        </w:rPr>
        <w:t xml:space="preserve"> </w:t>
      </w:r>
      <w:r w:rsidRPr="001E388F">
        <w:rPr>
          <w:rFonts w:ascii="Times-Roman" w:hAnsi="Times-Roman" w:cs="Times-Roman"/>
          <w:sz w:val="20"/>
        </w:rPr>
        <w:t xml:space="preserve">temperature. Remove ethanol with a </w:t>
      </w:r>
      <w:proofErr w:type="spellStart"/>
      <w:r w:rsidRPr="001E388F">
        <w:rPr>
          <w:rFonts w:ascii="Times-Roman" w:hAnsi="Times-Roman" w:cs="Times-Roman"/>
          <w:sz w:val="20"/>
        </w:rPr>
        <w:t>P200</w:t>
      </w:r>
      <w:proofErr w:type="spellEnd"/>
      <w:r w:rsidRPr="001E388F">
        <w:rPr>
          <w:rFonts w:ascii="Times-Roman" w:hAnsi="Times-Roman" w:cs="Times-Roman"/>
          <w:sz w:val="20"/>
        </w:rPr>
        <w:t xml:space="preserve"> </w:t>
      </w:r>
      <w:proofErr w:type="spellStart"/>
      <w:r w:rsidRPr="001E388F">
        <w:rPr>
          <w:rFonts w:ascii="Times-Roman" w:hAnsi="Times-Roman" w:cs="Times-Roman"/>
          <w:sz w:val="20"/>
        </w:rPr>
        <w:t>Pipetman</w:t>
      </w:r>
      <w:proofErr w:type="spellEnd"/>
      <w:r w:rsidRPr="001E388F">
        <w:rPr>
          <w:rFonts w:ascii="Times-Roman" w:hAnsi="Times-Roman" w:cs="Times-Roman"/>
          <w:sz w:val="20"/>
        </w:rPr>
        <w:t>. Repeat ethanol</w:t>
      </w:r>
      <w:r>
        <w:rPr>
          <w:rFonts w:ascii="Times-Roman" w:hAnsi="Times-Roman" w:cs="Times-Roman"/>
          <w:sz w:val="20"/>
        </w:rPr>
        <w:t xml:space="preserve"> </w:t>
      </w:r>
      <w:r w:rsidRPr="001E388F">
        <w:rPr>
          <w:rFonts w:ascii="Times-Roman" w:hAnsi="Times-Roman" w:cs="Times-Roman"/>
          <w:sz w:val="20"/>
        </w:rPr>
        <w:t>washing one more time.</w:t>
      </w:r>
    </w:p>
    <w:p w:rsidR="001E388F" w:rsidRPr="001E388F" w:rsidRDefault="001E388F" w:rsidP="001E388F">
      <w:pPr>
        <w:autoSpaceDE w:val="0"/>
        <w:autoSpaceDN w:val="0"/>
        <w:adjustRightInd w:val="0"/>
        <w:spacing w:after="0" w:line="240" w:lineRule="auto"/>
        <w:jc w:val="both"/>
        <w:rPr>
          <w:rFonts w:ascii="Times-Roman" w:hAnsi="Times-Roman" w:cs="Times-Roman"/>
          <w:sz w:val="20"/>
        </w:rPr>
      </w:pPr>
    </w:p>
    <w:p w:rsidR="001E388F" w:rsidRPr="001E388F" w:rsidRDefault="001E388F" w:rsidP="001E388F">
      <w:pPr>
        <w:autoSpaceDE w:val="0"/>
        <w:autoSpaceDN w:val="0"/>
        <w:adjustRightInd w:val="0"/>
        <w:spacing w:after="0" w:line="240" w:lineRule="auto"/>
        <w:jc w:val="both"/>
        <w:rPr>
          <w:rFonts w:ascii="Times-Roman" w:hAnsi="Times-Roman" w:cs="Times-Roman"/>
          <w:sz w:val="20"/>
        </w:rPr>
      </w:pPr>
      <w:r w:rsidRPr="001E388F">
        <w:rPr>
          <w:rFonts w:ascii="Times-Roman" w:hAnsi="Times-Roman" w:cs="Times-Roman"/>
          <w:sz w:val="20"/>
        </w:rPr>
        <w:t>10. Place the tube into the centrifuge, making sure that the side containing</w:t>
      </w:r>
      <w:r>
        <w:rPr>
          <w:rFonts w:ascii="Times-Roman" w:hAnsi="Times-Roman" w:cs="Times-Roman"/>
          <w:sz w:val="20"/>
        </w:rPr>
        <w:t xml:space="preserve"> </w:t>
      </w:r>
      <w:r w:rsidRPr="001E388F">
        <w:rPr>
          <w:rFonts w:ascii="Times-Roman" w:hAnsi="Times-Roman" w:cs="Times-Roman"/>
          <w:sz w:val="20"/>
        </w:rPr>
        <w:t xml:space="preserve">the pellet faces away from the </w:t>
      </w:r>
      <w:proofErr w:type="spellStart"/>
      <w:r w:rsidRPr="001E388F">
        <w:rPr>
          <w:rFonts w:ascii="Times-Roman" w:hAnsi="Times-Roman" w:cs="Times-Roman"/>
          <w:sz w:val="20"/>
        </w:rPr>
        <w:t>center</w:t>
      </w:r>
      <w:proofErr w:type="spellEnd"/>
      <w:r w:rsidRPr="001E388F">
        <w:rPr>
          <w:rFonts w:ascii="Times-Roman" w:hAnsi="Times-Roman" w:cs="Times-Roman"/>
          <w:sz w:val="20"/>
        </w:rPr>
        <w:t xml:space="preserve"> of rotation. Start the centrifuge</w:t>
      </w:r>
      <w:r>
        <w:rPr>
          <w:rFonts w:ascii="Times-Roman" w:hAnsi="Times-Roman" w:cs="Times-Roman"/>
          <w:sz w:val="20"/>
        </w:rPr>
        <w:t xml:space="preserve"> </w:t>
      </w:r>
      <w:r w:rsidRPr="001E388F">
        <w:rPr>
          <w:rFonts w:ascii="Times-Roman" w:hAnsi="Times-Roman" w:cs="Times-Roman"/>
          <w:sz w:val="20"/>
        </w:rPr>
        <w:t>until it reaches 500 rpm (1-2 seconds). This will collect ethanol from</w:t>
      </w:r>
    </w:p>
    <w:p w:rsidR="001E388F" w:rsidRPr="001E388F" w:rsidRDefault="001E388F" w:rsidP="001E388F">
      <w:pPr>
        <w:autoSpaceDE w:val="0"/>
        <w:autoSpaceDN w:val="0"/>
        <w:adjustRightInd w:val="0"/>
        <w:spacing w:after="0" w:line="240" w:lineRule="auto"/>
        <w:jc w:val="both"/>
        <w:rPr>
          <w:rFonts w:ascii="Times-Roman" w:hAnsi="Times-Roman" w:cs="Times-Roman"/>
          <w:sz w:val="20"/>
        </w:rPr>
      </w:pPr>
      <w:proofErr w:type="gramStart"/>
      <w:r w:rsidRPr="001E388F">
        <w:rPr>
          <w:rFonts w:ascii="Times-Roman" w:hAnsi="Times-Roman" w:cs="Times-Roman"/>
          <w:sz w:val="20"/>
        </w:rPr>
        <w:t>the</w:t>
      </w:r>
      <w:proofErr w:type="gramEnd"/>
      <w:r w:rsidRPr="001E388F">
        <w:rPr>
          <w:rFonts w:ascii="Times-Roman" w:hAnsi="Times-Roman" w:cs="Times-Roman"/>
          <w:sz w:val="20"/>
        </w:rPr>
        <w:t xml:space="preserve"> sides of the tube. Remove ethanol using a </w:t>
      </w:r>
      <w:proofErr w:type="spellStart"/>
      <w:r w:rsidRPr="001E388F">
        <w:rPr>
          <w:rFonts w:ascii="Times-Roman" w:hAnsi="Times-Roman" w:cs="Times-Roman"/>
          <w:sz w:val="20"/>
        </w:rPr>
        <w:t>P200</w:t>
      </w:r>
      <w:proofErr w:type="spellEnd"/>
      <w:r w:rsidRPr="001E388F">
        <w:rPr>
          <w:rFonts w:ascii="Times-Roman" w:hAnsi="Times-Roman" w:cs="Times-Roman"/>
          <w:sz w:val="20"/>
        </w:rPr>
        <w:t xml:space="preserve"> </w:t>
      </w:r>
      <w:proofErr w:type="spellStart"/>
      <w:r w:rsidRPr="001E388F">
        <w:rPr>
          <w:rFonts w:ascii="Times-Roman" w:hAnsi="Times-Roman" w:cs="Times-Roman"/>
          <w:sz w:val="20"/>
        </w:rPr>
        <w:t>Pipetman</w:t>
      </w:r>
      <w:proofErr w:type="spellEnd"/>
      <w:r w:rsidRPr="001E388F">
        <w:rPr>
          <w:rFonts w:ascii="Times-Roman" w:hAnsi="Times-Roman" w:cs="Times-Roman"/>
          <w:sz w:val="20"/>
        </w:rPr>
        <w:t xml:space="preserve"> equipped</w:t>
      </w:r>
      <w:r>
        <w:rPr>
          <w:rFonts w:ascii="Times-Roman" w:hAnsi="Times-Roman" w:cs="Times-Roman"/>
          <w:sz w:val="20"/>
        </w:rPr>
        <w:t xml:space="preserve"> </w:t>
      </w:r>
      <w:r w:rsidRPr="001E388F">
        <w:rPr>
          <w:rFonts w:ascii="Times-Roman" w:hAnsi="Times-Roman" w:cs="Times-Roman"/>
          <w:sz w:val="20"/>
        </w:rPr>
        <w:t>with capillary tip.</w:t>
      </w:r>
    </w:p>
    <w:p w:rsidR="001E388F" w:rsidRDefault="001E388F" w:rsidP="001E388F">
      <w:pPr>
        <w:autoSpaceDE w:val="0"/>
        <w:autoSpaceDN w:val="0"/>
        <w:adjustRightInd w:val="0"/>
        <w:spacing w:after="0" w:line="240" w:lineRule="auto"/>
        <w:jc w:val="both"/>
        <w:rPr>
          <w:rFonts w:ascii="Times-Roman" w:hAnsi="Times-Roman" w:cs="Times-Roman"/>
          <w:b/>
          <w:bCs/>
          <w:sz w:val="20"/>
        </w:rPr>
      </w:pPr>
    </w:p>
    <w:p w:rsidR="001E388F" w:rsidRPr="001E388F" w:rsidRDefault="001E388F" w:rsidP="001E388F">
      <w:pPr>
        <w:autoSpaceDE w:val="0"/>
        <w:autoSpaceDN w:val="0"/>
        <w:adjustRightInd w:val="0"/>
        <w:spacing w:after="0" w:line="240" w:lineRule="auto"/>
        <w:jc w:val="both"/>
        <w:rPr>
          <w:rFonts w:ascii="Times-Roman" w:hAnsi="Times-Roman" w:cs="Times-Roman"/>
          <w:sz w:val="20"/>
        </w:rPr>
      </w:pPr>
      <w:r w:rsidRPr="001E388F">
        <w:rPr>
          <w:rFonts w:ascii="Times-Roman" w:hAnsi="Times-Roman" w:cs="Times-Roman"/>
          <w:bCs/>
          <w:sz w:val="20"/>
        </w:rPr>
        <w:t>11</w:t>
      </w:r>
      <w:r w:rsidRPr="001E388F">
        <w:rPr>
          <w:rFonts w:ascii="Times-Roman" w:hAnsi="Times-Roman" w:cs="Times-Roman"/>
          <w:b/>
          <w:bCs/>
          <w:sz w:val="20"/>
        </w:rPr>
        <w:t xml:space="preserve">. </w:t>
      </w:r>
      <w:r w:rsidRPr="001E388F">
        <w:rPr>
          <w:rFonts w:ascii="Times-Roman" w:hAnsi="Times-Roman" w:cs="Times-Roman"/>
          <w:sz w:val="20"/>
        </w:rPr>
        <w:t>Disso</w:t>
      </w:r>
      <w:r>
        <w:rPr>
          <w:rFonts w:ascii="Times-Roman" w:hAnsi="Times-Roman" w:cs="Times-Roman"/>
          <w:sz w:val="20"/>
        </w:rPr>
        <w:t>lve the pelleted RNA in 25-50 µ</w:t>
      </w:r>
      <w:r w:rsidRPr="001E388F">
        <w:rPr>
          <w:rFonts w:ascii="Times-Roman" w:hAnsi="Times-Roman" w:cs="Times-Roman"/>
          <w:sz w:val="20"/>
        </w:rPr>
        <w:t xml:space="preserve">I of </w:t>
      </w:r>
      <w:proofErr w:type="spellStart"/>
      <w:r w:rsidRPr="001E388F">
        <w:rPr>
          <w:rFonts w:ascii="Times-Roman" w:hAnsi="Times-Roman" w:cs="Times-Roman"/>
          <w:sz w:val="20"/>
        </w:rPr>
        <w:t>RNase</w:t>
      </w:r>
      <w:proofErr w:type="spellEnd"/>
      <w:r w:rsidRPr="001E388F">
        <w:rPr>
          <w:rFonts w:ascii="Times-Roman" w:hAnsi="Times-Roman" w:cs="Times-Roman"/>
          <w:sz w:val="20"/>
        </w:rPr>
        <w:t xml:space="preserve"> free 1 </w:t>
      </w:r>
      <w:proofErr w:type="spellStart"/>
      <w:r w:rsidRPr="001E388F">
        <w:rPr>
          <w:rFonts w:ascii="Times-Roman" w:hAnsi="Times-Roman" w:cs="Times-Roman"/>
          <w:sz w:val="20"/>
        </w:rPr>
        <w:t>mM</w:t>
      </w:r>
      <w:proofErr w:type="spellEnd"/>
      <w:r w:rsidRPr="001E388F">
        <w:rPr>
          <w:rFonts w:ascii="Times-Roman" w:hAnsi="Times-Roman" w:cs="Times-Roman"/>
          <w:sz w:val="20"/>
        </w:rPr>
        <w:t xml:space="preserve"> EDTA. To</w:t>
      </w:r>
      <w:r>
        <w:rPr>
          <w:rFonts w:ascii="Times-Roman" w:hAnsi="Times-Roman" w:cs="Times-Roman"/>
          <w:sz w:val="20"/>
        </w:rPr>
        <w:t xml:space="preserve"> </w:t>
      </w:r>
      <w:r w:rsidRPr="001E388F">
        <w:rPr>
          <w:rFonts w:ascii="Times-Roman" w:hAnsi="Times-Roman" w:cs="Times-Roman"/>
          <w:sz w:val="20"/>
        </w:rPr>
        <w:t>facilitate dissolving RNA, place the tube into a 65 °C</w:t>
      </w:r>
      <w:r>
        <w:rPr>
          <w:rFonts w:ascii="Times-Roman" w:hAnsi="Times-Roman" w:cs="Times-Roman"/>
          <w:sz w:val="20"/>
        </w:rPr>
        <w:t xml:space="preserve"> </w:t>
      </w:r>
      <w:r w:rsidRPr="001E388F">
        <w:rPr>
          <w:rFonts w:ascii="Times-Roman" w:hAnsi="Times-Roman" w:cs="Times-Roman"/>
          <w:sz w:val="20"/>
        </w:rPr>
        <w:t>water bath for 10 to</w:t>
      </w:r>
      <w:r>
        <w:rPr>
          <w:rFonts w:ascii="Times-Roman" w:hAnsi="Times-Roman" w:cs="Times-Roman"/>
          <w:sz w:val="20"/>
        </w:rPr>
        <w:t xml:space="preserve"> </w:t>
      </w:r>
      <w:r w:rsidRPr="001E388F">
        <w:rPr>
          <w:rFonts w:ascii="Times-Roman" w:hAnsi="Times-Roman" w:cs="Times-Roman"/>
          <w:sz w:val="20"/>
        </w:rPr>
        <w:t>15 minutes. Store the RNA sample at -70 °C.</w:t>
      </w:r>
    </w:p>
    <w:p w:rsidR="001E388F" w:rsidRDefault="001E388F" w:rsidP="001E388F">
      <w:pPr>
        <w:autoSpaceDE w:val="0"/>
        <w:autoSpaceDN w:val="0"/>
        <w:adjustRightInd w:val="0"/>
        <w:spacing w:after="0" w:line="240" w:lineRule="auto"/>
        <w:jc w:val="both"/>
        <w:rPr>
          <w:rFonts w:ascii="Times-Roman" w:hAnsi="Times-Roman" w:cs="Times-Roman"/>
          <w:sz w:val="20"/>
        </w:rPr>
      </w:pPr>
    </w:p>
    <w:p w:rsidR="001E388F" w:rsidRPr="001E388F" w:rsidRDefault="001E388F" w:rsidP="001E388F">
      <w:pPr>
        <w:autoSpaceDE w:val="0"/>
        <w:autoSpaceDN w:val="0"/>
        <w:adjustRightInd w:val="0"/>
        <w:spacing w:after="0" w:line="240" w:lineRule="auto"/>
        <w:jc w:val="both"/>
        <w:rPr>
          <w:rFonts w:ascii="Times-Roman" w:hAnsi="Times-Roman" w:cs="Times-Roman"/>
          <w:sz w:val="20"/>
        </w:rPr>
      </w:pPr>
      <w:r w:rsidRPr="001E388F">
        <w:rPr>
          <w:rFonts w:ascii="Times-Roman" w:hAnsi="Times-Roman" w:cs="Times-Roman"/>
          <w:sz w:val="20"/>
        </w:rPr>
        <w:t>12. Determine the concentration of RNA by measuring absorbance at 260</w:t>
      </w:r>
      <w:r>
        <w:rPr>
          <w:rFonts w:ascii="Times-Roman" w:hAnsi="Times-Roman" w:cs="Times-Roman"/>
          <w:sz w:val="20"/>
        </w:rPr>
        <w:t xml:space="preserve"> </w:t>
      </w:r>
      <w:r w:rsidRPr="001E388F">
        <w:rPr>
          <w:rFonts w:ascii="Times-Roman" w:hAnsi="Times-Roman" w:cs="Times-Roman"/>
          <w:sz w:val="20"/>
        </w:rPr>
        <w:t>nm. Initially use a 1:100 dilution of the sample in PBS. The absorbance</w:t>
      </w:r>
      <w:r>
        <w:rPr>
          <w:rFonts w:ascii="Times-Roman" w:hAnsi="Times-Roman" w:cs="Times-Roman"/>
          <w:sz w:val="20"/>
        </w:rPr>
        <w:t xml:space="preserve"> </w:t>
      </w:r>
      <w:r w:rsidRPr="001E388F">
        <w:rPr>
          <w:rFonts w:ascii="Times-Roman" w:hAnsi="Times-Roman" w:cs="Times-Roman"/>
          <w:sz w:val="20"/>
        </w:rPr>
        <w:t>reading should be in the range 0.1 to 1.5. Calculate the concentration of</w:t>
      </w:r>
    </w:p>
    <w:p w:rsidR="001E388F" w:rsidRDefault="001E388F" w:rsidP="001E388F">
      <w:pPr>
        <w:autoSpaceDE w:val="0"/>
        <w:autoSpaceDN w:val="0"/>
        <w:adjustRightInd w:val="0"/>
        <w:spacing w:after="0" w:line="240" w:lineRule="auto"/>
        <w:jc w:val="both"/>
        <w:rPr>
          <w:rFonts w:ascii="Times-Roman" w:hAnsi="Times-Roman" w:cs="Times-Roman"/>
          <w:sz w:val="20"/>
        </w:rPr>
      </w:pPr>
      <w:r w:rsidRPr="001E388F">
        <w:rPr>
          <w:rFonts w:ascii="Times-Roman" w:hAnsi="Times-Roman" w:cs="Times-Roman"/>
          <w:sz w:val="20"/>
        </w:rPr>
        <w:t>RNA using the equation:</w:t>
      </w:r>
    </w:p>
    <w:p w:rsidR="0041006B" w:rsidRDefault="0041006B" w:rsidP="001E388F">
      <w:pPr>
        <w:autoSpaceDE w:val="0"/>
        <w:autoSpaceDN w:val="0"/>
        <w:adjustRightInd w:val="0"/>
        <w:spacing w:after="0" w:line="240" w:lineRule="auto"/>
        <w:jc w:val="both"/>
        <w:rPr>
          <w:rFonts w:ascii="Times-Roman" w:hAnsi="Times-Roman" w:cs="Times-Roman"/>
          <w:sz w:val="20"/>
        </w:rPr>
      </w:pPr>
    </w:p>
    <w:p w:rsidR="0041006B" w:rsidRDefault="0041006B" w:rsidP="0041006B">
      <w:pPr>
        <w:autoSpaceDE w:val="0"/>
        <w:autoSpaceDN w:val="0"/>
        <w:adjustRightInd w:val="0"/>
        <w:spacing w:after="0" w:line="240" w:lineRule="auto"/>
        <w:ind w:left="3600"/>
        <w:jc w:val="both"/>
        <w:rPr>
          <w:rFonts w:ascii="Times-Roman" w:hAnsi="Times-Roman" w:cs="Times-Roman"/>
          <w:sz w:val="20"/>
        </w:rPr>
      </w:pPr>
      <w:r>
        <w:rPr>
          <w:rFonts w:ascii="Times-Roman" w:hAnsi="Times-Roman" w:cs="Times-Roman"/>
          <w:sz w:val="20"/>
        </w:rPr>
        <w:t xml:space="preserve">         A</w:t>
      </w:r>
      <w:r w:rsidRPr="0041006B">
        <w:rPr>
          <w:rFonts w:ascii="Times-Roman" w:hAnsi="Times-Roman" w:cs="Times-Roman"/>
          <w:sz w:val="20"/>
          <w:vertAlign w:val="subscript"/>
        </w:rPr>
        <w:t>260</w:t>
      </w:r>
    </w:p>
    <w:p w:rsidR="0041006B" w:rsidRDefault="0041006B" w:rsidP="0041006B">
      <w:pPr>
        <w:autoSpaceDE w:val="0"/>
        <w:autoSpaceDN w:val="0"/>
        <w:adjustRightInd w:val="0"/>
        <w:spacing w:after="0" w:line="240" w:lineRule="auto"/>
        <w:ind w:left="3600"/>
        <w:jc w:val="both"/>
        <w:rPr>
          <w:rFonts w:ascii="Times-Roman" w:hAnsi="Times-Roman" w:cs="Times-Roman"/>
          <w:sz w:val="20"/>
        </w:rPr>
      </w:pPr>
      <w:r>
        <w:rPr>
          <w:rFonts w:ascii="Times-Roman" w:hAnsi="Times-Roman" w:cs="Times-Roman"/>
          <w:sz w:val="20"/>
        </w:rPr>
        <w:t>N = ------------</w:t>
      </w:r>
    </w:p>
    <w:p w:rsidR="0041006B" w:rsidRDefault="0041006B" w:rsidP="0041006B">
      <w:pPr>
        <w:autoSpaceDE w:val="0"/>
        <w:autoSpaceDN w:val="0"/>
        <w:adjustRightInd w:val="0"/>
        <w:spacing w:after="0" w:line="240" w:lineRule="auto"/>
        <w:ind w:left="3600"/>
        <w:jc w:val="both"/>
        <w:rPr>
          <w:rFonts w:ascii="Times-Roman" w:hAnsi="Times-Roman" w:cs="Times-Roman"/>
          <w:sz w:val="20"/>
        </w:rPr>
      </w:pPr>
      <w:r>
        <w:rPr>
          <w:rFonts w:cs="Times-Roman"/>
          <w:sz w:val="26"/>
        </w:rPr>
        <w:t xml:space="preserve">         </w:t>
      </w:r>
      <w:r w:rsidRPr="0041006B">
        <w:rPr>
          <w:rFonts w:cs="Times-Roman"/>
          <w:sz w:val="26"/>
        </w:rPr>
        <w:sym w:font="Symbol" w:char="F065"/>
      </w:r>
      <w:r w:rsidRPr="0041006B">
        <w:rPr>
          <w:rFonts w:ascii="Times-Roman" w:hAnsi="Times-Roman" w:cs="Times-Roman"/>
          <w:sz w:val="20"/>
          <w:vertAlign w:val="subscript"/>
        </w:rPr>
        <w:t>260</w:t>
      </w:r>
    </w:p>
    <w:p w:rsidR="0041006B" w:rsidRDefault="0041006B" w:rsidP="001E388F">
      <w:pPr>
        <w:autoSpaceDE w:val="0"/>
        <w:autoSpaceDN w:val="0"/>
        <w:adjustRightInd w:val="0"/>
        <w:spacing w:after="0" w:line="240" w:lineRule="auto"/>
        <w:jc w:val="both"/>
        <w:rPr>
          <w:rFonts w:ascii="Times-Roman" w:hAnsi="Times-Roman" w:cs="Times-Roman"/>
          <w:sz w:val="20"/>
        </w:rPr>
      </w:pPr>
    </w:p>
    <w:p w:rsidR="0041006B" w:rsidRDefault="0041006B" w:rsidP="0041006B">
      <w:pPr>
        <w:autoSpaceDE w:val="0"/>
        <w:autoSpaceDN w:val="0"/>
        <w:adjustRightInd w:val="0"/>
        <w:spacing w:after="0" w:line="240" w:lineRule="auto"/>
        <w:jc w:val="both"/>
        <w:rPr>
          <w:rFonts w:ascii="Times-Roman" w:hAnsi="Times-Roman" w:cs="Times-Roman"/>
          <w:sz w:val="20"/>
        </w:rPr>
      </w:pPr>
      <w:r w:rsidRPr="0041006B">
        <w:rPr>
          <w:rFonts w:ascii="Times-Roman" w:hAnsi="Times-Roman" w:cs="Times-Roman"/>
          <w:sz w:val="20"/>
        </w:rPr>
        <w:t xml:space="preserve">Where </w:t>
      </w:r>
      <w:r w:rsidRPr="0041006B">
        <w:rPr>
          <w:rFonts w:cs="Times-Roman"/>
          <w:sz w:val="26"/>
        </w:rPr>
        <w:sym w:font="Symbol" w:char="F065"/>
      </w:r>
      <w:r w:rsidRPr="0041006B">
        <w:rPr>
          <w:rFonts w:ascii="Times-Roman" w:hAnsi="Times-Roman" w:cs="Times-Roman"/>
          <w:sz w:val="20"/>
          <w:vertAlign w:val="subscript"/>
        </w:rPr>
        <w:t>260</w:t>
      </w:r>
      <w:r>
        <w:rPr>
          <w:rFonts w:ascii="Times-Roman" w:hAnsi="Times-Roman" w:cs="Times-Roman"/>
          <w:sz w:val="20"/>
        </w:rPr>
        <w:t xml:space="preserve"> </w:t>
      </w:r>
      <w:r w:rsidRPr="0041006B">
        <w:rPr>
          <w:rFonts w:ascii="Times-Roman" w:hAnsi="Times-Roman" w:cs="Times-Roman"/>
          <w:sz w:val="20"/>
        </w:rPr>
        <w:t>is</w:t>
      </w:r>
      <w:r>
        <w:rPr>
          <w:rFonts w:ascii="Times-Roman" w:hAnsi="Times-Roman" w:cs="Times-Roman"/>
          <w:sz w:val="20"/>
        </w:rPr>
        <w:t xml:space="preserve"> </w:t>
      </w:r>
      <w:r w:rsidRPr="0041006B">
        <w:rPr>
          <w:rFonts w:ascii="Times-Roman" w:hAnsi="Times-Roman" w:cs="Times-Roman"/>
          <w:sz w:val="20"/>
        </w:rPr>
        <w:t>the RNA</w:t>
      </w:r>
      <w:r>
        <w:rPr>
          <w:rFonts w:ascii="Times-Roman" w:hAnsi="Times-Roman" w:cs="Times-Roman"/>
          <w:sz w:val="20"/>
        </w:rPr>
        <w:t xml:space="preserve"> </w:t>
      </w:r>
      <w:r w:rsidRPr="0041006B">
        <w:rPr>
          <w:rFonts w:ascii="Times-Roman" w:hAnsi="Times-Roman" w:cs="Times-Roman"/>
          <w:sz w:val="20"/>
        </w:rPr>
        <w:t>extinction coef</w:t>
      </w:r>
      <w:r>
        <w:rPr>
          <w:rFonts w:ascii="Times-Roman" w:hAnsi="Times-Roman" w:cs="Times-Roman"/>
          <w:sz w:val="20"/>
        </w:rPr>
        <w:t xml:space="preserve">ficient, N is RNA concentration in </w:t>
      </w:r>
      <w:proofErr w:type="spellStart"/>
      <w:r>
        <w:rPr>
          <w:rFonts w:ascii="Times-Roman" w:hAnsi="Times-Roman" w:cs="Times-Roman"/>
          <w:sz w:val="20"/>
        </w:rPr>
        <w:t>u</w:t>
      </w:r>
      <w:r w:rsidRPr="0041006B">
        <w:rPr>
          <w:rFonts w:ascii="Times-Roman" w:hAnsi="Times-Roman" w:cs="Times-Roman"/>
          <w:sz w:val="20"/>
        </w:rPr>
        <w:t>g</w:t>
      </w:r>
      <w:proofErr w:type="spellEnd"/>
      <w:r w:rsidRPr="0041006B">
        <w:rPr>
          <w:rFonts w:ascii="Times-Roman" w:hAnsi="Times-Roman" w:cs="Times-Roman"/>
          <w:sz w:val="20"/>
        </w:rPr>
        <w:t xml:space="preserve">/ml and </w:t>
      </w:r>
      <w:proofErr w:type="spellStart"/>
      <w:r w:rsidRPr="0041006B">
        <w:rPr>
          <w:rFonts w:ascii="Times-Roman" w:hAnsi="Times-Roman" w:cs="Times-Roman"/>
          <w:sz w:val="20"/>
        </w:rPr>
        <w:t>A</w:t>
      </w:r>
      <w:r w:rsidRPr="0041006B">
        <w:rPr>
          <w:rFonts w:ascii="Times-Roman" w:hAnsi="Times-Roman" w:cs="Times-Roman"/>
          <w:sz w:val="20"/>
          <w:vertAlign w:val="subscript"/>
        </w:rPr>
        <w:t>260</w:t>
      </w:r>
      <w:proofErr w:type="spellEnd"/>
      <w:r w:rsidRPr="0041006B">
        <w:rPr>
          <w:rFonts w:ascii="Times-Roman" w:hAnsi="Times-Roman" w:cs="Times-Roman"/>
          <w:sz w:val="20"/>
        </w:rPr>
        <w:t xml:space="preserve"> is the absorbance reading (corrected for dilution). The absorption</w:t>
      </w:r>
      <w:r>
        <w:rPr>
          <w:rFonts w:ascii="Times-Roman" w:hAnsi="Times-Roman" w:cs="Times-Roman"/>
          <w:sz w:val="20"/>
        </w:rPr>
        <w:t xml:space="preserve"> </w:t>
      </w:r>
      <w:r w:rsidRPr="0041006B">
        <w:rPr>
          <w:rFonts w:ascii="Times-Roman" w:hAnsi="Times-Roman" w:cs="Times-Roman"/>
          <w:sz w:val="20"/>
        </w:rPr>
        <w:t xml:space="preserve">coefficient for total RNA is usually taken to be 0.025 </w:t>
      </w:r>
      <w:r>
        <w:rPr>
          <w:rFonts w:ascii="Times-Roman" w:hAnsi="Times-Roman" w:cs="Times-Roman"/>
          <w:sz w:val="20"/>
        </w:rPr>
        <w:t>ug</w:t>
      </w:r>
      <w:r w:rsidRPr="0041006B">
        <w:rPr>
          <w:rFonts w:ascii="Times-Roman" w:hAnsi="Times-Roman" w:cs="Times-Roman"/>
          <w:sz w:val="20"/>
          <w:vertAlign w:val="superscript"/>
        </w:rPr>
        <w:t>-1</w:t>
      </w:r>
      <w:r w:rsidRPr="0041006B">
        <w:rPr>
          <w:rFonts w:ascii="Times-Roman" w:hAnsi="Times-Roman" w:cs="Times-Roman"/>
          <w:sz w:val="20"/>
        </w:rPr>
        <w:t xml:space="preserve"> </w:t>
      </w:r>
      <w:r>
        <w:rPr>
          <w:rFonts w:ascii="Times-Roman" w:hAnsi="Times-Roman" w:cs="Times-Roman"/>
          <w:sz w:val="20"/>
        </w:rPr>
        <w:t>c</w:t>
      </w:r>
      <w:r w:rsidRPr="0041006B">
        <w:rPr>
          <w:rFonts w:ascii="Times-Roman" w:hAnsi="Times-Roman" w:cs="Times-Roman"/>
          <w:sz w:val="20"/>
        </w:rPr>
        <w:t>m</w:t>
      </w:r>
      <w:r w:rsidRPr="0041006B">
        <w:rPr>
          <w:rFonts w:ascii="Times-Roman" w:hAnsi="Times-Roman" w:cs="Times-Roman"/>
          <w:sz w:val="20"/>
          <w:vertAlign w:val="superscript"/>
        </w:rPr>
        <w:t>-1</w:t>
      </w:r>
      <w:r>
        <w:rPr>
          <w:rFonts w:ascii="Times-Roman" w:hAnsi="Times-Roman" w:cs="Times-Roman"/>
          <w:sz w:val="20"/>
        </w:rPr>
        <w:t xml:space="preserve"> </w:t>
      </w:r>
      <w:r w:rsidRPr="0041006B">
        <w:rPr>
          <w:rFonts w:ascii="Times-Roman" w:hAnsi="Times-Roman" w:cs="Times-Roman"/>
          <w:sz w:val="20"/>
        </w:rPr>
        <w:t>giving a solution of</w:t>
      </w:r>
      <w:r>
        <w:rPr>
          <w:rFonts w:ascii="Times-Roman" w:hAnsi="Times-Roman" w:cs="Times-Roman"/>
          <w:sz w:val="20"/>
        </w:rPr>
        <w:t xml:space="preserve"> </w:t>
      </w:r>
      <w:r w:rsidRPr="0041006B">
        <w:rPr>
          <w:rFonts w:ascii="Times-Roman" w:hAnsi="Times-Roman" w:cs="Times-Roman"/>
          <w:sz w:val="20"/>
        </w:rPr>
        <w:t xml:space="preserve">40 </w:t>
      </w:r>
      <w:proofErr w:type="spellStart"/>
      <w:r w:rsidRPr="0041006B">
        <w:rPr>
          <w:rFonts w:ascii="Times-Roman" w:hAnsi="Times-Roman" w:cs="Times-Roman"/>
          <w:sz w:val="20"/>
        </w:rPr>
        <w:t>ug</w:t>
      </w:r>
      <w:proofErr w:type="spellEnd"/>
      <w:r w:rsidRPr="0041006B">
        <w:rPr>
          <w:rFonts w:ascii="Times-Roman" w:hAnsi="Times-Roman" w:cs="Times-Roman"/>
          <w:sz w:val="20"/>
        </w:rPr>
        <w:t xml:space="preserve">/ml an absorbance </w:t>
      </w:r>
      <w:proofErr w:type="spellStart"/>
      <w:r w:rsidRPr="0041006B">
        <w:rPr>
          <w:rFonts w:ascii="Times-Roman" w:hAnsi="Times-Roman" w:cs="Times-Roman"/>
          <w:sz w:val="20"/>
        </w:rPr>
        <w:t>of1</w:t>
      </w:r>
      <w:proofErr w:type="spellEnd"/>
      <w:r w:rsidRPr="0041006B">
        <w:rPr>
          <w:rFonts w:ascii="Times-Roman" w:hAnsi="Times-Roman" w:cs="Times-Roman"/>
          <w:sz w:val="20"/>
        </w:rPr>
        <w:t>(e.g., 1/0.025=</w:t>
      </w:r>
      <w:r>
        <w:rPr>
          <w:rFonts w:ascii="Times-Roman" w:hAnsi="Times-Roman" w:cs="Times-Roman"/>
          <w:sz w:val="20"/>
        </w:rPr>
        <w:t xml:space="preserve">40 </w:t>
      </w:r>
      <w:proofErr w:type="spellStart"/>
      <w:r>
        <w:rPr>
          <w:rFonts w:ascii="Times-Roman" w:hAnsi="Times-Roman" w:cs="Times-Roman"/>
          <w:sz w:val="20"/>
        </w:rPr>
        <w:t>ug</w:t>
      </w:r>
      <w:proofErr w:type="spellEnd"/>
      <w:r>
        <w:rPr>
          <w:rFonts w:ascii="Times-Roman" w:hAnsi="Times-Roman" w:cs="Times-Roman"/>
          <w:sz w:val="20"/>
        </w:rPr>
        <w:t>/m</w:t>
      </w:r>
      <w:r w:rsidRPr="0041006B">
        <w:rPr>
          <w:rFonts w:ascii="Times-Roman" w:hAnsi="Times-Roman" w:cs="Times-Roman"/>
          <w:sz w:val="20"/>
        </w:rPr>
        <w:t>l).</w:t>
      </w:r>
    </w:p>
    <w:p w:rsidR="0041006B" w:rsidRDefault="0041006B" w:rsidP="0041006B">
      <w:pPr>
        <w:autoSpaceDE w:val="0"/>
        <w:autoSpaceDN w:val="0"/>
        <w:adjustRightInd w:val="0"/>
        <w:spacing w:after="0" w:line="240" w:lineRule="auto"/>
        <w:jc w:val="both"/>
        <w:rPr>
          <w:rFonts w:ascii="Times-Roman" w:hAnsi="Times-Roman" w:cs="Times-Roman"/>
          <w:sz w:val="20"/>
        </w:rPr>
      </w:pPr>
    </w:p>
    <w:p w:rsidR="00DD3B81" w:rsidRDefault="0041006B" w:rsidP="0041006B">
      <w:pPr>
        <w:autoSpaceDE w:val="0"/>
        <w:autoSpaceDN w:val="0"/>
        <w:adjustRightInd w:val="0"/>
        <w:spacing w:after="0" w:line="240" w:lineRule="auto"/>
        <w:jc w:val="both"/>
        <w:rPr>
          <w:rFonts w:ascii="Times-Roman" w:hAnsi="Times-Roman" w:cs="Times-Roman"/>
          <w:sz w:val="20"/>
        </w:rPr>
      </w:pPr>
      <w:r w:rsidRPr="0041006B">
        <w:rPr>
          <w:rFonts w:ascii="Times-Roman" w:hAnsi="Times-Roman" w:cs="Times-Roman"/>
          <w:sz w:val="20"/>
        </w:rPr>
        <w:t>To determine the purity of the RNA, measure absorbance at 260 nm, 280</w:t>
      </w:r>
      <w:r>
        <w:rPr>
          <w:rFonts w:ascii="Times-Roman" w:hAnsi="Times-Roman" w:cs="Times-Roman"/>
          <w:sz w:val="20"/>
        </w:rPr>
        <w:t xml:space="preserve"> </w:t>
      </w:r>
      <w:r w:rsidRPr="0041006B">
        <w:rPr>
          <w:rFonts w:ascii="Times-Roman" w:hAnsi="Times-Roman" w:cs="Times-Roman"/>
          <w:sz w:val="20"/>
        </w:rPr>
        <w:t xml:space="preserve">nm and 234 nm and calculate the 260/280 and 260/234 ratios. </w:t>
      </w: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24368A" w:rsidP="0024368A">
      <w:pPr>
        <w:autoSpaceDE w:val="0"/>
        <w:autoSpaceDN w:val="0"/>
        <w:adjustRightInd w:val="0"/>
        <w:spacing w:after="0" w:line="240" w:lineRule="auto"/>
        <w:jc w:val="center"/>
        <w:rPr>
          <w:rFonts w:ascii="Times-Roman" w:hAnsi="Times-Roman" w:cs="Times-Roman"/>
          <w:sz w:val="20"/>
        </w:rPr>
      </w:pPr>
      <w:r>
        <w:rPr>
          <w:rFonts w:ascii="Times-Roman" w:hAnsi="Times-Roman" w:cs="Times-Roman"/>
          <w:noProof/>
          <w:sz w:val="20"/>
          <w:lang w:val="en-US"/>
        </w:rPr>
        <w:drawing>
          <wp:inline distT="0" distB="0" distL="0" distR="0" wp14:anchorId="5B63C833" wp14:editId="1E043AC0">
            <wp:extent cx="4163695" cy="2225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3695" cy="2225040"/>
                    </a:xfrm>
                    <a:prstGeom prst="rect">
                      <a:avLst/>
                    </a:prstGeom>
                    <a:noFill/>
                  </pic:spPr>
                </pic:pic>
              </a:graphicData>
            </a:graphic>
          </wp:inline>
        </w:drawing>
      </w: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24368A" w:rsidP="0024368A">
      <w:pPr>
        <w:autoSpaceDE w:val="0"/>
        <w:autoSpaceDN w:val="0"/>
        <w:adjustRightInd w:val="0"/>
        <w:spacing w:after="0" w:line="240" w:lineRule="auto"/>
        <w:jc w:val="center"/>
        <w:rPr>
          <w:rFonts w:ascii="Times-Roman" w:hAnsi="Times-Roman" w:cs="Times-Roman"/>
          <w:sz w:val="20"/>
        </w:rPr>
      </w:pPr>
      <w:r>
        <w:rPr>
          <w:rFonts w:ascii="Times-Roman" w:hAnsi="Times-Roman" w:cs="Times-Roman"/>
          <w:noProof/>
          <w:sz w:val="20"/>
          <w:lang w:val="en-US"/>
        </w:rPr>
        <w:drawing>
          <wp:inline distT="0" distB="0" distL="0" distR="0" wp14:anchorId="027D04A9">
            <wp:extent cx="3858895" cy="2889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8895" cy="2889885"/>
                    </a:xfrm>
                    <a:prstGeom prst="rect">
                      <a:avLst/>
                    </a:prstGeom>
                    <a:noFill/>
                  </pic:spPr>
                </pic:pic>
              </a:graphicData>
            </a:graphic>
          </wp:inline>
        </w:drawing>
      </w: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DD3B81" w:rsidP="0041006B">
      <w:pPr>
        <w:autoSpaceDE w:val="0"/>
        <w:autoSpaceDN w:val="0"/>
        <w:adjustRightInd w:val="0"/>
        <w:spacing w:after="0" w:line="240" w:lineRule="auto"/>
        <w:jc w:val="both"/>
        <w:rPr>
          <w:rFonts w:ascii="Times-Roman" w:hAnsi="Times-Roman" w:cs="Times-Roman"/>
          <w:sz w:val="20"/>
        </w:rPr>
      </w:pPr>
    </w:p>
    <w:p w:rsidR="00DD3B81" w:rsidRDefault="00DD3B81" w:rsidP="0041006B">
      <w:pPr>
        <w:autoSpaceDE w:val="0"/>
        <w:autoSpaceDN w:val="0"/>
        <w:adjustRightInd w:val="0"/>
        <w:spacing w:after="0" w:line="240" w:lineRule="auto"/>
        <w:jc w:val="both"/>
        <w:rPr>
          <w:rFonts w:ascii="Times-Roman" w:hAnsi="Times-Roman" w:cs="Times-Roman"/>
          <w:sz w:val="20"/>
        </w:rPr>
      </w:pPr>
    </w:p>
    <w:p w:rsidR="0024368A" w:rsidRDefault="0024368A" w:rsidP="0041006B">
      <w:pPr>
        <w:autoSpaceDE w:val="0"/>
        <w:autoSpaceDN w:val="0"/>
        <w:adjustRightInd w:val="0"/>
        <w:spacing w:after="0" w:line="240" w:lineRule="auto"/>
        <w:jc w:val="both"/>
        <w:rPr>
          <w:rFonts w:ascii="Times-Roman" w:hAnsi="Times-Roman" w:cs="Times-Roman"/>
          <w:sz w:val="20"/>
        </w:rPr>
      </w:pPr>
    </w:p>
    <w:p w:rsidR="00DD3B81" w:rsidRDefault="0024368A" w:rsidP="0041006B">
      <w:pPr>
        <w:autoSpaceDE w:val="0"/>
        <w:autoSpaceDN w:val="0"/>
        <w:adjustRightInd w:val="0"/>
        <w:spacing w:after="0" w:line="240" w:lineRule="auto"/>
        <w:jc w:val="both"/>
        <w:rPr>
          <w:rFonts w:ascii="Times-Roman" w:hAnsi="Times-Roman" w:cs="Times-Roman"/>
          <w:sz w:val="20"/>
        </w:rPr>
      </w:pPr>
      <w:r>
        <w:rPr>
          <w:rFonts w:ascii="Times-Roman" w:hAnsi="Times-Roman" w:cs="Times-Roman"/>
          <w:noProof/>
          <w:sz w:val="20"/>
          <w:lang w:val="en-US"/>
        </w:rPr>
        <w:lastRenderedPageBreak/>
        <w:drawing>
          <wp:inline distT="0" distB="0" distL="0" distR="0" wp14:anchorId="6C1671B9">
            <wp:extent cx="5487035" cy="3255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035" cy="3255645"/>
                    </a:xfrm>
                    <a:prstGeom prst="rect">
                      <a:avLst/>
                    </a:prstGeom>
                    <a:noFill/>
                  </pic:spPr>
                </pic:pic>
              </a:graphicData>
            </a:graphic>
          </wp:inline>
        </w:drawing>
      </w:r>
    </w:p>
    <w:p w:rsidR="0055244B" w:rsidRDefault="0055244B" w:rsidP="0041006B">
      <w:pPr>
        <w:autoSpaceDE w:val="0"/>
        <w:autoSpaceDN w:val="0"/>
        <w:adjustRightInd w:val="0"/>
        <w:spacing w:after="0" w:line="240" w:lineRule="auto"/>
        <w:jc w:val="both"/>
        <w:rPr>
          <w:rFonts w:ascii="Times-Roman" w:hAnsi="Times-Roman" w:cs="Times-Roman"/>
          <w:sz w:val="20"/>
        </w:rPr>
      </w:pPr>
    </w:p>
    <w:p w:rsidR="00537A90" w:rsidRPr="00537A90" w:rsidRDefault="00537A90" w:rsidP="00537A90">
      <w:pPr>
        <w:autoSpaceDE w:val="0"/>
        <w:autoSpaceDN w:val="0"/>
        <w:adjustRightInd w:val="0"/>
        <w:spacing w:after="0" w:line="240" w:lineRule="auto"/>
        <w:jc w:val="center"/>
        <w:rPr>
          <w:rFonts w:ascii="Times-Roman" w:hAnsi="Times-Roman" w:cs="Times-Roman"/>
          <w:b/>
          <w:sz w:val="26"/>
          <w:u w:val="single"/>
        </w:rPr>
      </w:pPr>
      <w:r w:rsidRPr="00537A90">
        <w:rPr>
          <w:rFonts w:ascii="Times-Roman" w:hAnsi="Times-Roman" w:cs="Times-Roman"/>
          <w:b/>
          <w:sz w:val="26"/>
          <w:u w:val="single"/>
        </w:rPr>
        <w:t xml:space="preserve">Complementary DNA </w:t>
      </w:r>
      <w:r>
        <w:rPr>
          <w:rFonts w:ascii="Times-Roman" w:hAnsi="Times-Roman" w:cs="Times-Roman"/>
          <w:b/>
          <w:sz w:val="26"/>
          <w:u w:val="single"/>
        </w:rPr>
        <w:t>(</w:t>
      </w:r>
      <w:proofErr w:type="spellStart"/>
      <w:r>
        <w:rPr>
          <w:rFonts w:ascii="Times-Roman" w:hAnsi="Times-Roman" w:cs="Times-Roman"/>
          <w:b/>
          <w:sz w:val="26"/>
          <w:u w:val="single"/>
        </w:rPr>
        <w:t>cDNA</w:t>
      </w:r>
      <w:proofErr w:type="spellEnd"/>
      <w:r>
        <w:rPr>
          <w:rFonts w:ascii="Times-Roman" w:hAnsi="Times-Roman" w:cs="Times-Roman"/>
          <w:b/>
          <w:sz w:val="26"/>
          <w:u w:val="single"/>
        </w:rPr>
        <w:t xml:space="preserve">) </w:t>
      </w:r>
      <w:r w:rsidRPr="00537A90">
        <w:rPr>
          <w:rFonts w:ascii="Times-Roman" w:hAnsi="Times-Roman" w:cs="Times-Roman"/>
          <w:b/>
          <w:sz w:val="26"/>
          <w:u w:val="single"/>
        </w:rPr>
        <w:t>preparation</w:t>
      </w:r>
    </w:p>
    <w:p w:rsidR="00537A90" w:rsidRDefault="00537A90" w:rsidP="00537A90">
      <w:pPr>
        <w:autoSpaceDE w:val="0"/>
        <w:autoSpaceDN w:val="0"/>
        <w:adjustRightInd w:val="0"/>
        <w:spacing w:after="0" w:line="240" w:lineRule="auto"/>
        <w:jc w:val="both"/>
        <w:rPr>
          <w:rFonts w:ascii="Times-Roman" w:hAnsi="Times-Roman" w:cs="Times-Roman"/>
          <w:sz w:val="20"/>
        </w:rPr>
      </w:pPr>
    </w:p>
    <w:p w:rsidR="0055244B" w:rsidRDefault="00537A90" w:rsidP="00BA33A9">
      <w:pPr>
        <w:autoSpaceDE w:val="0"/>
        <w:autoSpaceDN w:val="0"/>
        <w:adjustRightInd w:val="0"/>
        <w:spacing w:before="120" w:after="120" w:line="360" w:lineRule="auto"/>
        <w:jc w:val="both"/>
        <w:rPr>
          <w:rFonts w:cs="Times-Roman"/>
        </w:rPr>
      </w:pPr>
      <w:r w:rsidRPr="00537A90">
        <w:rPr>
          <w:rFonts w:cs="Times-Roman"/>
        </w:rPr>
        <w:t>Complementary DNA libraries reflect gene</w:t>
      </w:r>
      <w:r>
        <w:rPr>
          <w:rFonts w:cs="Times-Roman"/>
        </w:rPr>
        <w:t xml:space="preserve"> </w:t>
      </w:r>
      <w:r w:rsidRPr="00537A90">
        <w:rPr>
          <w:rFonts w:cs="Times-Roman"/>
        </w:rPr>
        <w:t>expression at certain times for specific cells,</w:t>
      </w:r>
      <w:r>
        <w:rPr>
          <w:rFonts w:cs="Times-Roman"/>
        </w:rPr>
        <w:t xml:space="preserve"> </w:t>
      </w:r>
      <w:r w:rsidRPr="00537A90">
        <w:rPr>
          <w:rFonts w:cs="Times-Roman"/>
        </w:rPr>
        <w:t>whereas genomic DNA libraries represent all genetic</w:t>
      </w:r>
      <w:r>
        <w:rPr>
          <w:rFonts w:cs="Times-Roman"/>
        </w:rPr>
        <w:t xml:space="preserve"> </w:t>
      </w:r>
      <w:r w:rsidRPr="00537A90">
        <w:rPr>
          <w:rFonts w:cs="Times-Roman"/>
        </w:rPr>
        <w:t>information in somatic cells. The complexity</w:t>
      </w:r>
      <w:r>
        <w:rPr>
          <w:rFonts w:cs="Times-Roman"/>
        </w:rPr>
        <w:t xml:space="preserve"> </w:t>
      </w:r>
      <w:r w:rsidRPr="00537A90">
        <w:rPr>
          <w:rFonts w:cs="Times-Roman"/>
        </w:rPr>
        <w:t>of cellular organization reflects a genetic program</w:t>
      </w:r>
      <w:r>
        <w:rPr>
          <w:rFonts w:cs="Times-Roman"/>
        </w:rPr>
        <w:t xml:space="preserve"> </w:t>
      </w:r>
      <w:r w:rsidRPr="00537A90">
        <w:rPr>
          <w:rFonts w:cs="Times-Roman"/>
        </w:rPr>
        <w:t>that encodes a collection of genes and the means to</w:t>
      </w:r>
      <w:r>
        <w:rPr>
          <w:rFonts w:cs="Times-Roman"/>
        </w:rPr>
        <w:t xml:space="preserve"> </w:t>
      </w:r>
      <w:r w:rsidRPr="00537A90">
        <w:rPr>
          <w:rFonts w:cs="Times-Roman"/>
        </w:rPr>
        <w:t>use them by manufacturing proteins for cellular</w:t>
      </w:r>
      <w:r>
        <w:rPr>
          <w:rFonts w:cs="Times-Roman"/>
        </w:rPr>
        <w:t xml:space="preserve"> </w:t>
      </w:r>
      <w:r w:rsidRPr="00537A90">
        <w:rPr>
          <w:rFonts w:cs="Times-Roman"/>
        </w:rPr>
        <w:t>structures, functional activities, and reproduction</w:t>
      </w:r>
      <w:r>
        <w:rPr>
          <w:rFonts w:cs="Times-Roman"/>
        </w:rPr>
        <w:t xml:space="preserve"> </w:t>
      </w:r>
      <w:r w:rsidRPr="00537A90">
        <w:rPr>
          <w:rFonts w:cs="Times-Roman"/>
        </w:rPr>
        <w:t>of cells themselves. The essential aspect of this</w:t>
      </w:r>
      <w:r>
        <w:rPr>
          <w:rFonts w:cs="Times-Roman"/>
        </w:rPr>
        <w:t xml:space="preserve"> </w:t>
      </w:r>
      <w:r w:rsidRPr="00537A90">
        <w:rPr>
          <w:rFonts w:cs="Times-Roman"/>
        </w:rPr>
        <w:t>process is protein synthesis based on the information</w:t>
      </w:r>
      <w:r>
        <w:rPr>
          <w:rFonts w:cs="Times-Roman"/>
        </w:rPr>
        <w:t xml:space="preserve"> </w:t>
      </w:r>
      <w:r w:rsidRPr="00537A90">
        <w:rPr>
          <w:rFonts w:cs="Times-Roman"/>
        </w:rPr>
        <w:t>stored in the sequence of nucleotides that</w:t>
      </w:r>
      <w:r>
        <w:rPr>
          <w:rFonts w:cs="Times-Roman"/>
        </w:rPr>
        <w:t xml:space="preserve"> </w:t>
      </w:r>
      <w:r w:rsidRPr="00537A90">
        <w:rPr>
          <w:rFonts w:cs="Times-Roman"/>
        </w:rPr>
        <w:t xml:space="preserve">make up a gene (a </w:t>
      </w:r>
      <w:proofErr w:type="spellStart"/>
      <w:r w:rsidRPr="00537A90">
        <w:rPr>
          <w:rFonts w:cs="Times-Roman"/>
        </w:rPr>
        <w:t>transcribable</w:t>
      </w:r>
      <w:proofErr w:type="spellEnd"/>
      <w:r w:rsidRPr="00537A90">
        <w:rPr>
          <w:rFonts w:cs="Times-Roman"/>
        </w:rPr>
        <w:t xml:space="preserve"> segment of a</w:t>
      </w:r>
      <w:r>
        <w:rPr>
          <w:rFonts w:cs="Times-Roman"/>
        </w:rPr>
        <w:t xml:space="preserve"> </w:t>
      </w:r>
      <w:r w:rsidRPr="00537A90">
        <w:rPr>
          <w:rFonts w:cs="Times-Roman"/>
        </w:rPr>
        <w:t>DNA molecule) as the blueprint. The information</w:t>
      </w:r>
      <w:r>
        <w:rPr>
          <w:rFonts w:cs="Times-Roman"/>
        </w:rPr>
        <w:t xml:space="preserve"> </w:t>
      </w:r>
      <w:r w:rsidRPr="00537A90">
        <w:rPr>
          <w:rFonts w:cs="Times-Roman"/>
        </w:rPr>
        <w:t>is transcribed as a complementary sequence of the</w:t>
      </w:r>
      <w:r>
        <w:rPr>
          <w:rFonts w:cs="Times-Roman"/>
        </w:rPr>
        <w:t xml:space="preserve"> </w:t>
      </w:r>
      <w:r w:rsidRPr="00537A90">
        <w:rPr>
          <w:rFonts w:cs="Times-Roman"/>
        </w:rPr>
        <w:t>nucleotides (mRNA or the transcript) that carries</w:t>
      </w:r>
      <w:r>
        <w:rPr>
          <w:rFonts w:cs="Times-Roman"/>
        </w:rPr>
        <w:t xml:space="preserve"> </w:t>
      </w:r>
      <w:r w:rsidRPr="00537A90">
        <w:rPr>
          <w:rFonts w:cs="Times-Roman"/>
        </w:rPr>
        <w:t>the genetic information from the nucleus to the</w:t>
      </w:r>
      <w:r>
        <w:rPr>
          <w:rFonts w:cs="Times-Roman"/>
        </w:rPr>
        <w:t xml:space="preserve"> </w:t>
      </w:r>
      <w:r w:rsidRPr="00537A90">
        <w:rPr>
          <w:rFonts w:cs="Times-Roman"/>
        </w:rPr>
        <w:t>protein-synthesizing machinery in the cytoplasm.</w:t>
      </w:r>
      <w:r>
        <w:rPr>
          <w:rFonts w:cs="Times-Roman"/>
        </w:rPr>
        <w:t xml:space="preserve"> </w:t>
      </w:r>
      <w:r w:rsidRPr="00537A90">
        <w:rPr>
          <w:rFonts w:cs="Times-Roman"/>
        </w:rPr>
        <w:t>Then, mRNA is translated into the sequence of</w:t>
      </w:r>
      <w:r>
        <w:rPr>
          <w:rFonts w:cs="Times-Roman"/>
        </w:rPr>
        <w:t xml:space="preserve"> </w:t>
      </w:r>
      <w:r w:rsidRPr="00537A90">
        <w:rPr>
          <w:rFonts w:cs="Times-Roman"/>
        </w:rPr>
        <w:t>amino acids that make up a protein. The basis of</w:t>
      </w:r>
      <w:r>
        <w:rPr>
          <w:rFonts w:cs="Times-Roman"/>
        </w:rPr>
        <w:t xml:space="preserve"> </w:t>
      </w:r>
      <w:r w:rsidRPr="00537A90">
        <w:rPr>
          <w:rFonts w:cs="Times-Roman"/>
        </w:rPr>
        <w:t>the widely used novel strategies for the generation</w:t>
      </w:r>
      <w:r>
        <w:rPr>
          <w:rFonts w:cs="Times-Roman"/>
        </w:rPr>
        <w:t xml:space="preserve"> </w:t>
      </w:r>
      <w:r w:rsidRPr="00537A90">
        <w:rPr>
          <w:rFonts w:cs="Times-Roman"/>
        </w:rPr>
        <w:t xml:space="preserve">of </w:t>
      </w:r>
      <w:proofErr w:type="spellStart"/>
      <w:r w:rsidRPr="00537A90">
        <w:rPr>
          <w:rFonts w:cs="Times-Roman"/>
        </w:rPr>
        <w:t>cDNA</w:t>
      </w:r>
      <w:proofErr w:type="spellEnd"/>
      <w:r w:rsidRPr="00537A90">
        <w:rPr>
          <w:rFonts w:cs="Times-Roman"/>
        </w:rPr>
        <w:t xml:space="preserve"> libraries are base pair complementarities,</w:t>
      </w:r>
      <w:r>
        <w:rPr>
          <w:rFonts w:cs="Times-Roman"/>
        </w:rPr>
        <w:t xml:space="preserve"> </w:t>
      </w:r>
      <w:r w:rsidRPr="00537A90">
        <w:rPr>
          <w:rFonts w:cs="Times-Roman"/>
        </w:rPr>
        <w:t>reverse transcription, and polymerase</w:t>
      </w:r>
      <w:r>
        <w:rPr>
          <w:rFonts w:cs="Times-Roman"/>
        </w:rPr>
        <w:t xml:space="preserve"> </w:t>
      </w:r>
      <w:r w:rsidRPr="00537A90">
        <w:rPr>
          <w:rFonts w:cs="Times-Roman"/>
        </w:rPr>
        <w:t>chain reactions.</w:t>
      </w:r>
    </w:p>
    <w:p w:rsidR="00537A90" w:rsidRDefault="00537A90" w:rsidP="00537A90">
      <w:pPr>
        <w:autoSpaceDE w:val="0"/>
        <w:autoSpaceDN w:val="0"/>
        <w:adjustRightInd w:val="0"/>
        <w:spacing w:before="120" w:after="120" w:line="240" w:lineRule="auto"/>
        <w:jc w:val="both"/>
        <w:rPr>
          <w:rFonts w:cs="Times-Roman"/>
        </w:rPr>
      </w:pPr>
    </w:p>
    <w:p w:rsidR="00537A90" w:rsidRPr="00537A90" w:rsidRDefault="00537A90" w:rsidP="00537A90">
      <w:pPr>
        <w:autoSpaceDE w:val="0"/>
        <w:autoSpaceDN w:val="0"/>
        <w:adjustRightInd w:val="0"/>
        <w:spacing w:before="120" w:after="120" w:line="240" w:lineRule="auto"/>
        <w:jc w:val="both"/>
        <w:rPr>
          <w:rFonts w:cs="Times-Roman"/>
          <w:b/>
          <w:bCs/>
        </w:rPr>
      </w:pPr>
      <w:r w:rsidRPr="00537A90">
        <w:rPr>
          <w:rFonts w:cs="Times-Roman"/>
          <w:b/>
          <w:bCs/>
        </w:rPr>
        <w:t>Base Pair Complementarities</w:t>
      </w:r>
    </w:p>
    <w:p w:rsidR="00537A90" w:rsidRDefault="00537A90" w:rsidP="00BA33A9">
      <w:pPr>
        <w:autoSpaceDE w:val="0"/>
        <w:autoSpaceDN w:val="0"/>
        <w:adjustRightInd w:val="0"/>
        <w:spacing w:before="120" w:after="120" w:line="360" w:lineRule="auto"/>
        <w:jc w:val="both"/>
        <w:rPr>
          <w:rFonts w:cs="Times-Roman"/>
        </w:rPr>
      </w:pPr>
      <w:r w:rsidRPr="00537A90">
        <w:rPr>
          <w:rFonts w:cs="Times-Roman"/>
        </w:rPr>
        <w:t>Nucleic acids exhibit base pair complementarities</w:t>
      </w:r>
      <w:r>
        <w:rPr>
          <w:rFonts w:cs="Times-Roman"/>
        </w:rPr>
        <w:t xml:space="preserve"> </w:t>
      </w:r>
      <w:r w:rsidRPr="00537A90">
        <w:rPr>
          <w:rFonts w:cs="Times-Roman"/>
        </w:rPr>
        <w:t>that faithfully convert one strand of RNA/DNA to a complementary one. Although all genetic</w:t>
      </w:r>
      <w:r>
        <w:rPr>
          <w:rFonts w:cs="Times-Roman"/>
        </w:rPr>
        <w:t xml:space="preserve"> </w:t>
      </w:r>
      <w:r w:rsidRPr="00537A90">
        <w:rPr>
          <w:rFonts w:cs="Times-Roman"/>
        </w:rPr>
        <w:t>information in the somatic cells of a specific</w:t>
      </w:r>
      <w:r>
        <w:rPr>
          <w:rFonts w:cs="Times-Roman"/>
        </w:rPr>
        <w:t xml:space="preserve"> </w:t>
      </w:r>
      <w:r w:rsidRPr="00537A90">
        <w:rPr>
          <w:rFonts w:cs="Times-Roman"/>
        </w:rPr>
        <w:t>organism can be expressed as a transcript, many</w:t>
      </w:r>
      <w:r>
        <w:rPr>
          <w:rFonts w:cs="Times-Roman"/>
        </w:rPr>
        <w:t xml:space="preserve"> </w:t>
      </w:r>
      <w:r w:rsidRPr="00537A90">
        <w:rPr>
          <w:rFonts w:cs="Times-Roman"/>
        </w:rPr>
        <w:t>DNA sequences are not transcribed. These segments</w:t>
      </w:r>
      <w:r>
        <w:rPr>
          <w:rFonts w:cs="Times-Roman"/>
        </w:rPr>
        <w:t xml:space="preserve"> </w:t>
      </w:r>
      <w:r w:rsidRPr="00537A90">
        <w:rPr>
          <w:rFonts w:cs="Times-Roman"/>
        </w:rPr>
        <w:t>of DNA are the coding exons and the</w:t>
      </w:r>
      <w:r>
        <w:rPr>
          <w:rFonts w:cs="Times-Roman"/>
        </w:rPr>
        <w:t xml:space="preserve"> </w:t>
      </w:r>
      <w:r w:rsidRPr="00537A90">
        <w:rPr>
          <w:rFonts w:cs="Times-Roman"/>
        </w:rPr>
        <w:t>noncoding introns. Basically, the genetic information</w:t>
      </w:r>
      <w:r>
        <w:rPr>
          <w:rFonts w:cs="Times-Roman"/>
        </w:rPr>
        <w:t xml:space="preserve"> </w:t>
      </w:r>
      <w:r w:rsidRPr="00537A90">
        <w:rPr>
          <w:rFonts w:cs="Times-Roman"/>
        </w:rPr>
        <w:t>is stored as a strand of a DNA molecule consisting</w:t>
      </w:r>
      <w:r>
        <w:rPr>
          <w:rFonts w:cs="Times-Roman"/>
        </w:rPr>
        <w:t xml:space="preserve"> </w:t>
      </w:r>
      <w:r w:rsidRPr="00537A90">
        <w:rPr>
          <w:rFonts w:cs="Times-Roman"/>
        </w:rPr>
        <w:t>of four bases: adenine, thymine, guanine,</w:t>
      </w:r>
      <w:r>
        <w:rPr>
          <w:rFonts w:cs="Times-Roman"/>
        </w:rPr>
        <w:t xml:space="preserve"> </w:t>
      </w:r>
      <w:r w:rsidRPr="00537A90">
        <w:rPr>
          <w:rFonts w:cs="Times-Roman"/>
        </w:rPr>
        <w:t>and cytosine. A second complementary strand of</w:t>
      </w:r>
      <w:r>
        <w:rPr>
          <w:rFonts w:cs="Times-Roman"/>
        </w:rPr>
        <w:t xml:space="preserve"> </w:t>
      </w:r>
      <w:r w:rsidRPr="00537A90">
        <w:rPr>
          <w:rFonts w:cs="Times-Roman"/>
        </w:rPr>
        <w:t>DNA can be formed by DNA polymerase. Polymerases,</w:t>
      </w:r>
      <w:r>
        <w:rPr>
          <w:rFonts w:cs="Times-Roman"/>
        </w:rPr>
        <w:t xml:space="preserve"> </w:t>
      </w:r>
      <w:r w:rsidRPr="00537A90">
        <w:rPr>
          <w:rFonts w:cs="Times-Roman"/>
        </w:rPr>
        <w:t>enzym</w:t>
      </w:r>
      <w:r>
        <w:rPr>
          <w:rFonts w:cs="Times-Roman"/>
        </w:rPr>
        <w:t>es that function in DNA replica</w:t>
      </w:r>
      <w:r w:rsidRPr="00537A90">
        <w:rPr>
          <w:rFonts w:cs="Times-Roman"/>
        </w:rPr>
        <w:t xml:space="preserve">tion and RNA </w:t>
      </w:r>
      <w:r w:rsidRPr="00537A90">
        <w:rPr>
          <w:rFonts w:cs="Times-Roman"/>
        </w:rPr>
        <w:lastRenderedPageBreak/>
        <w:t>transcription, synthesize a nucleic</w:t>
      </w:r>
      <w:r w:rsidR="00A42DE1">
        <w:rPr>
          <w:rFonts w:cs="Times-Roman"/>
        </w:rPr>
        <w:t xml:space="preserve"> </w:t>
      </w:r>
      <w:r w:rsidRPr="00537A90">
        <w:rPr>
          <w:rFonts w:cs="Times-Roman"/>
        </w:rPr>
        <w:t>acid from the genetic information encoded by the</w:t>
      </w:r>
      <w:r w:rsidR="00A42DE1">
        <w:rPr>
          <w:rFonts w:cs="Times-Roman"/>
        </w:rPr>
        <w:t xml:space="preserve"> </w:t>
      </w:r>
      <w:r w:rsidRPr="00537A90">
        <w:rPr>
          <w:rFonts w:cs="Times-Roman"/>
        </w:rPr>
        <w:t>template strand. The polymerases are unique because</w:t>
      </w:r>
      <w:r w:rsidR="00A42DE1">
        <w:rPr>
          <w:rFonts w:cs="Times-Roman"/>
        </w:rPr>
        <w:t xml:space="preserve"> </w:t>
      </w:r>
      <w:r w:rsidRPr="00537A90">
        <w:rPr>
          <w:rFonts w:cs="Times-Roman"/>
        </w:rPr>
        <w:t>they take direction from another nucleic</w:t>
      </w:r>
      <w:r w:rsidR="00A42DE1">
        <w:rPr>
          <w:rFonts w:cs="Times-Roman"/>
        </w:rPr>
        <w:t xml:space="preserve"> </w:t>
      </w:r>
      <w:r w:rsidRPr="00537A90">
        <w:rPr>
          <w:rFonts w:cs="Times-Roman"/>
        </w:rPr>
        <w:t>acid template, which is either DNA or RNA. During</w:t>
      </w:r>
      <w:r w:rsidR="00A42DE1">
        <w:rPr>
          <w:rFonts w:cs="Times-Roman"/>
        </w:rPr>
        <w:t xml:space="preserve"> </w:t>
      </w:r>
      <w:r w:rsidRPr="00537A90">
        <w:rPr>
          <w:rFonts w:cs="Times-Roman"/>
        </w:rPr>
        <w:t>the formation of a second strand of DNA,</w:t>
      </w:r>
      <w:r w:rsidR="00A42DE1">
        <w:rPr>
          <w:rFonts w:cs="Times-Roman"/>
        </w:rPr>
        <w:t xml:space="preserve"> </w:t>
      </w:r>
      <w:r w:rsidRPr="00537A90">
        <w:rPr>
          <w:rFonts w:cs="Times-Roman"/>
        </w:rPr>
        <w:t>bases are generated according to the Watson–</w:t>
      </w:r>
      <w:r w:rsidR="00A42DE1">
        <w:rPr>
          <w:rFonts w:cs="Times-Roman"/>
        </w:rPr>
        <w:t xml:space="preserve"> </w:t>
      </w:r>
      <w:r w:rsidRPr="00537A90">
        <w:rPr>
          <w:rFonts w:cs="Times-Roman"/>
        </w:rPr>
        <w:t>Crick base-pairing pattern. That is to say, every</w:t>
      </w:r>
      <w:r w:rsidR="00A42DE1">
        <w:rPr>
          <w:rFonts w:cs="Times-Roman"/>
        </w:rPr>
        <w:t xml:space="preserve"> </w:t>
      </w:r>
      <w:r w:rsidRPr="00537A90">
        <w:rPr>
          <w:rFonts w:cs="Times-Roman"/>
        </w:rPr>
        <w:t>cytosine is replaced by a guanine, every guanine</w:t>
      </w:r>
      <w:r w:rsidR="00A42DE1">
        <w:rPr>
          <w:rFonts w:cs="Times-Roman"/>
        </w:rPr>
        <w:t xml:space="preserve"> </w:t>
      </w:r>
      <w:r w:rsidRPr="00537A90">
        <w:rPr>
          <w:rFonts w:cs="Times-Roman"/>
        </w:rPr>
        <w:t>by a cytosine, every adenine by a thymine, and</w:t>
      </w:r>
      <w:r w:rsidR="00A42DE1">
        <w:rPr>
          <w:rFonts w:cs="Times-Roman"/>
        </w:rPr>
        <w:t xml:space="preserve"> </w:t>
      </w:r>
      <w:r w:rsidRPr="00537A90">
        <w:rPr>
          <w:rFonts w:cs="Times-Roman"/>
        </w:rPr>
        <w:t>every thymine by an adenine. In this way, information</w:t>
      </w:r>
      <w:r w:rsidR="00A42DE1">
        <w:rPr>
          <w:rFonts w:cs="Times-Roman"/>
        </w:rPr>
        <w:t xml:space="preserve"> </w:t>
      </w:r>
      <w:r w:rsidRPr="00537A90">
        <w:rPr>
          <w:rFonts w:cs="Times-Roman"/>
        </w:rPr>
        <w:t>in DNA is correctly transcribed into RNA.</w:t>
      </w:r>
    </w:p>
    <w:p w:rsidR="00A42DE1" w:rsidRPr="00A42DE1" w:rsidRDefault="00A42DE1" w:rsidP="00A42DE1">
      <w:pPr>
        <w:autoSpaceDE w:val="0"/>
        <w:autoSpaceDN w:val="0"/>
        <w:adjustRightInd w:val="0"/>
        <w:spacing w:before="120" w:after="120" w:line="240" w:lineRule="auto"/>
        <w:jc w:val="both"/>
        <w:rPr>
          <w:rFonts w:cs="Times-Roman"/>
          <w:b/>
          <w:bCs/>
        </w:rPr>
      </w:pPr>
      <w:r w:rsidRPr="00A42DE1">
        <w:rPr>
          <w:rFonts w:cs="Times-Roman"/>
          <w:b/>
          <w:bCs/>
        </w:rPr>
        <w:t>Probe Hybridization</w:t>
      </w:r>
    </w:p>
    <w:p w:rsidR="00A42DE1" w:rsidRDefault="00A42DE1" w:rsidP="00BA33A9">
      <w:pPr>
        <w:autoSpaceDE w:val="0"/>
        <w:autoSpaceDN w:val="0"/>
        <w:adjustRightInd w:val="0"/>
        <w:spacing w:before="120" w:after="120" w:line="360" w:lineRule="auto"/>
        <w:jc w:val="both"/>
        <w:rPr>
          <w:rFonts w:cs="Times-Roman"/>
        </w:rPr>
      </w:pPr>
      <w:r w:rsidRPr="00A42DE1">
        <w:rPr>
          <w:rFonts w:cs="Times-Roman"/>
        </w:rPr>
        <w:t>Another unique feature of the base pair complementarity</w:t>
      </w:r>
      <w:r>
        <w:rPr>
          <w:rFonts w:cs="Times-Roman"/>
        </w:rPr>
        <w:t xml:space="preserve"> </w:t>
      </w:r>
      <w:r w:rsidRPr="00A42DE1">
        <w:rPr>
          <w:rFonts w:cs="Times-Roman"/>
        </w:rPr>
        <w:t>is probe hybridization. The findings of</w:t>
      </w:r>
      <w:r>
        <w:rPr>
          <w:rFonts w:cs="Times-Roman"/>
        </w:rPr>
        <w:t xml:space="preserve"> Gillespie and </w:t>
      </w:r>
      <w:proofErr w:type="spellStart"/>
      <w:r>
        <w:rPr>
          <w:rFonts w:cs="Times-Roman"/>
        </w:rPr>
        <w:t>Spiegelman</w:t>
      </w:r>
      <w:proofErr w:type="spellEnd"/>
      <w:r>
        <w:rPr>
          <w:rFonts w:cs="Times-Roman"/>
        </w:rPr>
        <w:t xml:space="preserve"> </w:t>
      </w:r>
      <w:r w:rsidRPr="00A42DE1">
        <w:rPr>
          <w:rFonts w:cs="Times-Roman"/>
        </w:rPr>
        <w:t>that viral genomic</w:t>
      </w:r>
      <w:r>
        <w:rPr>
          <w:rFonts w:cs="Times-Roman"/>
        </w:rPr>
        <w:t xml:space="preserve"> </w:t>
      </w:r>
      <w:r w:rsidRPr="00A42DE1">
        <w:rPr>
          <w:rFonts w:cs="Times-Roman"/>
        </w:rPr>
        <w:t>DNA and RNA in infected cells showed a base</w:t>
      </w:r>
      <w:r>
        <w:rPr>
          <w:rFonts w:cs="Times-Roman"/>
        </w:rPr>
        <w:t xml:space="preserve"> </w:t>
      </w:r>
      <w:r w:rsidRPr="00A42DE1">
        <w:rPr>
          <w:rFonts w:cs="Times-Roman"/>
        </w:rPr>
        <w:t>pair complementarity opened an avenue for specific</w:t>
      </w:r>
      <w:r>
        <w:rPr>
          <w:rFonts w:cs="Times-Roman"/>
        </w:rPr>
        <w:t xml:space="preserve"> </w:t>
      </w:r>
      <w:r w:rsidRPr="00A42DE1">
        <w:rPr>
          <w:rFonts w:cs="Times-Roman"/>
        </w:rPr>
        <w:t>hybridization between a gene and its transcript</w:t>
      </w:r>
      <w:r>
        <w:rPr>
          <w:rFonts w:cs="Times-Roman"/>
        </w:rPr>
        <w:t xml:space="preserve"> </w:t>
      </w:r>
      <w:r w:rsidRPr="00A42DE1">
        <w:rPr>
          <w:rFonts w:cs="Times-Roman"/>
        </w:rPr>
        <w:t>as a DNA–RNA hybrid. Subsequently, the</w:t>
      </w:r>
      <w:r>
        <w:rPr>
          <w:rFonts w:cs="Times-Roman"/>
        </w:rPr>
        <w:t xml:space="preserve"> </w:t>
      </w:r>
      <w:r w:rsidRPr="00A42DE1">
        <w:rPr>
          <w:rFonts w:cs="Times-Roman"/>
        </w:rPr>
        <w:t>DNA–DNA or DNA–RNA hybrids have been</w:t>
      </w:r>
      <w:r>
        <w:rPr>
          <w:rFonts w:cs="Times-Roman"/>
        </w:rPr>
        <w:t xml:space="preserve"> </w:t>
      </w:r>
      <w:r w:rsidRPr="00A42DE1">
        <w:rPr>
          <w:rFonts w:cs="Times-Roman"/>
        </w:rPr>
        <w:t>employed in a large number of powerful techniques</w:t>
      </w:r>
      <w:r>
        <w:rPr>
          <w:rFonts w:cs="Times-Roman"/>
        </w:rPr>
        <w:t xml:space="preserve"> like </w:t>
      </w:r>
      <w:proofErr w:type="spellStart"/>
      <w:r>
        <w:rPr>
          <w:rFonts w:cs="Times-Roman"/>
        </w:rPr>
        <w:t>cDNA</w:t>
      </w:r>
      <w:proofErr w:type="spellEnd"/>
      <w:r>
        <w:rPr>
          <w:rFonts w:cs="Times-Roman"/>
        </w:rPr>
        <w:t xml:space="preserve"> preparation and hybridization of nucleic acids.</w:t>
      </w:r>
    </w:p>
    <w:p w:rsidR="000B13BA" w:rsidRPr="000B13BA" w:rsidRDefault="000B13BA" w:rsidP="000B13BA">
      <w:pPr>
        <w:autoSpaceDE w:val="0"/>
        <w:autoSpaceDN w:val="0"/>
        <w:adjustRightInd w:val="0"/>
        <w:spacing w:before="120" w:after="120" w:line="240" w:lineRule="auto"/>
        <w:jc w:val="both"/>
        <w:rPr>
          <w:rFonts w:cs="Times-Roman"/>
          <w:b/>
          <w:bCs/>
        </w:rPr>
      </w:pPr>
      <w:r w:rsidRPr="000B13BA">
        <w:rPr>
          <w:rFonts w:cs="Times-Roman"/>
          <w:b/>
          <w:bCs/>
        </w:rPr>
        <w:t>Polymerases Are Essential</w:t>
      </w:r>
      <w:r>
        <w:rPr>
          <w:rFonts w:cs="Times-Roman"/>
          <w:b/>
          <w:bCs/>
        </w:rPr>
        <w:t xml:space="preserve"> </w:t>
      </w:r>
      <w:r w:rsidRPr="000B13BA">
        <w:rPr>
          <w:rFonts w:cs="Times-Roman"/>
          <w:b/>
          <w:bCs/>
        </w:rPr>
        <w:t>for DNA Synthesis</w:t>
      </w:r>
    </w:p>
    <w:p w:rsidR="000B13BA" w:rsidRDefault="000B13BA" w:rsidP="00BA33A9">
      <w:pPr>
        <w:autoSpaceDE w:val="0"/>
        <w:autoSpaceDN w:val="0"/>
        <w:adjustRightInd w:val="0"/>
        <w:spacing w:before="120" w:after="120" w:line="360" w:lineRule="auto"/>
        <w:jc w:val="both"/>
        <w:rPr>
          <w:rFonts w:cs="Times-Roman"/>
        </w:rPr>
      </w:pPr>
      <w:r w:rsidRPr="000B13BA">
        <w:rPr>
          <w:rFonts w:cs="Times-Roman"/>
        </w:rPr>
        <w:t>Polymerases that use RNA as a template to</w:t>
      </w:r>
      <w:r>
        <w:rPr>
          <w:rFonts w:cs="Times-Roman"/>
        </w:rPr>
        <w:t xml:space="preserve"> </w:t>
      </w:r>
      <w:r w:rsidRPr="000B13BA">
        <w:rPr>
          <w:rFonts w:cs="Times-Roman"/>
        </w:rPr>
        <w:t>form a complementary DNA are RNA-direct</w:t>
      </w:r>
      <w:r>
        <w:rPr>
          <w:rFonts w:cs="Times-Roman"/>
        </w:rPr>
        <w:t xml:space="preserve"> DNA polymerases</w:t>
      </w:r>
      <w:r w:rsidRPr="000B13BA">
        <w:rPr>
          <w:rFonts w:cs="Times-Roman"/>
        </w:rPr>
        <w:t>. One of these enzymes is</w:t>
      </w:r>
      <w:r>
        <w:rPr>
          <w:rFonts w:cs="Times-Roman"/>
        </w:rPr>
        <w:t xml:space="preserve"> </w:t>
      </w:r>
      <w:r w:rsidRPr="000B13BA">
        <w:rPr>
          <w:rFonts w:cs="Times-Roman"/>
        </w:rPr>
        <w:t>reverse transcriptase, usually observed as a part</w:t>
      </w:r>
      <w:r>
        <w:rPr>
          <w:rFonts w:cs="Times-Roman"/>
        </w:rPr>
        <w:t xml:space="preserve"> </w:t>
      </w:r>
      <w:r w:rsidRPr="000B13BA">
        <w:rPr>
          <w:rFonts w:cs="Times-Roman"/>
        </w:rPr>
        <w:t>of the viral particle, during the life cycle of</w:t>
      </w:r>
      <w:r>
        <w:rPr>
          <w:rFonts w:cs="Times-Roman"/>
        </w:rPr>
        <w:t xml:space="preserve"> </w:t>
      </w:r>
      <w:r w:rsidRPr="000B13BA">
        <w:rPr>
          <w:rFonts w:cs="Times-Roman"/>
        </w:rPr>
        <w:t xml:space="preserve">retroviruses and other </w:t>
      </w:r>
      <w:proofErr w:type="spellStart"/>
      <w:r w:rsidRPr="000B13BA">
        <w:rPr>
          <w:rFonts w:cs="Times-Roman"/>
        </w:rPr>
        <w:t>retrotransposable</w:t>
      </w:r>
      <w:proofErr w:type="spellEnd"/>
      <w:r w:rsidRPr="000B13BA">
        <w:rPr>
          <w:rFonts w:cs="Times-Roman"/>
        </w:rPr>
        <w:t xml:space="preserve"> elements.</w:t>
      </w:r>
      <w:r>
        <w:rPr>
          <w:rFonts w:cs="Times-Roman"/>
        </w:rPr>
        <w:t xml:space="preserve"> </w:t>
      </w:r>
      <w:r w:rsidRPr="000B13BA">
        <w:rPr>
          <w:rFonts w:cs="Times-Roman"/>
        </w:rPr>
        <w:t>Purified reverse transcriptase is used to generate</w:t>
      </w:r>
      <w:r>
        <w:rPr>
          <w:rFonts w:cs="Times-Roman"/>
        </w:rPr>
        <w:t xml:space="preserve"> </w:t>
      </w:r>
      <w:r w:rsidRPr="000B13BA">
        <w:rPr>
          <w:rFonts w:cs="Times-Roman"/>
        </w:rPr>
        <w:t xml:space="preserve">complementary DNA from </w:t>
      </w:r>
      <w:proofErr w:type="spellStart"/>
      <w:r w:rsidRPr="000B13BA">
        <w:rPr>
          <w:rFonts w:cs="Times-Roman"/>
        </w:rPr>
        <w:t>polyadenylated</w:t>
      </w:r>
      <w:proofErr w:type="spellEnd"/>
      <w:r>
        <w:rPr>
          <w:rFonts w:cs="Times-Roman"/>
        </w:rPr>
        <w:t xml:space="preserve"> </w:t>
      </w:r>
      <w:r w:rsidRPr="000B13BA">
        <w:rPr>
          <w:rFonts w:cs="Times-Roman"/>
        </w:rPr>
        <w:t>mRNAs; therefore, double-stranded DNA molecules</w:t>
      </w:r>
      <w:r>
        <w:rPr>
          <w:rFonts w:cs="Times-Roman"/>
        </w:rPr>
        <w:t xml:space="preserve"> </w:t>
      </w:r>
      <w:r w:rsidRPr="000B13BA">
        <w:rPr>
          <w:rFonts w:cs="Times-Roman"/>
        </w:rPr>
        <w:t>can be formed from the single-stranded</w:t>
      </w:r>
      <w:r>
        <w:rPr>
          <w:rFonts w:cs="Times-Roman"/>
        </w:rPr>
        <w:t xml:space="preserve"> </w:t>
      </w:r>
      <w:r w:rsidRPr="000B13BA">
        <w:rPr>
          <w:rFonts w:cs="Times-Roman"/>
        </w:rPr>
        <w:t>RNA templates. The synthesis of DNA on an</w:t>
      </w:r>
      <w:r>
        <w:rPr>
          <w:rFonts w:cs="Times-Roman"/>
        </w:rPr>
        <w:t xml:space="preserve"> </w:t>
      </w:r>
      <w:r w:rsidRPr="000B13BA">
        <w:rPr>
          <w:rFonts w:cs="Times-Roman"/>
        </w:rPr>
        <w:t>RNA template mediated by the enzyme reverse</w:t>
      </w:r>
      <w:r>
        <w:rPr>
          <w:rFonts w:cs="Times-Roman"/>
        </w:rPr>
        <w:t xml:space="preserve"> </w:t>
      </w:r>
      <w:r w:rsidRPr="000B13BA">
        <w:rPr>
          <w:rFonts w:cs="Times-Roman"/>
        </w:rPr>
        <w:t>transcriptase is known as reverse transcription</w:t>
      </w:r>
      <w:r w:rsidR="00403408">
        <w:rPr>
          <w:rFonts w:cs="Times-Roman"/>
        </w:rPr>
        <w:t>.</w:t>
      </w:r>
    </w:p>
    <w:p w:rsidR="00403408" w:rsidRPr="00403408" w:rsidRDefault="00403408" w:rsidP="00403408">
      <w:pPr>
        <w:autoSpaceDE w:val="0"/>
        <w:autoSpaceDN w:val="0"/>
        <w:adjustRightInd w:val="0"/>
        <w:spacing w:before="120" w:after="120" w:line="240" w:lineRule="auto"/>
        <w:jc w:val="both"/>
        <w:rPr>
          <w:rFonts w:cs="Times-Roman"/>
          <w:b/>
          <w:bCs/>
        </w:rPr>
      </w:pPr>
      <w:r w:rsidRPr="00403408">
        <w:rPr>
          <w:rFonts w:cs="Times-Roman"/>
          <w:b/>
          <w:bCs/>
        </w:rPr>
        <w:t>A Primer is Required</w:t>
      </w:r>
      <w:r>
        <w:rPr>
          <w:rFonts w:cs="Times-Roman"/>
          <w:b/>
          <w:bCs/>
        </w:rPr>
        <w:t xml:space="preserve"> </w:t>
      </w:r>
      <w:r w:rsidRPr="00403408">
        <w:rPr>
          <w:rFonts w:cs="Times-Roman"/>
          <w:b/>
          <w:bCs/>
        </w:rPr>
        <w:t>for Reverse Transcription</w:t>
      </w:r>
    </w:p>
    <w:p w:rsidR="00403408" w:rsidRDefault="00403408" w:rsidP="00BA33A9">
      <w:pPr>
        <w:autoSpaceDE w:val="0"/>
        <w:autoSpaceDN w:val="0"/>
        <w:adjustRightInd w:val="0"/>
        <w:spacing w:before="120" w:after="120" w:line="360" w:lineRule="auto"/>
        <w:jc w:val="both"/>
        <w:rPr>
          <w:rFonts w:cs="Times-Roman"/>
        </w:rPr>
      </w:pPr>
      <w:r w:rsidRPr="00403408">
        <w:rPr>
          <w:rFonts w:cs="Times-Roman"/>
        </w:rPr>
        <w:t>Although polymerases copy genetic information</w:t>
      </w:r>
      <w:r>
        <w:rPr>
          <w:rFonts w:cs="Times-Roman"/>
        </w:rPr>
        <w:t xml:space="preserve"> </w:t>
      </w:r>
      <w:r w:rsidRPr="00403408">
        <w:rPr>
          <w:rFonts w:cs="Times-Roman"/>
        </w:rPr>
        <w:t>from one nucleotide into another, including</w:t>
      </w:r>
      <w:r>
        <w:rPr>
          <w:rFonts w:cs="Times-Roman"/>
        </w:rPr>
        <w:t xml:space="preserve"> </w:t>
      </w:r>
      <w:r w:rsidRPr="00403408">
        <w:rPr>
          <w:rFonts w:cs="Times-Roman"/>
        </w:rPr>
        <w:t xml:space="preserve">copying </w:t>
      </w:r>
      <w:proofErr w:type="gramStart"/>
      <w:r w:rsidRPr="00403408">
        <w:rPr>
          <w:rFonts w:cs="Times-Roman"/>
        </w:rPr>
        <w:t>a</w:t>
      </w:r>
      <w:proofErr w:type="gramEnd"/>
      <w:r w:rsidRPr="00403408">
        <w:rPr>
          <w:rFonts w:cs="Times-Roman"/>
        </w:rPr>
        <w:t xml:space="preserve"> mRNA to generate a complementary</w:t>
      </w:r>
      <w:r>
        <w:rPr>
          <w:rFonts w:cs="Times-Roman"/>
        </w:rPr>
        <w:t xml:space="preserve"> </w:t>
      </w:r>
      <w:r w:rsidRPr="00403408">
        <w:rPr>
          <w:rFonts w:cs="Times-Roman"/>
        </w:rPr>
        <w:t>DNA strand in the presence of reverse transcriptase,</w:t>
      </w:r>
      <w:r>
        <w:rPr>
          <w:rFonts w:cs="Times-Roman"/>
        </w:rPr>
        <w:t xml:space="preserve"> </w:t>
      </w:r>
      <w:r w:rsidRPr="00403408">
        <w:rPr>
          <w:rFonts w:cs="Times-Roman"/>
        </w:rPr>
        <w:t>they do need a “start signal” to tell them</w:t>
      </w:r>
      <w:r>
        <w:rPr>
          <w:rFonts w:cs="Times-Roman"/>
        </w:rPr>
        <w:t xml:space="preserve"> </w:t>
      </w:r>
      <w:r w:rsidRPr="00403408">
        <w:rPr>
          <w:rFonts w:cs="Times-Roman"/>
        </w:rPr>
        <w:t>where to begin making the complementary copy.</w:t>
      </w:r>
      <w:r>
        <w:rPr>
          <w:rFonts w:cs="Times-Roman"/>
        </w:rPr>
        <w:t xml:space="preserve"> </w:t>
      </w:r>
      <w:r w:rsidRPr="00403408">
        <w:rPr>
          <w:rFonts w:cs="Times-Roman"/>
        </w:rPr>
        <w:t>The short piece of DNA that is annealed to the</w:t>
      </w:r>
      <w:r>
        <w:rPr>
          <w:rFonts w:cs="Times-Roman"/>
        </w:rPr>
        <w:t xml:space="preserve"> </w:t>
      </w:r>
      <w:r w:rsidRPr="00403408">
        <w:rPr>
          <w:rFonts w:cs="Times-Roman"/>
        </w:rPr>
        <w:t>template and serves as a signal to initiate the copying</w:t>
      </w:r>
      <w:r>
        <w:rPr>
          <w:rFonts w:cs="Times-Roman"/>
        </w:rPr>
        <w:t xml:space="preserve"> </w:t>
      </w:r>
      <w:r w:rsidRPr="00403408">
        <w:rPr>
          <w:rFonts w:cs="Times-Roman"/>
        </w:rPr>
        <w:t>process is the primer. The primer is annealed</w:t>
      </w:r>
      <w:r>
        <w:rPr>
          <w:rFonts w:cs="Times-Roman"/>
        </w:rPr>
        <w:t xml:space="preserve"> </w:t>
      </w:r>
      <w:r w:rsidRPr="00403408">
        <w:rPr>
          <w:rFonts w:cs="Times-Roman"/>
        </w:rPr>
        <w:t>to the template by base</w:t>
      </w:r>
      <w:r w:rsidR="00F52F68">
        <w:rPr>
          <w:rFonts w:cs="Times-Roman"/>
        </w:rPr>
        <w:t xml:space="preserve"> </w:t>
      </w:r>
      <w:r w:rsidRPr="00403408">
        <w:rPr>
          <w:rFonts w:cs="Times-Roman"/>
        </w:rPr>
        <w:t>pairing so that its</w:t>
      </w:r>
      <w:r>
        <w:rPr>
          <w:rFonts w:cs="Times-Roman"/>
        </w:rPr>
        <w:t xml:space="preserve"> </w:t>
      </w:r>
      <w:r w:rsidRPr="00403408">
        <w:rPr>
          <w:rFonts w:cs="Times-Roman"/>
        </w:rPr>
        <w:t>3'-terminus possesses a free 3'-OH group and</w:t>
      </w:r>
      <w:r>
        <w:rPr>
          <w:rFonts w:cs="Times-Roman"/>
        </w:rPr>
        <w:t xml:space="preserve"> </w:t>
      </w:r>
      <w:r w:rsidRPr="00403408">
        <w:rPr>
          <w:rFonts w:cs="Times-Roman"/>
        </w:rPr>
        <w:t>chain growth is exclusively from 5' end to the 3'</w:t>
      </w:r>
      <w:r>
        <w:rPr>
          <w:rFonts w:cs="Times-Roman"/>
        </w:rPr>
        <w:t xml:space="preserve"> </w:t>
      </w:r>
      <w:r w:rsidRPr="00403408">
        <w:rPr>
          <w:rFonts w:cs="Times-Roman"/>
        </w:rPr>
        <w:t>end for polymerization. Wherever such as primer–template pair is found, DNA polymerase will begin</w:t>
      </w:r>
      <w:r>
        <w:rPr>
          <w:rFonts w:cs="Times-Roman"/>
        </w:rPr>
        <w:t xml:space="preserve"> </w:t>
      </w:r>
      <w:r w:rsidRPr="00403408">
        <w:rPr>
          <w:rFonts w:cs="Times-Roman"/>
        </w:rPr>
        <w:t xml:space="preserve">adding bases to the primer to create a </w:t>
      </w:r>
      <w:proofErr w:type="spellStart"/>
      <w:r w:rsidRPr="00403408">
        <w:rPr>
          <w:rFonts w:cs="Times-Roman"/>
        </w:rPr>
        <w:t>complementary</w:t>
      </w:r>
      <w:proofErr w:type="spellEnd"/>
      <w:r>
        <w:rPr>
          <w:rFonts w:cs="Times-Roman"/>
        </w:rPr>
        <w:t xml:space="preserve"> </w:t>
      </w:r>
      <w:r w:rsidRPr="00403408">
        <w:rPr>
          <w:rFonts w:cs="Times-Roman"/>
        </w:rPr>
        <w:t>copy of the template.</w:t>
      </w:r>
    </w:p>
    <w:p w:rsidR="000D1E26" w:rsidRPr="000D1E26" w:rsidRDefault="000D1E26" w:rsidP="000D1E26">
      <w:pPr>
        <w:autoSpaceDE w:val="0"/>
        <w:autoSpaceDN w:val="0"/>
        <w:adjustRightInd w:val="0"/>
        <w:spacing w:before="120" w:after="120" w:line="240" w:lineRule="auto"/>
        <w:jc w:val="both"/>
        <w:rPr>
          <w:rFonts w:cs="Times-Roman"/>
          <w:b/>
          <w:bCs/>
        </w:rPr>
      </w:pPr>
      <w:r w:rsidRPr="000D1E26">
        <w:rPr>
          <w:rFonts w:cs="Times-Roman"/>
          <w:b/>
          <w:bCs/>
        </w:rPr>
        <w:t xml:space="preserve">Formation of </w:t>
      </w:r>
      <w:proofErr w:type="spellStart"/>
      <w:r w:rsidRPr="000D1E26">
        <w:rPr>
          <w:rFonts w:cs="Times-Roman"/>
          <w:b/>
          <w:bCs/>
        </w:rPr>
        <w:t>cDNA</w:t>
      </w:r>
      <w:proofErr w:type="spellEnd"/>
    </w:p>
    <w:p w:rsidR="003D13F6" w:rsidRDefault="000D1E26" w:rsidP="008F2E14">
      <w:pPr>
        <w:autoSpaceDE w:val="0"/>
        <w:autoSpaceDN w:val="0"/>
        <w:adjustRightInd w:val="0"/>
        <w:spacing w:before="120" w:after="120" w:line="240" w:lineRule="auto"/>
        <w:jc w:val="both"/>
        <w:rPr>
          <w:rFonts w:cs="Times-Roman"/>
        </w:rPr>
      </w:pPr>
      <w:r w:rsidRPr="000D1E26">
        <w:rPr>
          <w:rFonts w:cs="Times-Roman"/>
        </w:rPr>
        <w:t xml:space="preserve">Generally, the </w:t>
      </w:r>
      <w:proofErr w:type="spellStart"/>
      <w:r w:rsidRPr="000D1E26">
        <w:rPr>
          <w:rFonts w:cs="Times-Roman"/>
        </w:rPr>
        <w:t>cDNA</w:t>
      </w:r>
      <w:proofErr w:type="spellEnd"/>
      <w:r w:rsidRPr="000D1E26">
        <w:rPr>
          <w:rFonts w:cs="Times-Roman"/>
        </w:rPr>
        <w:t xml:space="preserve"> of cells can be formed</w:t>
      </w:r>
      <w:r w:rsidR="00794716">
        <w:rPr>
          <w:rFonts w:cs="Times-Roman"/>
        </w:rPr>
        <w:t xml:space="preserve"> </w:t>
      </w:r>
      <w:r w:rsidRPr="000D1E26">
        <w:rPr>
          <w:rFonts w:cs="Times-Roman"/>
        </w:rPr>
        <w:t>according to the following steps:</w:t>
      </w:r>
      <w:r w:rsidR="00794716">
        <w:rPr>
          <w:rFonts w:cs="Times-Roman"/>
        </w:rPr>
        <w:t xml:space="preserve"> </w:t>
      </w:r>
    </w:p>
    <w:p w:rsidR="003D13F6" w:rsidRDefault="000D1E26" w:rsidP="008F2E14">
      <w:pPr>
        <w:autoSpaceDE w:val="0"/>
        <w:autoSpaceDN w:val="0"/>
        <w:adjustRightInd w:val="0"/>
        <w:spacing w:before="120" w:after="120" w:line="240" w:lineRule="auto"/>
        <w:jc w:val="both"/>
        <w:rPr>
          <w:rFonts w:cs="Times-Roman"/>
        </w:rPr>
      </w:pPr>
      <w:r w:rsidRPr="000D1E26">
        <w:rPr>
          <w:rFonts w:cs="Times-Roman"/>
        </w:rPr>
        <w:t>1. Isolation of the mRNA template: The source</w:t>
      </w:r>
      <w:r w:rsidR="00794716">
        <w:rPr>
          <w:rFonts w:cs="Times-Roman"/>
        </w:rPr>
        <w:t xml:space="preserve"> </w:t>
      </w:r>
      <w:r w:rsidRPr="000D1E26">
        <w:rPr>
          <w:rFonts w:cs="Times-Roman"/>
        </w:rPr>
        <w:t>mRNAs can be enriched by increasing the</w:t>
      </w:r>
      <w:r w:rsidR="00794716">
        <w:rPr>
          <w:rFonts w:cs="Times-Roman"/>
        </w:rPr>
        <w:t xml:space="preserve"> </w:t>
      </w:r>
      <w:r w:rsidRPr="000D1E26">
        <w:rPr>
          <w:rFonts w:cs="Times-Roman"/>
        </w:rPr>
        <w:t>abundance of specific classes of rare mRNAs</w:t>
      </w:r>
      <w:r w:rsidR="00794716">
        <w:rPr>
          <w:rFonts w:cs="Times-Roman"/>
        </w:rPr>
        <w:t xml:space="preserve"> </w:t>
      </w:r>
      <w:r w:rsidRPr="000D1E26">
        <w:rPr>
          <w:rFonts w:cs="Times-Roman"/>
        </w:rPr>
        <w:t>via one of the following approaches: (1) antibody</w:t>
      </w:r>
      <w:r w:rsidR="00794716">
        <w:rPr>
          <w:rFonts w:cs="Times-Roman"/>
        </w:rPr>
        <w:t xml:space="preserve"> </w:t>
      </w:r>
      <w:r w:rsidRPr="000D1E26">
        <w:rPr>
          <w:rFonts w:cs="Times-Roman"/>
        </w:rPr>
        <w:t>precipitation of the protein of interest that</w:t>
      </w:r>
      <w:r w:rsidR="00794716">
        <w:rPr>
          <w:rFonts w:cs="Times-Roman"/>
        </w:rPr>
        <w:t xml:space="preserve"> </w:t>
      </w:r>
      <w:r w:rsidRPr="000D1E26">
        <w:rPr>
          <w:rFonts w:cs="Times-Roman"/>
        </w:rPr>
        <w:t>is synthesized in cell lines, (2) increasing the</w:t>
      </w:r>
      <w:r w:rsidR="00794716">
        <w:rPr>
          <w:rFonts w:cs="Times-Roman"/>
        </w:rPr>
        <w:t xml:space="preserve"> </w:t>
      </w:r>
      <w:r w:rsidRPr="000D1E26">
        <w:rPr>
          <w:rFonts w:cs="Times-Roman"/>
        </w:rPr>
        <w:t>concentrati</w:t>
      </w:r>
      <w:r w:rsidR="008F2E14">
        <w:rPr>
          <w:rFonts w:cs="Times-Roman"/>
        </w:rPr>
        <w:t>ons of relevant RNAs by drug-in</w:t>
      </w:r>
      <w:r w:rsidR="008F2E14" w:rsidRPr="008F2E14">
        <w:rPr>
          <w:rFonts w:cs="Times-Roman"/>
        </w:rPr>
        <w:t>duced over</w:t>
      </w:r>
      <w:r w:rsidR="003D13F6">
        <w:rPr>
          <w:rFonts w:cs="Times-Roman"/>
        </w:rPr>
        <w:t xml:space="preserve"> </w:t>
      </w:r>
      <w:r w:rsidR="008F2E14" w:rsidRPr="008F2E14">
        <w:rPr>
          <w:rFonts w:cs="Times-Roman"/>
        </w:rPr>
        <w:t>expression of genes of interest, and</w:t>
      </w:r>
      <w:r w:rsidR="003D13F6">
        <w:rPr>
          <w:rFonts w:cs="Times-Roman"/>
        </w:rPr>
        <w:t xml:space="preserve"> </w:t>
      </w:r>
      <w:r w:rsidR="008F2E14" w:rsidRPr="008F2E14">
        <w:rPr>
          <w:rFonts w:cs="Times-Roman"/>
        </w:rPr>
        <w:t>(3) inhibition of protein synthesis by inhibitors,</w:t>
      </w:r>
      <w:r w:rsidR="003D13F6">
        <w:rPr>
          <w:rFonts w:cs="Times-Roman"/>
        </w:rPr>
        <w:t xml:space="preserve"> </w:t>
      </w:r>
      <w:r w:rsidR="008F2E14" w:rsidRPr="008F2E14">
        <w:rPr>
          <w:rFonts w:cs="Times-Roman"/>
        </w:rPr>
        <w:t>resulting in extended transcription of the early</w:t>
      </w:r>
      <w:r w:rsidR="003D13F6">
        <w:rPr>
          <w:rFonts w:cs="Times-Roman"/>
        </w:rPr>
        <w:t xml:space="preserve"> </w:t>
      </w:r>
      <w:r w:rsidR="008F2E14" w:rsidRPr="008F2E14">
        <w:rPr>
          <w:rFonts w:cs="Times-Roman"/>
        </w:rPr>
        <w:t>genes of mammalian DNA virus.</w:t>
      </w:r>
      <w:r w:rsidR="003D13F6">
        <w:rPr>
          <w:rFonts w:cs="Times-Roman"/>
        </w:rPr>
        <w:t xml:space="preserve"> </w:t>
      </w:r>
      <w:r w:rsidR="008F2E14" w:rsidRPr="008F2E14">
        <w:rPr>
          <w:rFonts w:cs="Times-Roman"/>
        </w:rPr>
        <w:t xml:space="preserve">The integrity of the mRNA is </w:t>
      </w:r>
      <w:r w:rsidR="008F2E14" w:rsidRPr="008F2E14">
        <w:rPr>
          <w:rFonts w:cs="Times-Roman"/>
        </w:rPr>
        <w:lastRenderedPageBreak/>
        <w:t>essential for the</w:t>
      </w:r>
      <w:r w:rsidR="003D13F6">
        <w:rPr>
          <w:rFonts w:cs="Times-Roman"/>
        </w:rPr>
        <w:t xml:space="preserve"> </w:t>
      </w:r>
      <w:r w:rsidR="008F2E14" w:rsidRPr="008F2E14">
        <w:rPr>
          <w:rFonts w:cs="Times-Roman"/>
        </w:rPr>
        <w:t xml:space="preserve">quality of </w:t>
      </w:r>
      <w:proofErr w:type="spellStart"/>
      <w:r w:rsidR="008F2E14" w:rsidRPr="008F2E14">
        <w:rPr>
          <w:rFonts w:cs="Times-Roman"/>
        </w:rPr>
        <w:t>cDNA</w:t>
      </w:r>
      <w:proofErr w:type="spellEnd"/>
      <w:r w:rsidR="008F2E14" w:rsidRPr="008F2E14">
        <w:rPr>
          <w:rFonts w:cs="Times-Roman"/>
        </w:rPr>
        <w:t xml:space="preserve"> generation. The size of</w:t>
      </w:r>
      <w:r w:rsidR="003D13F6">
        <w:rPr>
          <w:rFonts w:cs="Times-Roman"/>
        </w:rPr>
        <w:t xml:space="preserve"> </w:t>
      </w:r>
      <w:r w:rsidR="008F2E14" w:rsidRPr="008F2E14">
        <w:rPr>
          <w:rFonts w:cs="Times-Roman"/>
        </w:rPr>
        <w:t xml:space="preserve">mRNAs isolated should range from 500 </w:t>
      </w:r>
      <w:proofErr w:type="spellStart"/>
      <w:r w:rsidR="008F2E14" w:rsidRPr="008F2E14">
        <w:rPr>
          <w:rFonts w:cs="Times-Roman"/>
        </w:rPr>
        <w:t>bp</w:t>
      </w:r>
      <w:proofErr w:type="spellEnd"/>
      <w:r w:rsidR="008F2E14" w:rsidRPr="008F2E14">
        <w:rPr>
          <w:rFonts w:cs="Times-Roman"/>
        </w:rPr>
        <w:t xml:space="preserve"> to</w:t>
      </w:r>
      <w:r w:rsidR="003D13F6">
        <w:rPr>
          <w:rFonts w:cs="Times-Roman"/>
        </w:rPr>
        <w:t xml:space="preserve"> </w:t>
      </w:r>
      <w:r w:rsidR="008F2E14" w:rsidRPr="008F2E14">
        <w:rPr>
          <w:rFonts w:cs="Times-Roman"/>
        </w:rPr>
        <w:t>8.0 kb, and the sequence should retain the capability</w:t>
      </w:r>
      <w:r w:rsidR="003D13F6">
        <w:rPr>
          <w:rFonts w:cs="Times-Roman"/>
        </w:rPr>
        <w:t xml:space="preserve"> </w:t>
      </w:r>
      <w:r w:rsidR="008F2E14" w:rsidRPr="008F2E14">
        <w:rPr>
          <w:rFonts w:cs="Times-Roman"/>
        </w:rPr>
        <w:t>of synthesizing the polypeptide of interest</w:t>
      </w:r>
      <w:r w:rsidR="003D13F6">
        <w:rPr>
          <w:rFonts w:cs="Times-Roman"/>
        </w:rPr>
        <w:t xml:space="preserve"> </w:t>
      </w:r>
      <w:r w:rsidR="008F2E14" w:rsidRPr="008F2E14">
        <w:rPr>
          <w:rFonts w:cs="Times-Roman"/>
        </w:rPr>
        <w:t>in vitro, such as in cell-free reticulocytes. When</w:t>
      </w:r>
      <w:r w:rsidR="003D13F6">
        <w:rPr>
          <w:rFonts w:cs="Times-Roman"/>
        </w:rPr>
        <w:t xml:space="preserve"> </w:t>
      </w:r>
      <w:r w:rsidR="008F2E14" w:rsidRPr="008F2E14">
        <w:rPr>
          <w:rFonts w:cs="Times-Roman"/>
        </w:rPr>
        <w:t>fractionated by electrophoresis and stained with</w:t>
      </w:r>
      <w:r w:rsidR="003D13F6">
        <w:rPr>
          <w:rFonts w:cs="Times-Roman"/>
        </w:rPr>
        <w:t xml:space="preserve"> </w:t>
      </w:r>
      <w:proofErr w:type="spellStart"/>
      <w:r w:rsidR="008F2E14" w:rsidRPr="008F2E14">
        <w:rPr>
          <w:rFonts w:cs="Times-Roman"/>
        </w:rPr>
        <w:t>ethidium</w:t>
      </w:r>
      <w:proofErr w:type="spellEnd"/>
      <w:r w:rsidR="008F2E14" w:rsidRPr="008F2E14">
        <w:rPr>
          <w:rFonts w:cs="Times-Roman"/>
        </w:rPr>
        <w:t xml:space="preserve"> bromide, a good preparation of mRNA</w:t>
      </w:r>
      <w:r w:rsidR="003D13F6">
        <w:rPr>
          <w:rFonts w:cs="Times-Roman"/>
        </w:rPr>
        <w:t xml:space="preserve"> </w:t>
      </w:r>
      <w:r w:rsidR="008F2E14" w:rsidRPr="008F2E14">
        <w:rPr>
          <w:rFonts w:cs="Times-Roman"/>
        </w:rPr>
        <w:t xml:space="preserve">should appear as a smear from 500 </w:t>
      </w:r>
      <w:proofErr w:type="spellStart"/>
      <w:r w:rsidR="008F2E14" w:rsidRPr="008F2E14">
        <w:rPr>
          <w:rFonts w:cs="Times-Roman"/>
        </w:rPr>
        <w:t>bp</w:t>
      </w:r>
      <w:proofErr w:type="spellEnd"/>
      <w:r w:rsidR="008F2E14" w:rsidRPr="008F2E14">
        <w:rPr>
          <w:rFonts w:cs="Times-Roman"/>
        </w:rPr>
        <w:t xml:space="preserve"> to 8 kb.</w:t>
      </w:r>
      <w:r w:rsidR="003D13F6">
        <w:rPr>
          <w:rFonts w:cs="Times-Roman"/>
        </w:rPr>
        <w:t xml:space="preserve"> </w:t>
      </w:r>
    </w:p>
    <w:p w:rsidR="003D13F6" w:rsidRDefault="008F2E14" w:rsidP="008F2E14">
      <w:pPr>
        <w:autoSpaceDE w:val="0"/>
        <w:autoSpaceDN w:val="0"/>
        <w:adjustRightInd w:val="0"/>
        <w:spacing w:before="120" w:after="120" w:line="240" w:lineRule="auto"/>
        <w:jc w:val="both"/>
        <w:rPr>
          <w:rFonts w:cs="Times-Roman"/>
        </w:rPr>
      </w:pPr>
      <w:r w:rsidRPr="008F2E14">
        <w:rPr>
          <w:rFonts w:cs="Times-Roman"/>
        </w:rPr>
        <w:t xml:space="preserve">2. A short </w:t>
      </w:r>
      <w:proofErr w:type="spellStart"/>
      <w:proofErr w:type="gramStart"/>
      <w:r w:rsidRPr="008F2E14">
        <w:rPr>
          <w:rFonts w:cs="Times-Roman"/>
        </w:rPr>
        <w:t>oligo</w:t>
      </w:r>
      <w:proofErr w:type="spellEnd"/>
      <w:r w:rsidRPr="008F2E14">
        <w:rPr>
          <w:rFonts w:cs="Times-Roman"/>
        </w:rPr>
        <w:t>(</w:t>
      </w:r>
      <w:proofErr w:type="spellStart"/>
      <w:proofErr w:type="gramEnd"/>
      <w:r w:rsidRPr="008F2E14">
        <w:rPr>
          <w:rFonts w:cs="Times-Roman"/>
        </w:rPr>
        <w:t>dT</w:t>
      </w:r>
      <w:proofErr w:type="spellEnd"/>
      <w:r w:rsidRPr="008F2E14">
        <w:rPr>
          <w:rFonts w:cs="Times-Roman"/>
        </w:rPr>
        <w:t>) primer is bound to the poly(A)</w:t>
      </w:r>
      <w:r w:rsidR="003D13F6">
        <w:rPr>
          <w:rFonts w:cs="Times-Roman"/>
        </w:rPr>
        <w:t xml:space="preserve"> </w:t>
      </w:r>
      <w:r w:rsidRPr="008F2E14">
        <w:rPr>
          <w:rFonts w:cs="Times-Roman"/>
        </w:rPr>
        <w:t>of each mRNA at the 3' end.</w:t>
      </w:r>
      <w:r w:rsidR="003D13F6">
        <w:rPr>
          <w:rFonts w:cs="Times-Roman"/>
        </w:rPr>
        <w:t xml:space="preserve"> </w:t>
      </w:r>
    </w:p>
    <w:p w:rsidR="008F2E14" w:rsidRPr="008F2E14" w:rsidRDefault="008F2E14" w:rsidP="008F2E14">
      <w:pPr>
        <w:autoSpaceDE w:val="0"/>
        <w:autoSpaceDN w:val="0"/>
        <w:adjustRightInd w:val="0"/>
        <w:spacing w:before="120" w:after="120" w:line="240" w:lineRule="auto"/>
        <w:jc w:val="both"/>
        <w:rPr>
          <w:rFonts w:cs="Times-Roman"/>
        </w:rPr>
      </w:pPr>
      <w:r w:rsidRPr="008F2E14">
        <w:rPr>
          <w:rFonts w:cs="Times-Roman"/>
        </w:rPr>
        <w:t>3. The mRNA is transcribed by reverse transcriptase</w:t>
      </w:r>
      <w:r w:rsidR="003D13F6">
        <w:rPr>
          <w:rFonts w:cs="Times-Roman"/>
        </w:rPr>
        <w:t xml:space="preserve"> </w:t>
      </w:r>
      <w:r w:rsidRPr="008F2E14">
        <w:rPr>
          <w:rFonts w:cs="Times-Roman"/>
        </w:rPr>
        <w:t>(the primer is needed to initiate DNA</w:t>
      </w:r>
      <w:r w:rsidR="003D13F6">
        <w:rPr>
          <w:rFonts w:cs="Times-Roman"/>
        </w:rPr>
        <w:t xml:space="preserve"> </w:t>
      </w:r>
      <w:r w:rsidRPr="008F2E14">
        <w:rPr>
          <w:rFonts w:cs="Times-Roman"/>
        </w:rPr>
        <w:t>synthesis) to form the first strand of DNA, usually</w:t>
      </w:r>
      <w:r w:rsidR="003D13F6">
        <w:rPr>
          <w:rFonts w:cs="Times-Roman"/>
        </w:rPr>
        <w:t xml:space="preserve"> </w:t>
      </w:r>
      <w:r w:rsidRPr="008F2E14">
        <w:rPr>
          <w:rFonts w:cs="Times-Roman"/>
        </w:rPr>
        <w:t>in the presence of a reagent to denature any</w:t>
      </w:r>
      <w:r w:rsidR="003D13F6">
        <w:rPr>
          <w:rFonts w:cs="Times-Roman"/>
        </w:rPr>
        <w:t xml:space="preserve"> </w:t>
      </w:r>
      <w:r w:rsidRPr="008F2E14">
        <w:rPr>
          <w:rFonts w:cs="Times-Roman"/>
        </w:rPr>
        <w:t xml:space="preserve">regions of the secondary structure. </w:t>
      </w:r>
      <w:proofErr w:type="spellStart"/>
      <w:r w:rsidRPr="008F2E14">
        <w:rPr>
          <w:rFonts w:cs="Times-Roman"/>
        </w:rPr>
        <w:t>RNAse</w:t>
      </w:r>
      <w:proofErr w:type="spellEnd"/>
      <w:r w:rsidRPr="008F2E14">
        <w:rPr>
          <w:rFonts w:cs="Times-Roman"/>
        </w:rPr>
        <w:t xml:space="preserve"> is</w:t>
      </w:r>
      <w:r w:rsidR="003D13F6">
        <w:rPr>
          <w:rFonts w:cs="Times-Roman"/>
        </w:rPr>
        <w:t xml:space="preserve"> </w:t>
      </w:r>
      <w:r w:rsidRPr="008F2E14">
        <w:rPr>
          <w:rFonts w:cs="Times-Roman"/>
        </w:rPr>
        <w:t>used to prevent RNA degradation.</w:t>
      </w:r>
    </w:p>
    <w:p w:rsidR="008F2E14" w:rsidRPr="008F2E14" w:rsidRDefault="008F2E14" w:rsidP="008F2E14">
      <w:pPr>
        <w:autoSpaceDE w:val="0"/>
        <w:autoSpaceDN w:val="0"/>
        <w:adjustRightInd w:val="0"/>
        <w:spacing w:before="120" w:after="120" w:line="240" w:lineRule="auto"/>
        <w:jc w:val="both"/>
        <w:rPr>
          <w:rFonts w:cs="Times-Roman"/>
        </w:rPr>
      </w:pPr>
      <w:r w:rsidRPr="008F2E14">
        <w:rPr>
          <w:rFonts w:cs="Times-Roman"/>
        </w:rPr>
        <w:t>4. DNA–RNA hybrids are formed.</w:t>
      </w:r>
    </w:p>
    <w:p w:rsidR="008F2E14" w:rsidRPr="008F2E14" w:rsidRDefault="008F2E14" w:rsidP="008F2E14">
      <w:pPr>
        <w:autoSpaceDE w:val="0"/>
        <w:autoSpaceDN w:val="0"/>
        <w:adjustRightInd w:val="0"/>
        <w:spacing w:before="120" w:after="120" w:line="240" w:lineRule="auto"/>
        <w:jc w:val="both"/>
        <w:rPr>
          <w:rFonts w:cs="Times-Roman"/>
        </w:rPr>
      </w:pPr>
      <w:r w:rsidRPr="008F2E14">
        <w:rPr>
          <w:rFonts w:cs="Times-Roman"/>
        </w:rPr>
        <w:t xml:space="preserve">5. The RNA is nicked by treatment with </w:t>
      </w:r>
      <w:proofErr w:type="spellStart"/>
      <w:r w:rsidRPr="008F2E14">
        <w:rPr>
          <w:rFonts w:cs="Times-Roman"/>
        </w:rPr>
        <w:t>RNAse</w:t>
      </w:r>
      <w:proofErr w:type="spellEnd"/>
      <w:r w:rsidR="003D13F6">
        <w:rPr>
          <w:rFonts w:cs="Times-Roman"/>
        </w:rPr>
        <w:t xml:space="preserve"> </w:t>
      </w:r>
      <w:r w:rsidRPr="008F2E14">
        <w:rPr>
          <w:rFonts w:cs="Times-Roman"/>
        </w:rPr>
        <w:t>H to generate the free 3'-OH groups.</w:t>
      </w:r>
    </w:p>
    <w:p w:rsidR="008F2E14" w:rsidRPr="008F2E14" w:rsidRDefault="008F2E14" w:rsidP="008F2E14">
      <w:pPr>
        <w:autoSpaceDE w:val="0"/>
        <w:autoSpaceDN w:val="0"/>
        <w:adjustRightInd w:val="0"/>
        <w:spacing w:before="120" w:after="120" w:line="240" w:lineRule="auto"/>
        <w:jc w:val="both"/>
        <w:rPr>
          <w:rFonts w:cs="Times-Roman"/>
        </w:rPr>
      </w:pPr>
      <w:r w:rsidRPr="008F2E14">
        <w:rPr>
          <w:rFonts w:cs="Times-Roman"/>
        </w:rPr>
        <w:t xml:space="preserve">6. DNA polymerase I </w:t>
      </w:r>
      <w:proofErr w:type="gramStart"/>
      <w:r w:rsidRPr="008F2E14">
        <w:rPr>
          <w:rFonts w:cs="Times-Roman"/>
        </w:rPr>
        <w:t>is</w:t>
      </w:r>
      <w:proofErr w:type="gramEnd"/>
      <w:r w:rsidRPr="008F2E14">
        <w:rPr>
          <w:rFonts w:cs="Times-Roman"/>
        </w:rPr>
        <w:t xml:space="preserve"> added to digest the RNA,</w:t>
      </w:r>
      <w:r w:rsidR="003D13F6">
        <w:rPr>
          <w:rFonts w:cs="Times-Roman"/>
        </w:rPr>
        <w:t xml:space="preserve"> </w:t>
      </w:r>
      <w:r w:rsidRPr="008F2E14">
        <w:rPr>
          <w:rFonts w:cs="Times-Roman"/>
        </w:rPr>
        <w:t>using the RNA fragments as primers, and replace</w:t>
      </w:r>
      <w:r w:rsidR="003D13F6">
        <w:rPr>
          <w:rFonts w:cs="Times-Roman"/>
        </w:rPr>
        <w:t xml:space="preserve"> the RNA </w:t>
      </w:r>
      <w:r w:rsidRPr="008F2E14">
        <w:rPr>
          <w:rFonts w:cs="Times-Roman"/>
        </w:rPr>
        <w:t>with DNA. In some cases, a</w:t>
      </w:r>
      <w:r w:rsidR="003D13F6">
        <w:rPr>
          <w:rFonts w:cs="Times-Roman"/>
        </w:rPr>
        <w:t xml:space="preserve"> </w:t>
      </w:r>
      <w:r w:rsidRPr="008F2E14">
        <w:rPr>
          <w:rFonts w:cs="Times-Roman"/>
        </w:rPr>
        <w:t>primer–adapter method is carried out as follows:</w:t>
      </w:r>
    </w:p>
    <w:p w:rsidR="008F2E14" w:rsidRPr="008F2E14" w:rsidRDefault="008F2E14" w:rsidP="008F2E14">
      <w:pPr>
        <w:autoSpaceDE w:val="0"/>
        <w:autoSpaceDN w:val="0"/>
        <w:adjustRightInd w:val="0"/>
        <w:spacing w:before="120" w:after="120" w:line="240" w:lineRule="auto"/>
        <w:jc w:val="both"/>
        <w:rPr>
          <w:rFonts w:cs="Times-Roman"/>
        </w:rPr>
      </w:pPr>
      <w:r w:rsidRPr="008F2E14">
        <w:rPr>
          <w:rFonts w:cs="Times-Roman"/>
        </w:rPr>
        <w:t xml:space="preserve">(1) </w:t>
      </w:r>
      <w:proofErr w:type="gramStart"/>
      <w:r w:rsidRPr="008F2E14">
        <w:rPr>
          <w:rFonts w:cs="Times-Roman"/>
        </w:rPr>
        <w:t>terminal</w:t>
      </w:r>
      <w:proofErr w:type="gramEnd"/>
      <w:r w:rsidRPr="008F2E14">
        <w:rPr>
          <w:rFonts w:cs="Times-Roman"/>
        </w:rPr>
        <w:t xml:space="preserve"> </w:t>
      </w:r>
      <w:proofErr w:type="spellStart"/>
      <w:r w:rsidRPr="008F2E14">
        <w:rPr>
          <w:rFonts w:cs="Times-Roman"/>
        </w:rPr>
        <w:t>transferase</w:t>
      </w:r>
      <w:proofErr w:type="spellEnd"/>
      <w:r w:rsidRPr="008F2E14">
        <w:rPr>
          <w:rFonts w:cs="Times-Roman"/>
        </w:rPr>
        <w:t xml:space="preserve"> is added to the first</w:t>
      </w:r>
      <w:r w:rsidR="003D13F6">
        <w:rPr>
          <w:rFonts w:cs="Times-Roman"/>
        </w:rPr>
        <w:t xml:space="preserve"> </w:t>
      </w:r>
      <w:r w:rsidRPr="008F2E14">
        <w:rPr>
          <w:rFonts w:cs="Times-Roman"/>
        </w:rPr>
        <w:t xml:space="preserve">strand </w:t>
      </w:r>
      <w:proofErr w:type="spellStart"/>
      <w:r w:rsidRPr="008F2E14">
        <w:rPr>
          <w:rFonts w:cs="Times-Roman"/>
        </w:rPr>
        <w:t>cDNA</w:t>
      </w:r>
      <w:proofErr w:type="spellEnd"/>
      <w:r w:rsidRPr="008F2E14">
        <w:rPr>
          <w:rFonts w:cs="Times-Roman"/>
        </w:rPr>
        <w:t xml:space="preserve"> [add (</w:t>
      </w:r>
      <w:proofErr w:type="spellStart"/>
      <w:r w:rsidRPr="008F2E14">
        <w:rPr>
          <w:rFonts w:cs="Times-Roman"/>
        </w:rPr>
        <w:t>dC</w:t>
      </w:r>
      <w:proofErr w:type="spellEnd"/>
      <w:r w:rsidRPr="008F2E14">
        <w:rPr>
          <w:rFonts w:cs="Times-Roman"/>
        </w:rPr>
        <w:t>) to provide free 3' hydroxyl</w:t>
      </w:r>
      <w:r w:rsidR="003D13F6">
        <w:rPr>
          <w:rFonts w:cs="Times-Roman"/>
        </w:rPr>
        <w:t xml:space="preserve"> </w:t>
      </w:r>
      <w:r w:rsidRPr="008F2E14">
        <w:rPr>
          <w:rFonts w:cs="Times-Roman"/>
        </w:rPr>
        <w:t xml:space="preserve">groups]; (2) the tail of </w:t>
      </w:r>
      <w:proofErr w:type="spellStart"/>
      <w:r w:rsidRPr="008F2E14">
        <w:rPr>
          <w:rFonts w:cs="Times-Roman"/>
        </w:rPr>
        <w:t>hybrided</w:t>
      </w:r>
      <w:proofErr w:type="spellEnd"/>
      <w:r w:rsidRPr="008F2E14">
        <w:rPr>
          <w:rFonts w:cs="Times-Roman"/>
        </w:rPr>
        <w:t xml:space="preserve"> </w:t>
      </w:r>
      <w:proofErr w:type="spellStart"/>
      <w:r w:rsidRPr="008F2E14">
        <w:rPr>
          <w:rFonts w:cs="Times-Roman"/>
        </w:rPr>
        <w:t>cDNA</w:t>
      </w:r>
      <w:proofErr w:type="spellEnd"/>
      <w:r w:rsidR="003D13F6">
        <w:rPr>
          <w:rFonts w:cs="Times-Roman"/>
        </w:rPr>
        <w:t xml:space="preserve"> </w:t>
      </w:r>
      <w:r w:rsidRPr="008F2E14">
        <w:rPr>
          <w:rFonts w:cs="Times-Roman"/>
        </w:rPr>
        <w:t xml:space="preserve">with </w:t>
      </w:r>
      <w:proofErr w:type="spellStart"/>
      <w:r w:rsidRPr="008F2E14">
        <w:rPr>
          <w:rFonts w:cs="Times-Roman"/>
        </w:rPr>
        <w:t>oligo</w:t>
      </w:r>
      <w:proofErr w:type="spellEnd"/>
      <w:r w:rsidRPr="008F2E14">
        <w:rPr>
          <w:rFonts w:cs="Times-Roman"/>
        </w:rPr>
        <w:t>(</w:t>
      </w:r>
      <w:proofErr w:type="spellStart"/>
      <w:r w:rsidRPr="008F2E14">
        <w:rPr>
          <w:rFonts w:cs="Times-Roman"/>
        </w:rPr>
        <w:t>dG</w:t>
      </w:r>
      <w:proofErr w:type="spellEnd"/>
      <w:r w:rsidRPr="008F2E14">
        <w:rPr>
          <w:rFonts w:cs="Times-Roman"/>
        </w:rPr>
        <w:t>) serves as the primer.</w:t>
      </w:r>
    </w:p>
    <w:p w:rsidR="000D1E26" w:rsidRDefault="008F2E14" w:rsidP="008F2E14">
      <w:pPr>
        <w:autoSpaceDE w:val="0"/>
        <w:autoSpaceDN w:val="0"/>
        <w:adjustRightInd w:val="0"/>
        <w:spacing w:before="120" w:after="120" w:line="240" w:lineRule="auto"/>
        <w:jc w:val="both"/>
        <w:rPr>
          <w:rFonts w:cs="Times-Roman"/>
        </w:rPr>
      </w:pPr>
      <w:r w:rsidRPr="008F2E14">
        <w:rPr>
          <w:rFonts w:cs="Times-Roman"/>
        </w:rPr>
        <w:t xml:space="preserve">7. Double-stranded </w:t>
      </w:r>
      <w:proofErr w:type="spellStart"/>
      <w:r w:rsidRPr="008F2E14">
        <w:rPr>
          <w:rFonts w:cs="Times-Roman"/>
        </w:rPr>
        <w:t>cDNA</w:t>
      </w:r>
      <w:proofErr w:type="spellEnd"/>
      <w:r w:rsidRPr="008F2E14">
        <w:rPr>
          <w:rFonts w:cs="Times-Roman"/>
        </w:rPr>
        <w:t xml:space="preserve"> is formed.</w:t>
      </w:r>
    </w:p>
    <w:p w:rsidR="003D13F6" w:rsidRDefault="003D13F6" w:rsidP="008F2E14">
      <w:pPr>
        <w:autoSpaceDE w:val="0"/>
        <w:autoSpaceDN w:val="0"/>
        <w:adjustRightInd w:val="0"/>
        <w:spacing w:before="120" w:after="120" w:line="240" w:lineRule="auto"/>
        <w:jc w:val="both"/>
        <w:rPr>
          <w:rFonts w:cs="Times-Roman"/>
        </w:rPr>
      </w:pPr>
    </w:p>
    <w:p w:rsidR="003D13F6" w:rsidRPr="003D13F6" w:rsidRDefault="003D13F6" w:rsidP="003D13F6">
      <w:pPr>
        <w:autoSpaceDE w:val="0"/>
        <w:autoSpaceDN w:val="0"/>
        <w:adjustRightInd w:val="0"/>
        <w:spacing w:before="120" w:after="120" w:line="240" w:lineRule="auto"/>
        <w:jc w:val="both"/>
        <w:rPr>
          <w:rFonts w:cs="Times-Roman"/>
          <w:b/>
          <w:bCs/>
        </w:rPr>
      </w:pPr>
      <w:r w:rsidRPr="003D13F6">
        <w:rPr>
          <w:rFonts w:cs="Times-Roman"/>
          <w:b/>
          <w:bCs/>
        </w:rPr>
        <w:t xml:space="preserve">Why </w:t>
      </w:r>
      <w:proofErr w:type="spellStart"/>
      <w:r w:rsidRPr="003D13F6">
        <w:rPr>
          <w:rFonts w:cs="Times-Roman"/>
          <w:b/>
          <w:bCs/>
        </w:rPr>
        <w:t>cDNA</w:t>
      </w:r>
      <w:proofErr w:type="spellEnd"/>
      <w:r w:rsidRPr="003D13F6">
        <w:rPr>
          <w:rFonts w:cs="Times-Roman"/>
          <w:b/>
          <w:bCs/>
        </w:rPr>
        <w:t xml:space="preserve"> Libraries?</w:t>
      </w:r>
    </w:p>
    <w:p w:rsidR="003D13F6" w:rsidRDefault="003D13F6" w:rsidP="003D13F6">
      <w:pPr>
        <w:autoSpaceDE w:val="0"/>
        <w:autoSpaceDN w:val="0"/>
        <w:adjustRightInd w:val="0"/>
        <w:spacing w:before="120" w:after="120" w:line="240" w:lineRule="auto"/>
        <w:jc w:val="both"/>
        <w:rPr>
          <w:rFonts w:cs="Times-Roman"/>
        </w:rPr>
      </w:pPr>
      <w:r w:rsidRPr="003D13F6">
        <w:rPr>
          <w:rFonts w:cs="Times-Roman"/>
        </w:rPr>
        <w:t xml:space="preserve">Complementary DNA libraries are </w:t>
      </w:r>
      <w:proofErr w:type="spellStart"/>
      <w:r w:rsidRPr="003D13F6">
        <w:rPr>
          <w:rFonts w:cs="Times-Roman"/>
        </w:rPr>
        <w:t>preferal</w:t>
      </w:r>
      <w:r>
        <w:rPr>
          <w:rFonts w:cs="Times-Roman"/>
        </w:rPr>
        <w:t>b</w:t>
      </w:r>
      <w:r w:rsidRPr="003D13F6">
        <w:rPr>
          <w:rFonts w:cs="Times-Roman"/>
        </w:rPr>
        <w:t>e</w:t>
      </w:r>
      <w:proofErr w:type="spellEnd"/>
      <w:r w:rsidRPr="003D13F6">
        <w:rPr>
          <w:rFonts w:cs="Times-Roman"/>
        </w:rPr>
        <w:t xml:space="preserve"> to</w:t>
      </w:r>
      <w:r>
        <w:rPr>
          <w:rFonts w:cs="Times-Roman"/>
        </w:rPr>
        <w:t xml:space="preserve"> </w:t>
      </w:r>
      <w:r w:rsidRPr="003D13F6">
        <w:rPr>
          <w:rFonts w:cs="Times-Roman"/>
        </w:rPr>
        <w:t>mRNA libraries for the following reasons:</w:t>
      </w:r>
    </w:p>
    <w:p w:rsidR="003D13F6" w:rsidRPr="003D13F6" w:rsidRDefault="003D13F6" w:rsidP="003D13F6">
      <w:pPr>
        <w:autoSpaceDE w:val="0"/>
        <w:autoSpaceDN w:val="0"/>
        <w:adjustRightInd w:val="0"/>
        <w:spacing w:before="120" w:after="120" w:line="240" w:lineRule="auto"/>
        <w:jc w:val="both"/>
        <w:rPr>
          <w:rFonts w:cs="Times-Roman"/>
        </w:rPr>
      </w:pPr>
      <w:r w:rsidRPr="003D13F6">
        <w:rPr>
          <w:rFonts w:cs="Times-Roman"/>
        </w:rPr>
        <w:t xml:space="preserve">1. </w:t>
      </w:r>
      <w:proofErr w:type="spellStart"/>
      <w:proofErr w:type="gramStart"/>
      <w:r w:rsidRPr="003D13F6">
        <w:rPr>
          <w:rFonts w:cs="Times-Roman"/>
        </w:rPr>
        <w:t>cDNA</w:t>
      </w:r>
      <w:proofErr w:type="spellEnd"/>
      <w:proofErr w:type="gramEnd"/>
      <w:r w:rsidRPr="003D13F6">
        <w:rPr>
          <w:rFonts w:cs="Times-Roman"/>
        </w:rPr>
        <w:t xml:space="preserve"> can represent the gene that is expressed</w:t>
      </w:r>
      <w:r>
        <w:rPr>
          <w:rFonts w:cs="Times-Roman"/>
        </w:rPr>
        <w:t xml:space="preserve"> </w:t>
      </w:r>
      <w:r w:rsidRPr="003D13F6">
        <w:rPr>
          <w:rFonts w:cs="Times-Roman"/>
        </w:rPr>
        <w:t>as mRNA in a specific tissue or specific cells at</w:t>
      </w:r>
      <w:r>
        <w:rPr>
          <w:rFonts w:cs="Times-Roman"/>
        </w:rPr>
        <w:t xml:space="preserve"> </w:t>
      </w:r>
      <w:r w:rsidRPr="003D13F6">
        <w:rPr>
          <w:rFonts w:cs="Times-Roman"/>
        </w:rPr>
        <w:t>a specific time; therefore, the mRNAs in two</w:t>
      </w:r>
      <w:r>
        <w:rPr>
          <w:rFonts w:cs="Times-Roman"/>
        </w:rPr>
        <w:t xml:space="preserve"> </w:t>
      </w:r>
      <w:r w:rsidRPr="003D13F6">
        <w:rPr>
          <w:rFonts w:cs="Times-Roman"/>
        </w:rPr>
        <w:t>different types of cell or the same type of cell</w:t>
      </w:r>
      <w:r>
        <w:rPr>
          <w:rFonts w:cs="Times-Roman"/>
        </w:rPr>
        <w:t xml:space="preserve"> </w:t>
      </w:r>
      <w:r w:rsidRPr="003D13F6">
        <w:rPr>
          <w:rFonts w:cs="Times-Roman"/>
        </w:rPr>
        <w:t>with different treatments may vary because the</w:t>
      </w:r>
      <w:r>
        <w:rPr>
          <w:rFonts w:cs="Times-Roman"/>
        </w:rPr>
        <w:t xml:space="preserve"> </w:t>
      </w:r>
      <w:r w:rsidRPr="003D13F6">
        <w:rPr>
          <w:rFonts w:cs="Times-Roman"/>
        </w:rPr>
        <w:t>expression of genes varies.</w:t>
      </w:r>
    </w:p>
    <w:p w:rsidR="003D13F6" w:rsidRPr="003D13F6" w:rsidRDefault="003D13F6" w:rsidP="003D13F6">
      <w:pPr>
        <w:autoSpaceDE w:val="0"/>
        <w:autoSpaceDN w:val="0"/>
        <w:adjustRightInd w:val="0"/>
        <w:spacing w:before="120" w:after="120" w:line="240" w:lineRule="auto"/>
        <w:jc w:val="both"/>
        <w:rPr>
          <w:rFonts w:cs="Times-Roman"/>
        </w:rPr>
      </w:pPr>
      <w:r w:rsidRPr="003D13F6">
        <w:rPr>
          <w:rFonts w:cs="Times-Roman"/>
        </w:rPr>
        <w:t xml:space="preserve">2. </w:t>
      </w:r>
      <w:proofErr w:type="spellStart"/>
      <w:proofErr w:type="gramStart"/>
      <w:r w:rsidRPr="003D13F6">
        <w:rPr>
          <w:rFonts w:cs="Times-Roman"/>
        </w:rPr>
        <w:t>cDNA</w:t>
      </w:r>
      <w:proofErr w:type="spellEnd"/>
      <w:proofErr w:type="gramEnd"/>
      <w:r w:rsidRPr="003D13F6">
        <w:rPr>
          <w:rFonts w:cs="Times-Roman"/>
        </w:rPr>
        <w:t xml:space="preserve"> libraries usually provide reading frames</w:t>
      </w:r>
      <w:r>
        <w:rPr>
          <w:rFonts w:cs="Times-Roman"/>
        </w:rPr>
        <w:t xml:space="preserve"> </w:t>
      </w:r>
      <w:r w:rsidRPr="003D13F6">
        <w:rPr>
          <w:rFonts w:cs="Times-Roman"/>
        </w:rPr>
        <w:t>encoded within the DNA insert after the</w:t>
      </w:r>
      <w:r>
        <w:rPr>
          <w:rFonts w:cs="Times-Roman"/>
        </w:rPr>
        <w:t xml:space="preserve"> </w:t>
      </w:r>
      <w:r w:rsidRPr="003D13F6">
        <w:rPr>
          <w:rFonts w:cs="Times-Roman"/>
        </w:rPr>
        <w:t>noncoding intervening sequences are removed;</w:t>
      </w:r>
      <w:r>
        <w:rPr>
          <w:rFonts w:cs="Times-Roman"/>
        </w:rPr>
        <w:t xml:space="preserve"> </w:t>
      </w:r>
      <w:r w:rsidRPr="003D13F6">
        <w:rPr>
          <w:rFonts w:cs="Times-Roman"/>
        </w:rPr>
        <w:t xml:space="preserve">therefore, </w:t>
      </w:r>
      <w:proofErr w:type="spellStart"/>
      <w:r w:rsidRPr="003D13F6">
        <w:rPr>
          <w:rFonts w:cs="Times-Roman"/>
        </w:rPr>
        <w:t>cDNA</w:t>
      </w:r>
      <w:proofErr w:type="spellEnd"/>
      <w:r w:rsidRPr="003D13F6">
        <w:rPr>
          <w:rFonts w:cs="Times-Roman"/>
        </w:rPr>
        <w:t xml:space="preserve"> reflects both a mRNA transcript</w:t>
      </w:r>
      <w:r>
        <w:rPr>
          <w:rFonts w:cs="Times-Roman"/>
        </w:rPr>
        <w:t xml:space="preserve"> </w:t>
      </w:r>
      <w:r w:rsidRPr="003D13F6">
        <w:rPr>
          <w:rFonts w:cs="Times-Roman"/>
        </w:rPr>
        <w:t xml:space="preserve">and a protein translation product. </w:t>
      </w:r>
      <w:proofErr w:type="spellStart"/>
      <w:proofErr w:type="gramStart"/>
      <w:r w:rsidRPr="003D13F6">
        <w:rPr>
          <w:rFonts w:cs="Times-Roman"/>
        </w:rPr>
        <w:t>cDNAs</w:t>
      </w:r>
      <w:proofErr w:type="spellEnd"/>
      <w:proofErr w:type="gramEnd"/>
      <w:r>
        <w:rPr>
          <w:rFonts w:cs="Times-Roman"/>
        </w:rPr>
        <w:t xml:space="preserve"> </w:t>
      </w:r>
      <w:r w:rsidRPr="003D13F6">
        <w:rPr>
          <w:rFonts w:cs="Times-Roman"/>
        </w:rPr>
        <w:t>can be used as probes for screening the mRNA</w:t>
      </w:r>
      <w:r>
        <w:rPr>
          <w:rFonts w:cs="Times-Roman"/>
        </w:rPr>
        <w:t xml:space="preserve"> </w:t>
      </w:r>
      <w:r w:rsidRPr="003D13F6">
        <w:rPr>
          <w:rFonts w:cs="Times-Roman"/>
        </w:rPr>
        <w:t>transcript as well as in the rapid identification</w:t>
      </w:r>
      <w:r>
        <w:rPr>
          <w:rFonts w:cs="Times-Roman"/>
        </w:rPr>
        <w:t xml:space="preserve"> </w:t>
      </w:r>
      <w:r w:rsidRPr="003D13F6">
        <w:rPr>
          <w:rFonts w:cs="Times-Roman"/>
        </w:rPr>
        <w:t>of amino acid sequences of polypeptides or proteins.</w:t>
      </w:r>
      <w:r>
        <w:rPr>
          <w:rFonts w:cs="Times-Roman"/>
        </w:rPr>
        <w:t xml:space="preserve"> </w:t>
      </w:r>
      <w:r w:rsidRPr="003D13F6">
        <w:rPr>
          <w:rFonts w:cs="Times-Roman"/>
        </w:rPr>
        <w:t xml:space="preserve">Because there are no introns in a </w:t>
      </w:r>
      <w:proofErr w:type="spellStart"/>
      <w:r w:rsidRPr="003D13F6">
        <w:rPr>
          <w:rFonts w:cs="Times-Roman"/>
        </w:rPr>
        <w:t>cDNA</w:t>
      </w:r>
      <w:proofErr w:type="spellEnd"/>
      <w:r>
        <w:rPr>
          <w:rFonts w:cs="Times-Roman"/>
        </w:rPr>
        <w:t xml:space="preserve"> </w:t>
      </w:r>
      <w:r w:rsidRPr="003D13F6">
        <w:rPr>
          <w:rFonts w:cs="Times-Roman"/>
        </w:rPr>
        <w:t>molecule, they are frequently used in protein</w:t>
      </w:r>
      <w:r>
        <w:rPr>
          <w:rFonts w:cs="Times-Roman"/>
        </w:rPr>
        <w:t xml:space="preserve"> </w:t>
      </w:r>
      <w:r w:rsidRPr="003D13F6">
        <w:rPr>
          <w:rFonts w:cs="Times-Roman"/>
        </w:rPr>
        <w:t>synthesis in vitro.</w:t>
      </w:r>
    </w:p>
    <w:p w:rsidR="003D13F6" w:rsidRPr="003D13F6" w:rsidRDefault="003D13F6" w:rsidP="003D13F6">
      <w:pPr>
        <w:autoSpaceDE w:val="0"/>
        <w:autoSpaceDN w:val="0"/>
        <w:adjustRightInd w:val="0"/>
        <w:spacing w:before="120" w:after="120" w:line="240" w:lineRule="auto"/>
        <w:jc w:val="both"/>
        <w:rPr>
          <w:rFonts w:cs="Times-Roman"/>
        </w:rPr>
      </w:pPr>
      <w:r w:rsidRPr="003D13F6">
        <w:rPr>
          <w:rFonts w:cs="Times-Roman"/>
        </w:rPr>
        <w:t>3. The protein-encoding mRNA may not be</w:t>
      </w:r>
      <w:r>
        <w:rPr>
          <w:rFonts w:cs="Times-Roman"/>
        </w:rPr>
        <w:t xml:space="preserve"> </w:t>
      </w:r>
      <w:r w:rsidRPr="003D13F6">
        <w:rPr>
          <w:rFonts w:cs="Times-Roman"/>
        </w:rPr>
        <w:t>present in all cells showing the specific protein</w:t>
      </w:r>
      <w:r>
        <w:rPr>
          <w:rFonts w:cs="Times-Roman"/>
        </w:rPr>
        <w:t xml:space="preserve"> </w:t>
      </w:r>
      <w:r w:rsidRPr="003D13F6">
        <w:rPr>
          <w:rFonts w:cs="Times-Roman"/>
        </w:rPr>
        <w:t>because the mRNA is easily degraded and the</w:t>
      </w:r>
      <w:r>
        <w:rPr>
          <w:rFonts w:cs="Times-Roman"/>
        </w:rPr>
        <w:t xml:space="preserve"> </w:t>
      </w:r>
      <w:r w:rsidRPr="003D13F6">
        <w:rPr>
          <w:rFonts w:cs="Times-Roman"/>
        </w:rPr>
        <w:t>protein formed in the cell could be present as a</w:t>
      </w:r>
      <w:r>
        <w:rPr>
          <w:rFonts w:cs="Times-Roman"/>
        </w:rPr>
        <w:t xml:space="preserve"> </w:t>
      </w:r>
      <w:r w:rsidRPr="003D13F6">
        <w:rPr>
          <w:rFonts w:cs="Times-Roman"/>
        </w:rPr>
        <w:t>stable form from an earlier expression of the</w:t>
      </w:r>
      <w:r>
        <w:rPr>
          <w:rFonts w:cs="Times-Roman"/>
        </w:rPr>
        <w:t xml:space="preserve"> </w:t>
      </w:r>
      <w:r w:rsidRPr="003D13F6">
        <w:rPr>
          <w:rFonts w:cs="Times-Roman"/>
        </w:rPr>
        <w:t>mRNA.</w:t>
      </w:r>
    </w:p>
    <w:p w:rsidR="003D13F6" w:rsidRPr="003D13F6" w:rsidRDefault="003D13F6" w:rsidP="003D13F6">
      <w:pPr>
        <w:autoSpaceDE w:val="0"/>
        <w:autoSpaceDN w:val="0"/>
        <w:adjustRightInd w:val="0"/>
        <w:spacing w:before="120" w:after="120" w:line="240" w:lineRule="auto"/>
        <w:jc w:val="both"/>
        <w:rPr>
          <w:rFonts w:cs="Times-Roman"/>
        </w:rPr>
      </w:pPr>
      <w:r w:rsidRPr="003D13F6">
        <w:rPr>
          <w:rFonts w:cs="Times-Roman"/>
        </w:rPr>
        <w:t>4. Because different numbers of copies of different</w:t>
      </w:r>
      <w:r>
        <w:rPr>
          <w:rFonts w:cs="Times-Roman"/>
        </w:rPr>
        <w:t xml:space="preserve"> </w:t>
      </w:r>
      <w:r w:rsidRPr="003D13F6">
        <w:rPr>
          <w:rFonts w:cs="Times-Roman"/>
        </w:rPr>
        <w:t>mRNAs are present in a cell (low, middle,</w:t>
      </w:r>
      <w:r>
        <w:rPr>
          <w:rFonts w:cs="Times-Roman"/>
        </w:rPr>
        <w:t xml:space="preserve"> </w:t>
      </w:r>
      <w:r w:rsidRPr="003D13F6">
        <w:rPr>
          <w:rFonts w:cs="Times-Roman"/>
        </w:rPr>
        <w:t>and high abundance), a desirable characteristic</w:t>
      </w:r>
      <w:r>
        <w:rPr>
          <w:rFonts w:cs="Times-Roman"/>
        </w:rPr>
        <w:t xml:space="preserve"> </w:t>
      </w:r>
      <w:r w:rsidRPr="003D13F6">
        <w:rPr>
          <w:rFonts w:cs="Times-Roman"/>
        </w:rPr>
        <w:t xml:space="preserve">of </w:t>
      </w:r>
      <w:proofErr w:type="spellStart"/>
      <w:r w:rsidRPr="003D13F6">
        <w:rPr>
          <w:rFonts w:cs="Times-Roman"/>
        </w:rPr>
        <w:t>cDNA</w:t>
      </w:r>
      <w:proofErr w:type="spellEnd"/>
      <w:r w:rsidRPr="003D13F6">
        <w:rPr>
          <w:rFonts w:cs="Times-Roman"/>
        </w:rPr>
        <w:t xml:space="preserve"> libraries is that they increase the number</w:t>
      </w:r>
      <w:r>
        <w:rPr>
          <w:rFonts w:cs="Times-Roman"/>
        </w:rPr>
        <w:t xml:space="preserve"> </w:t>
      </w:r>
      <w:r w:rsidRPr="003D13F6">
        <w:rPr>
          <w:rFonts w:cs="Times-Roman"/>
        </w:rPr>
        <w:t>of the less abundant species and reduce the</w:t>
      </w:r>
      <w:r>
        <w:rPr>
          <w:rFonts w:cs="Times-Roman"/>
        </w:rPr>
        <w:t xml:space="preserve"> </w:t>
      </w:r>
      <w:r w:rsidRPr="003D13F6">
        <w:rPr>
          <w:rFonts w:cs="Times-Roman"/>
        </w:rPr>
        <w:t>relative number of high and middle abundant</w:t>
      </w:r>
      <w:r>
        <w:rPr>
          <w:rFonts w:cs="Times-Roman"/>
        </w:rPr>
        <w:t xml:space="preserve"> </w:t>
      </w:r>
      <w:r w:rsidRPr="003D13F6">
        <w:rPr>
          <w:rFonts w:cs="Times-Roman"/>
        </w:rPr>
        <w:t>species. By manipulating the rate of strand</w:t>
      </w:r>
      <w:r>
        <w:rPr>
          <w:rFonts w:cs="Times-Roman"/>
        </w:rPr>
        <w:t xml:space="preserve"> </w:t>
      </w:r>
      <w:proofErr w:type="spellStart"/>
      <w:r w:rsidRPr="003D13F6">
        <w:rPr>
          <w:rFonts w:cs="Times-Roman"/>
        </w:rPr>
        <w:t>reannealing</w:t>
      </w:r>
      <w:proofErr w:type="spellEnd"/>
      <w:r w:rsidRPr="003D13F6">
        <w:rPr>
          <w:rFonts w:cs="Times-Roman"/>
        </w:rPr>
        <w:t xml:space="preserve"> in a denatured </w:t>
      </w:r>
      <w:proofErr w:type="spellStart"/>
      <w:r w:rsidRPr="003D13F6">
        <w:rPr>
          <w:rFonts w:cs="Times-Roman"/>
        </w:rPr>
        <w:t>cDNA</w:t>
      </w:r>
      <w:proofErr w:type="spellEnd"/>
      <w:r w:rsidRPr="003D13F6">
        <w:rPr>
          <w:rFonts w:cs="Times-Roman"/>
        </w:rPr>
        <w:t xml:space="preserve"> preparation,</w:t>
      </w:r>
      <w:r>
        <w:rPr>
          <w:rFonts w:cs="Times-Roman"/>
        </w:rPr>
        <w:t xml:space="preserve"> </w:t>
      </w:r>
      <w:r w:rsidRPr="003D13F6">
        <w:rPr>
          <w:rFonts w:cs="Times-Roman"/>
        </w:rPr>
        <w:t>the high and middle abundance species of</w:t>
      </w:r>
      <w:r>
        <w:rPr>
          <w:rFonts w:cs="Times-Roman"/>
        </w:rPr>
        <w:t xml:space="preserve"> </w:t>
      </w:r>
      <w:r w:rsidRPr="003D13F6">
        <w:rPr>
          <w:rFonts w:cs="Times-Roman"/>
        </w:rPr>
        <w:t xml:space="preserve">mRNA can be removed. The resulting </w:t>
      </w:r>
      <w:proofErr w:type="spellStart"/>
      <w:r w:rsidRPr="003D13F6">
        <w:rPr>
          <w:rFonts w:cs="Times-Roman"/>
        </w:rPr>
        <w:t>cDNA</w:t>
      </w:r>
      <w:proofErr w:type="spellEnd"/>
      <w:r>
        <w:rPr>
          <w:rFonts w:cs="Times-Roman"/>
        </w:rPr>
        <w:t xml:space="preserve"> </w:t>
      </w:r>
      <w:r w:rsidRPr="003D13F6">
        <w:rPr>
          <w:rFonts w:cs="Times-Roman"/>
        </w:rPr>
        <w:t>generated is representative of the rarer species.</w:t>
      </w:r>
      <w:r>
        <w:rPr>
          <w:rFonts w:cs="Times-Roman"/>
        </w:rPr>
        <w:t xml:space="preserve"> </w:t>
      </w:r>
      <w:r w:rsidRPr="003D13F6">
        <w:rPr>
          <w:rFonts w:cs="Times-Roman"/>
        </w:rPr>
        <w:t>Other modifications can be used to achieve the</w:t>
      </w:r>
      <w:r>
        <w:rPr>
          <w:rFonts w:cs="Times-Roman"/>
        </w:rPr>
        <w:t xml:space="preserve"> </w:t>
      </w:r>
      <w:r w:rsidRPr="003D13F6">
        <w:rPr>
          <w:rFonts w:cs="Times-Roman"/>
        </w:rPr>
        <w:t>enrichment of cell-, tissue-, or stage-specific</w:t>
      </w:r>
      <w:r>
        <w:rPr>
          <w:rFonts w:cs="Times-Roman"/>
        </w:rPr>
        <w:t xml:space="preserve"> </w:t>
      </w:r>
      <w:r w:rsidRPr="003D13F6">
        <w:rPr>
          <w:rFonts w:cs="Times-Roman"/>
        </w:rPr>
        <w:t xml:space="preserve">mRNA species in the preparation of </w:t>
      </w:r>
      <w:proofErr w:type="spellStart"/>
      <w:r w:rsidRPr="003D13F6">
        <w:rPr>
          <w:rFonts w:cs="Times-Roman"/>
        </w:rPr>
        <w:t>cDNA</w:t>
      </w:r>
      <w:proofErr w:type="spellEnd"/>
      <w:r w:rsidRPr="003D13F6">
        <w:rPr>
          <w:rFonts w:cs="Times-Roman"/>
        </w:rPr>
        <w:t xml:space="preserve"> libraries.</w:t>
      </w:r>
    </w:p>
    <w:p w:rsidR="003D13F6" w:rsidRDefault="003D13F6" w:rsidP="003D13F6">
      <w:pPr>
        <w:autoSpaceDE w:val="0"/>
        <w:autoSpaceDN w:val="0"/>
        <w:adjustRightInd w:val="0"/>
        <w:spacing w:before="120" w:after="120" w:line="240" w:lineRule="auto"/>
        <w:jc w:val="both"/>
        <w:rPr>
          <w:rFonts w:cs="Times-Roman"/>
        </w:rPr>
      </w:pPr>
      <w:r w:rsidRPr="003D13F6">
        <w:rPr>
          <w:rFonts w:cs="Times-Roman"/>
        </w:rPr>
        <w:t>5. Messenger RNA are difficult to maintain,</w:t>
      </w:r>
      <w:r>
        <w:rPr>
          <w:rFonts w:cs="Times-Roman"/>
        </w:rPr>
        <w:t xml:space="preserve"> </w:t>
      </w:r>
      <w:r w:rsidRPr="003D13F6">
        <w:rPr>
          <w:rFonts w:cs="Times-Roman"/>
        </w:rPr>
        <w:t>clone, and amplify; therefore, they are converted</w:t>
      </w:r>
      <w:r>
        <w:rPr>
          <w:rFonts w:cs="Times-Roman"/>
        </w:rPr>
        <w:t xml:space="preserve"> </w:t>
      </w:r>
      <w:r w:rsidRPr="003D13F6">
        <w:rPr>
          <w:rFonts w:cs="Times-Roman"/>
        </w:rPr>
        <w:t xml:space="preserve">to more stable </w:t>
      </w:r>
      <w:proofErr w:type="spellStart"/>
      <w:r w:rsidRPr="003D13F6">
        <w:rPr>
          <w:rFonts w:cs="Times-Roman"/>
        </w:rPr>
        <w:t>cDNA</w:t>
      </w:r>
      <w:proofErr w:type="spellEnd"/>
      <w:r w:rsidRPr="003D13F6">
        <w:rPr>
          <w:rFonts w:cs="Times-Roman"/>
        </w:rPr>
        <w:t>, which is less susceptible</w:t>
      </w:r>
      <w:r>
        <w:rPr>
          <w:rFonts w:cs="Times-Roman"/>
        </w:rPr>
        <w:t xml:space="preserve"> </w:t>
      </w:r>
      <w:r w:rsidRPr="003D13F6">
        <w:rPr>
          <w:rFonts w:cs="Times-Roman"/>
        </w:rPr>
        <w:t>than mRNA to degradation by</w:t>
      </w:r>
      <w:r>
        <w:rPr>
          <w:rFonts w:cs="Times-Roman"/>
        </w:rPr>
        <w:t xml:space="preserve"> </w:t>
      </w:r>
      <w:r w:rsidRPr="003D13F6">
        <w:rPr>
          <w:rFonts w:cs="Times-Roman"/>
        </w:rPr>
        <w:t>contaminating molecules.</w:t>
      </w:r>
      <w:r>
        <w:rPr>
          <w:rFonts w:cs="Times-Roman"/>
        </w:rPr>
        <w:t xml:space="preserve"> </w:t>
      </w:r>
      <w:r w:rsidRPr="003D13F6">
        <w:rPr>
          <w:rFonts w:cs="Times-Roman"/>
        </w:rPr>
        <w:t xml:space="preserve">For the above-mentioned reasons, </w:t>
      </w:r>
      <w:proofErr w:type="spellStart"/>
      <w:r w:rsidRPr="003D13F6">
        <w:rPr>
          <w:rFonts w:cs="Times-Roman"/>
        </w:rPr>
        <w:t>cDNA</w:t>
      </w:r>
      <w:proofErr w:type="spellEnd"/>
      <w:r w:rsidRPr="003D13F6">
        <w:rPr>
          <w:rFonts w:cs="Times-Roman"/>
        </w:rPr>
        <w:t xml:space="preserve"> libraries</w:t>
      </w:r>
      <w:r>
        <w:rPr>
          <w:rFonts w:cs="Times-Roman"/>
        </w:rPr>
        <w:t xml:space="preserve"> </w:t>
      </w:r>
      <w:r w:rsidRPr="003D13F6">
        <w:rPr>
          <w:rFonts w:cs="Times-Roman"/>
        </w:rPr>
        <w:t>are preferred over mRNA libraries for genetic</w:t>
      </w:r>
      <w:r>
        <w:rPr>
          <w:rFonts w:cs="Times-Roman"/>
        </w:rPr>
        <w:t xml:space="preserve"> </w:t>
      </w:r>
      <w:r w:rsidRPr="003D13F6">
        <w:rPr>
          <w:rFonts w:cs="Times-Roman"/>
        </w:rPr>
        <w:t>manipulations.</w:t>
      </w:r>
    </w:p>
    <w:p w:rsidR="00772939" w:rsidRDefault="00772939" w:rsidP="003D13F6">
      <w:pPr>
        <w:autoSpaceDE w:val="0"/>
        <w:autoSpaceDN w:val="0"/>
        <w:adjustRightInd w:val="0"/>
        <w:spacing w:before="120" w:after="120" w:line="240" w:lineRule="auto"/>
        <w:jc w:val="both"/>
        <w:rPr>
          <w:rFonts w:cs="Times-Roman"/>
        </w:rPr>
      </w:pPr>
    </w:p>
    <w:p w:rsidR="00772939" w:rsidRPr="00772939" w:rsidRDefault="00772939" w:rsidP="00772939">
      <w:pPr>
        <w:autoSpaceDE w:val="0"/>
        <w:autoSpaceDN w:val="0"/>
        <w:adjustRightInd w:val="0"/>
        <w:spacing w:before="120" w:after="120" w:line="240" w:lineRule="auto"/>
        <w:jc w:val="both"/>
        <w:rPr>
          <w:rFonts w:cs="Times-Roman"/>
          <w:b/>
          <w:bCs/>
        </w:rPr>
      </w:pPr>
      <w:r w:rsidRPr="00772939">
        <w:rPr>
          <w:rFonts w:cs="Times-Roman"/>
          <w:b/>
          <w:bCs/>
        </w:rPr>
        <w:t>Potential Applications</w:t>
      </w:r>
    </w:p>
    <w:p w:rsidR="000F3253" w:rsidRPr="000F3253" w:rsidRDefault="00772939" w:rsidP="000F3253">
      <w:pPr>
        <w:autoSpaceDE w:val="0"/>
        <w:autoSpaceDN w:val="0"/>
        <w:adjustRightInd w:val="0"/>
        <w:spacing w:before="120" w:after="120" w:line="240" w:lineRule="auto"/>
        <w:jc w:val="both"/>
        <w:rPr>
          <w:rFonts w:cs="Times-Roman"/>
        </w:rPr>
      </w:pPr>
      <w:r w:rsidRPr="00772939">
        <w:rPr>
          <w:rFonts w:cs="Times-Roman"/>
        </w:rPr>
        <w:t>The most common application of mRNA/</w:t>
      </w:r>
      <w:proofErr w:type="spellStart"/>
      <w:r w:rsidRPr="00772939">
        <w:rPr>
          <w:rFonts w:cs="Times-Roman"/>
        </w:rPr>
        <w:t>cDNA</w:t>
      </w:r>
      <w:proofErr w:type="spellEnd"/>
      <w:r>
        <w:rPr>
          <w:rFonts w:cs="Times-Roman"/>
        </w:rPr>
        <w:t xml:space="preserve"> </w:t>
      </w:r>
      <w:r w:rsidRPr="00772939">
        <w:rPr>
          <w:rFonts w:cs="Times-Roman"/>
        </w:rPr>
        <w:t>libraries is the identification of genes of interest.</w:t>
      </w:r>
      <w:r>
        <w:rPr>
          <w:rFonts w:cs="Times-Roman"/>
        </w:rPr>
        <w:t xml:space="preserve"> </w:t>
      </w:r>
      <w:r w:rsidRPr="00772939">
        <w:rPr>
          <w:rFonts w:cs="Times-Roman"/>
        </w:rPr>
        <w:t>They are also used for other mRNA/</w:t>
      </w:r>
      <w:proofErr w:type="spellStart"/>
      <w:r w:rsidRPr="00772939">
        <w:rPr>
          <w:rFonts w:cs="Times-Roman"/>
        </w:rPr>
        <w:t>cDNA</w:t>
      </w:r>
      <w:proofErr w:type="spellEnd"/>
      <w:r w:rsidRPr="00772939">
        <w:rPr>
          <w:rFonts w:cs="Times-Roman"/>
        </w:rPr>
        <w:t xml:space="preserve"> manipulations</w:t>
      </w:r>
      <w:r>
        <w:rPr>
          <w:rFonts w:cs="Times-Roman"/>
        </w:rPr>
        <w:t xml:space="preserve"> </w:t>
      </w:r>
      <w:r w:rsidRPr="00772939">
        <w:rPr>
          <w:rFonts w:cs="Times-Roman"/>
        </w:rPr>
        <w:t>to determine differentially expressed</w:t>
      </w:r>
      <w:r>
        <w:rPr>
          <w:rFonts w:cs="Times-Roman"/>
        </w:rPr>
        <w:t xml:space="preserve"> </w:t>
      </w:r>
      <w:r w:rsidRPr="00772939">
        <w:rPr>
          <w:rFonts w:cs="Times-Roman"/>
        </w:rPr>
        <w:t xml:space="preserve">gene levels associated </w:t>
      </w:r>
      <w:r w:rsidRPr="00772939">
        <w:rPr>
          <w:rFonts w:cs="Times-Roman"/>
        </w:rPr>
        <w:lastRenderedPageBreak/>
        <w:t>with structural and functional</w:t>
      </w:r>
      <w:r>
        <w:rPr>
          <w:rFonts w:cs="Times-Roman"/>
        </w:rPr>
        <w:t xml:space="preserve"> </w:t>
      </w:r>
      <w:r w:rsidRPr="00772939">
        <w:rPr>
          <w:rFonts w:cs="Times-Roman"/>
        </w:rPr>
        <w:t>changes that are of high relevance to disease</w:t>
      </w:r>
      <w:r>
        <w:rPr>
          <w:rFonts w:cs="Times-Roman"/>
        </w:rPr>
        <w:t xml:space="preserve"> </w:t>
      </w:r>
      <w:r w:rsidRPr="00772939">
        <w:rPr>
          <w:rFonts w:cs="Times-Roman"/>
        </w:rPr>
        <w:t>controls or pathways of specific molecule</w:t>
      </w:r>
      <w:r>
        <w:rPr>
          <w:rFonts w:cs="Times-Roman"/>
        </w:rPr>
        <w:t xml:space="preserve"> </w:t>
      </w:r>
      <w:r w:rsidRPr="00772939">
        <w:rPr>
          <w:rFonts w:cs="Times-Roman"/>
        </w:rPr>
        <w:t>modulations. In the past, one rate-limiting step in</w:t>
      </w:r>
      <w:r>
        <w:rPr>
          <w:rFonts w:cs="Times-Roman"/>
        </w:rPr>
        <w:t xml:space="preserve"> </w:t>
      </w:r>
      <w:r w:rsidRPr="00772939">
        <w:rPr>
          <w:rFonts w:cs="Times-Roman"/>
        </w:rPr>
        <w:t>this type of study is the lack of high-quality human</w:t>
      </w:r>
      <w:r>
        <w:rPr>
          <w:rFonts w:cs="Times-Roman"/>
        </w:rPr>
        <w:t xml:space="preserve"> </w:t>
      </w:r>
      <w:r w:rsidRPr="00772939">
        <w:rPr>
          <w:rFonts w:cs="Times-Roman"/>
        </w:rPr>
        <w:t xml:space="preserve">mRNA generated from limited and </w:t>
      </w:r>
      <w:proofErr w:type="spellStart"/>
      <w:r w:rsidRPr="00772939">
        <w:rPr>
          <w:rFonts w:cs="Times-Roman"/>
        </w:rPr>
        <w:t>heterogenous</w:t>
      </w:r>
      <w:proofErr w:type="spellEnd"/>
      <w:r>
        <w:rPr>
          <w:rFonts w:cs="Times-Roman"/>
        </w:rPr>
        <w:t xml:space="preserve"> </w:t>
      </w:r>
      <w:r w:rsidRPr="00772939">
        <w:rPr>
          <w:rFonts w:cs="Times-Roman"/>
        </w:rPr>
        <w:t>pathological specimens. The RNA-PCR</w:t>
      </w:r>
      <w:r>
        <w:rPr>
          <w:rFonts w:cs="Times-Roman"/>
        </w:rPr>
        <w:t xml:space="preserve"> </w:t>
      </w:r>
      <w:r w:rsidRPr="00772939">
        <w:rPr>
          <w:rFonts w:cs="Times-Roman"/>
        </w:rPr>
        <w:t xml:space="preserve">method and other methods for generating </w:t>
      </w:r>
      <w:proofErr w:type="spellStart"/>
      <w:r w:rsidRPr="00772939">
        <w:rPr>
          <w:rFonts w:cs="Times-Roman"/>
        </w:rPr>
        <w:t>highquality</w:t>
      </w:r>
      <w:proofErr w:type="spellEnd"/>
      <w:r w:rsidR="00CD14FB">
        <w:rPr>
          <w:rFonts w:cs="Times-Roman"/>
        </w:rPr>
        <w:t xml:space="preserve"> </w:t>
      </w:r>
      <w:r w:rsidRPr="00772939">
        <w:rPr>
          <w:rFonts w:cs="Times-Roman"/>
        </w:rPr>
        <w:t>mRNAs will solve this problem. Coupled</w:t>
      </w:r>
      <w:r>
        <w:rPr>
          <w:rFonts w:cs="Times-Roman"/>
        </w:rPr>
        <w:t xml:space="preserve"> </w:t>
      </w:r>
      <w:r w:rsidRPr="00772939">
        <w:rPr>
          <w:rFonts w:cs="Times-Roman"/>
        </w:rPr>
        <w:t xml:space="preserve">with microarray technologies and </w:t>
      </w:r>
      <w:proofErr w:type="spellStart"/>
      <w:r w:rsidRPr="00772939">
        <w:rPr>
          <w:rFonts w:cs="Times-Roman"/>
        </w:rPr>
        <w:t>microdissected</w:t>
      </w:r>
      <w:proofErr w:type="spellEnd"/>
      <w:r>
        <w:rPr>
          <w:rFonts w:cs="Times-Roman"/>
        </w:rPr>
        <w:t xml:space="preserve"> </w:t>
      </w:r>
      <w:r w:rsidRPr="00772939">
        <w:rPr>
          <w:rFonts w:cs="Times-Roman"/>
        </w:rPr>
        <w:t>single cells, mRNA/</w:t>
      </w:r>
      <w:proofErr w:type="spellStart"/>
      <w:r w:rsidRPr="00772939">
        <w:rPr>
          <w:rFonts w:cs="Times-Roman"/>
        </w:rPr>
        <w:t>cDNA</w:t>
      </w:r>
      <w:proofErr w:type="spellEnd"/>
      <w:r w:rsidRPr="00772939">
        <w:rPr>
          <w:rFonts w:cs="Times-Roman"/>
        </w:rPr>
        <w:t xml:space="preserve"> libraries so generated</w:t>
      </w:r>
      <w:r>
        <w:rPr>
          <w:rFonts w:cs="Times-Roman"/>
        </w:rPr>
        <w:t xml:space="preserve"> </w:t>
      </w:r>
      <w:r w:rsidRPr="00772939">
        <w:rPr>
          <w:rFonts w:cs="Times-Roman"/>
        </w:rPr>
        <w:t>can be used to monitor a large number of genes</w:t>
      </w:r>
      <w:r>
        <w:rPr>
          <w:rFonts w:cs="Times-Roman"/>
        </w:rPr>
        <w:t xml:space="preserve"> </w:t>
      </w:r>
      <w:r w:rsidRPr="00772939">
        <w:rPr>
          <w:rFonts w:cs="Times-Roman"/>
        </w:rPr>
        <w:t>and provide a powerful tool for assessing differential</w:t>
      </w:r>
      <w:r>
        <w:rPr>
          <w:rFonts w:cs="Times-Roman"/>
        </w:rPr>
        <w:t xml:space="preserve"> </w:t>
      </w:r>
      <w:r w:rsidRPr="00772939">
        <w:rPr>
          <w:rFonts w:cs="Times-Roman"/>
        </w:rPr>
        <w:t>mRNA expression levels for the identification</w:t>
      </w:r>
      <w:r>
        <w:rPr>
          <w:rFonts w:cs="Times-Roman"/>
        </w:rPr>
        <w:t xml:space="preserve"> </w:t>
      </w:r>
      <w:r w:rsidRPr="00772939">
        <w:rPr>
          <w:rFonts w:cs="Times-Roman"/>
        </w:rPr>
        <w:t>of disease-associated genes. With the</w:t>
      </w:r>
      <w:r>
        <w:rPr>
          <w:rFonts w:cs="Times-Roman"/>
        </w:rPr>
        <w:t xml:space="preserve"> </w:t>
      </w:r>
      <w:r w:rsidRPr="00772939">
        <w:rPr>
          <w:rFonts w:cs="Times-Roman"/>
        </w:rPr>
        <w:t>antisense knockout techniques, double-stranded</w:t>
      </w:r>
      <w:r>
        <w:rPr>
          <w:rFonts w:cs="Times-Roman"/>
        </w:rPr>
        <w:t xml:space="preserve"> </w:t>
      </w:r>
      <w:r w:rsidRPr="00772939">
        <w:rPr>
          <w:rFonts w:cs="Times-Roman"/>
        </w:rPr>
        <w:t xml:space="preserve">mRNA silencing of posttranscriptional gene </w:t>
      </w:r>
      <w:proofErr w:type="gramStart"/>
      <w:r w:rsidRPr="00772939">
        <w:rPr>
          <w:rFonts w:cs="Times-Roman"/>
        </w:rPr>
        <w:t>expression,</w:t>
      </w:r>
      <w:proofErr w:type="gramEnd"/>
      <w:r>
        <w:rPr>
          <w:rFonts w:cs="Times-Roman"/>
        </w:rPr>
        <w:t xml:space="preserve"> </w:t>
      </w:r>
      <w:r w:rsidRPr="00772939">
        <w:rPr>
          <w:rFonts w:cs="Times-Roman"/>
        </w:rPr>
        <w:t xml:space="preserve">and a newly developed </w:t>
      </w:r>
      <w:proofErr w:type="spellStart"/>
      <w:r w:rsidRPr="00772939">
        <w:rPr>
          <w:rFonts w:cs="Times-Roman"/>
        </w:rPr>
        <w:t>cDNA</w:t>
      </w:r>
      <w:proofErr w:type="spellEnd"/>
      <w:r w:rsidRPr="00772939">
        <w:rPr>
          <w:rFonts w:cs="Times-Roman"/>
        </w:rPr>
        <w:t>–mRNA</w:t>
      </w:r>
      <w:r>
        <w:rPr>
          <w:rFonts w:cs="Times-Roman"/>
        </w:rPr>
        <w:t xml:space="preserve"> </w:t>
      </w:r>
      <w:r w:rsidRPr="00772939">
        <w:rPr>
          <w:rFonts w:cs="Times-Roman"/>
        </w:rPr>
        <w:t>hybrid interference of gene expression, the function</w:t>
      </w:r>
      <w:r>
        <w:rPr>
          <w:rFonts w:cs="Times-Roman"/>
        </w:rPr>
        <w:t xml:space="preserve"> </w:t>
      </w:r>
      <w:r w:rsidRPr="00772939">
        <w:rPr>
          <w:rFonts w:cs="Times-Roman"/>
        </w:rPr>
        <w:t>of an overexpressed genes can be examined.</w:t>
      </w:r>
      <w:r>
        <w:rPr>
          <w:rFonts w:cs="Times-Roman"/>
        </w:rPr>
        <w:t xml:space="preserve"> </w:t>
      </w:r>
      <w:r w:rsidRPr="00772939">
        <w:rPr>
          <w:rFonts w:cs="Times-Roman"/>
        </w:rPr>
        <w:t xml:space="preserve">After generation of stage-specific </w:t>
      </w:r>
      <w:proofErr w:type="spellStart"/>
      <w:r w:rsidRPr="00772939">
        <w:rPr>
          <w:rFonts w:cs="Times-Roman"/>
        </w:rPr>
        <w:t>cDNA</w:t>
      </w:r>
      <w:proofErr w:type="spellEnd"/>
      <w:r w:rsidRPr="00772939">
        <w:rPr>
          <w:rFonts w:cs="Times-Roman"/>
        </w:rPr>
        <w:t xml:space="preserve"> libraries,</w:t>
      </w:r>
      <w:r>
        <w:rPr>
          <w:rFonts w:cs="Times-Roman"/>
        </w:rPr>
        <w:t xml:space="preserve"> </w:t>
      </w:r>
      <w:r w:rsidRPr="00772939">
        <w:rPr>
          <w:rFonts w:cs="Times-Roman"/>
        </w:rPr>
        <w:t>one may examine other genes of interests and</w:t>
      </w:r>
      <w:r>
        <w:rPr>
          <w:rFonts w:cs="Times-Roman"/>
        </w:rPr>
        <w:t xml:space="preserve"> </w:t>
      </w:r>
      <w:r w:rsidRPr="00772939">
        <w:rPr>
          <w:rFonts w:cs="Times-Roman"/>
        </w:rPr>
        <w:t>determine whether these genes are differentially</w:t>
      </w:r>
      <w:r>
        <w:rPr>
          <w:rFonts w:cs="Times-Roman"/>
        </w:rPr>
        <w:t xml:space="preserve"> </w:t>
      </w:r>
      <w:r w:rsidRPr="00772939">
        <w:rPr>
          <w:rFonts w:cs="Times-Roman"/>
        </w:rPr>
        <w:t>expressed. Altered gene expression of certain</w:t>
      </w:r>
      <w:r>
        <w:rPr>
          <w:rFonts w:cs="Times-Roman"/>
        </w:rPr>
        <w:t xml:space="preserve"> </w:t>
      </w:r>
      <w:r w:rsidRPr="00772939">
        <w:rPr>
          <w:rFonts w:cs="Times-Roman"/>
        </w:rPr>
        <w:t>molecules and their related receptors may shed</w:t>
      </w:r>
      <w:r>
        <w:rPr>
          <w:rFonts w:cs="Times-Roman"/>
        </w:rPr>
        <w:t xml:space="preserve"> </w:t>
      </w:r>
      <w:r w:rsidRPr="00772939">
        <w:rPr>
          <w:rFonts w:cs="Times-Roman"/>
        </w:rPr>
        <w:t>light on the developmental, physiological, and</w:t>
      </w:r>
      <w:r>
        <w:rPr>
          <w:rFonts w:cs="Times-Roman"/>
        </w:rPr>
        <w:t xml:space="preserve"> </w:t>
      </w:r>
      <w:r w:rsidRPr="00772939">
        <w:rPr>
          <w:rFonts w:cs="Times-Roman"/>
        </w:rPr>
        <w:t>pathological significance of these molecules. In</w:t>
      </w:r>
      <w:r>
        <w:rPr>
          <w:rFonts w:cs="Times-Roman"/>
        </w:rPr>
        <w:t xml:space="preserve"> </w:t>
      </w:r>
      <w:r w:rsidRPr="00772939">
        <w:rPr>
          <w:rFonts w:cs="Times-Roman"/>
        </w:rPr>
        <w:t>addition, one can examine differential gene expression</w:t>
      </w:r>
      <w:r>
        <w:rPr>
          <w:rFonts w:cs="Times-Roman"/>
        </w:rPr>
        <w:t xml:space="preserve"> </w:t>
      </w:r>
      <w:r w:rsidRPr="00772939">
        <w:rPr>
          <w:rFonts w:cs="Times-Roman"/>
        </w:rPr>
        <w:t>of other genes in the presence and absence</w:t>
      </w:r>
      <w:r>
        <w:rPr>
          <w:rFonts w:cs="Times-Roman"/>
        </w:rPr>
        <w:t xml:space="preserve"> </w:t>
      </w:r>
      <w:r w:rsidRPr="00772939">
        <w:rPr>
          <w:rFonts w:cs="Times-Roman"/>
        </w:rPr>
        <w:t>of the gene of interest by modulating the</w:t>
      </w:r>
      <w:r>
        <w:rPr>
          <w:rFonts w:cs="Times-Roman"/>
        </w:rPr>
        <w:t xml:space="preserve"> </w:t>
      </w:r>
      <w:r w:rsidRPr="00772939">
        <w:rPr>
          <w:rFonts w:cs="Times-Roman"/>
        </w:rPr>
        <w:t>levels of each gene of interest. In this manner,</w:t>
      </w:r>
      <w:r>
        <w:rPr>
          <w:rFonts w:cs="Times-Roman"/>
        </w:rPr>
        <w:t xml:space="preserve"> </w:t>
      </w:r>
      <w:r w:rsidRPr="00772939">
        <w:rPr>
          <w:rFonts w:cs="Times-Roman"/>
        </w:rPr>
        <w:t>each marker, growth factor and/or its receptors, or</w:t>
      </w:r>
      <w:r>
        <w:rPr>
          <w:rFonts w:cs="Times-Roman"/>
        </w:rPr>
        <w:t xml:space="preserve"> </w:t>
      </w:r>
      <w:r w:rsidRPr="00772939">
        <w:rPr>
          <w:rFonts w:cs="Times-Roman"/>
        </w:rPr>
        <w:t>genes associated with a physiological or pathological</w:t>
      </w:r>
      <w:r>
        <w:rPr>
          <w:rFonts w:cs="Times-Roman"/>
        </w:rPr>
        <w:t xml:space="preserve"> </w:t>
      </w:r>
      <w:r w:rsidRPr="00772939">
        <w:rPr>
          <w:rFonts w:cs="Times-Roman"/>
        </w:rPr>
        <w:t>phenomenon could be thoroughly monitored</w:t>
      </w:r>
      <w:r>
        <w:rPr>
          <w:rFonts w:cs="Times-Roman"/>
        </w:rPr>
        <w:t xml:space="preserve"> </w:t>
      </w:r>
      <w:r w:rsidRPr="00772939">
        <w:rPr>
          <w:rFonts w:cs="Times-Roman"/>
        </w:rPr>
        <w:t>for altered levels of expression.</w:t>
      </w:r>
    </w:p>
    <w:p w:rsidR="000F3253" w:rsidRPr="000F3253" w:rsidRDefault="000F3253" w:rsidP="000F3253">
      <w:pPr>
        <w:autoSpaceDE w:val="0"/>
        <w:autoSpaceDN w:val="0"/>
        <w:adjustRightInd w:val="0"/>
        <w:spacing w:before="120" w:after="120" w:line="240" w:lineRule="auto"/>
        <w:jc w:val="center"/>
        <w:rPr>
          <w:rFonts w:cs="Times-Roman"/>
          <w:u w:val="single"/>
        </w:rPr>
      </w:pPr>
      <w:r w:rsidRPr="000F3253">
        <w:rPr>
          <w:rFonts w:cs="Times-Roman"/>
          <w:b/>
          <w:bCs/>
          <w:sz w:val="30"/>
          <w:u w:val="single"/>
        </w:rPr>
        <w:t>Expressed Sequence Tags</w:t>
      </w:r>
      <w:r w:rsidR="00BA33A9">
        <w:rPr>
          <w:rFonts w:cs="Times-Roman"/>
          <w:b/>
          <w:bCs/>
          <w:sz w:val="30"/>
          <w:u w:val="single"/>
        </w:rPr>
        <w:t xml:space="preserve"> (ESTs)</w:t>
      </w:r>
    </w:p>
    <w:p w:rsidR="000F3253" w:rsidRPr="000F3253" w:rsidRDefault="000F3253" w:rsidP="00BA33A9">
      <w:pPr>
        <w:autoSpaceDE w:val="0"/>
        <w:autoSpaceDN w:val="0"/>
        <w:adjustRightInd w:val="0"/>
        <w:spacing w:before="120" w:after="120" w:line="360" w:lineRule="auto"/>
        <w:jc w:val="both"/>
        <w:rPr>
          <w:rFonts w:cs="Times-Roman"/>
        </w:rPr>
      </w:pPr>
      <w:r w:rsidRPr="000F3253">
        <w:rPr>
          <w:rFonts w:cs="Times-Roman"/>
        </w:rPr>
        <w:t xml:space="preserve">Nowadays, genome analysis has employed a rapid analysis tool known as expressed sequence tags. In 1983, SD Putney for the first time demonstrated the use of </w:t>
      </w:r>
      <w:proofErr w:type="spellStart"/>
      <w:r w:rsidRPr="000F3253">
        <w:rPr>
          <w:rFonts w:cs="Times-Roman"/>
        </w:rPr>
        <w:t>cDNA</w:t>
      </w:r>
      <w:proofErr w:type="spellEnd"/>
      <w:r w:rsidRPr="000F3253">
        <w:rPr>
          <w:rFonts w:cs="Times-Roman"/>
        </w:rPr>
        <w:t xml:space="preserve"> in identification of genome. The term expressed sequence tags (ESTs) was coined by Anthony </w:t>
      </w:r>
      <w:proofErr w:type="spellStart"/>
      <w:r w:rsidRPr="000F3253">
        <w:rPr>
          <w:rFonts w:cs="Times-Roman"/>
        </w:rPr>
        <w:t>Kerlavage</w:t>
      </w:r>
      <w:proofErr w:type="spellEnd"/>
      <w:r w:rsidRPr="000F3253">
        <w:rPr>
          <w:rFonts w:cs="Times-Roman"/>
        </w:rPr>
        <w:t xml:space="preserve"> at the Institute for Genomic Research. In 1991, Mark Adams used EST in relation to gene discovery and Human Genome project.</w:t>
      </w:r>
      <w:r>
        <w:rPr>
          <w:rFonts w:cs="Times-Roman"/>
        </w:rPr>
        <w:t xml:space="preserve"> </w:t>
      </w:r>
    </w:p>
    <w:p w:rsidR="000F3253" w:rsidRDefault="000F3253" w:rsidP="00BA33A9">
      <w:pPr>
        <w:autoSpaceDE w:val="0"/>
        <w:autoSpaceDN w:val="0"/>
        <w:adjustRightInd w:val="0"/>
        <w:spacing w:before="120" w:after="120" w:line="360" w:lineRule="auto"/>
        <w:jc w:val="both"/>
        <w:rPr>
          <w:rFonts w:cs="Times-Roman"/>
        </w:rPr>
      </w:pPr>
      <w:r w:rsidRPr="000F3253">
        <w:rPr>
          <w:rFonts w:cs="Times-Roman"/>
        </w:rPr>
        <w:t xml:space="preserve"> </w:t>
      </w:r>
      <w:r w:rsidRPr="000F3253">
        <w:rPr>
          <w:rFonts w:cs="Times-Roman"/>
          <w:b/>
          <w:bCs/>
        </w:rPr>
        <w:t>Expressed Sequence Tags or ESTs</w:t>
      </w:r>
      <w:r w:rsidRPr="000F3253">
        <w:rPr>
          <w:rFonts w:cs="Times-Roman"/>
        </w:rPr>
        <w:t xml:space="preserve">, as the name suggests, are the new generation tools providing new dimension to transcriptome analysis. They are the tiny sequences of </w:t>
      </w:r>
      <w:proofErr w:type="spellStart"/>
      <w:r w:rsidRPr="000F3253">
        <w:rPr>
          <w:rFonts w:cs="Times-Roman"/>
        </w:rPr>
        <w:t>cistron</w:t>
      </w:r>
      <w:proofErr w:type="spellEnd"/>
      <w:r w:rsidRPr="000F3253">
        <w:rPr>
          <w:rFonts w:cs="Times-Roman"/>
        </w:rPr>
        <w:t xml:space="preserve"> randomly selected from genome library and can be used to identify and map the whole genome of any particular species. ESTs are usually 200 to 500 nucleotides long and are generated by sequencing the ends of DNA. ESTs can be obtained without much expenditure and are quite fast in genomic analysis. The EST sequences can be used to search the homologous organisms in different databases such as NCBI (National Centre for Biotechnology Information). Thus we can collect information on expression patterns of different species. Therefore, they play vital role in discovery of gene and genome analysis.</w:t>
      </w:r>
    </w:p>
    <w:p w:rsidR="000F3253" w:rsidRPr="000F3253" w:rsidRDefault="000F3253" w:rsidP="000F3253">
      <w:pPr>
        <w:autoSpaceDE w:val="0"/>
        <w:autoSpaceDN w:val="0"/>
        <w:adjustRightInd w:val="0"/>
        <w:spacing w:before="120" w:after="120" w:line="240" w:lineRule="auto"/>
        <w:jc w:val="both"/>
        <w:rPr>
          <w:rFonts w:cs="Times-Roman"/>
        </w:rPr>
      </w:pPr>
    </w:p>
    <w:p w:rsidR="000F3253" w:rsidRDefault="000F3253" w:rsidP="00BA33A9">
      <w:pPr>
        <w:autoSpaceDE w:val="0"/>
        <w:autoSpaceDN w:val="0"/>
        <w:adjustRightInd w:val="0"/>
        <w:spacing w:before="120" w:after="120" w:line="360" w:lineRule="auto"/>
        <w:jc w:val="both"/>
        <w:rPr>
          <w:rFonts w:cs="Times-Roman"/>
        </w:rPr>
      </w:pPr>
      <w:r w:rsidRPr="000F3253">
        <w:rPr>
          <w:rFonts w:cs="Times-Roman"/>
        </w:rPr>
        <w:t xml:space="preserve"> </w:t>
      </w:r>
      <w:r w:rsidRPr="000F3253">
        <w:rPr>
          <w:rFonts w:cs="Times-Roman"/>
          <w:b/>
          <w:bCs/>
          <w:i/>
          <w:iCs/>
        </w:rPr>
        <w:t xml:space="preserve">Generation of Expressed Sequence Tags: </w:t>
      </w:r>
      <w:r w:rsidRPr="000F3253">
        <w:rPr>
          <w:rFonts w:cs="Times-Roman"/>
        </w:rPr>
        <w:t xml:space="preserve">The presence of introns makes gene identification quite difficult. The DNA is firstly transcribed to mRNA which is the key for synthesis of building blocks i.e. proteins by a process called translation. Interestingly, mRNAs do not contain the sequence transcribed from introns. Thus mRNA isolation is the key for ESTs construction. </w:t>
      </w:r>
      <w:proofErr w:type="gramStart"/>
      <w:r w:rsidRPr="000F3253">
        <w:rPr>
          <w:rFonts w:cs="Times-Roman"/>
        </w:rPr>
        <w:t>mRNA</w:t>
      </w:r>
      <w:proofErr w:type="gramEnd"/>
      <w:r w:rsidRPr="000F3253">
        <w:rPr>
          <w:rFonts w:cs="Times-Roman"/>
        </w:rPr>
        <w:t xml:space="preserve"> is quite unstable outside the cell, th</w:t>
      </w:r>
      <w:r w:rsidR="00592907">
        <w:rPr>
          <w:rFonts w:cs="Times-Roman"/>
        </w:rPr>
        <w:t>erefore reverse transcription is</w:t>
      </w:r>
      <w:r w:rsidRPr="000F3253">
        <w:rPr>
          <w:rFonts w:cs="Times-Roman"/>
        </w:rPr>
        <w:t xml:space="preserve"> performed to convert it to </w:t>
      </w:r>
      <w:proofErr w:type="spellStart"/>
      <w:r w:rsidRPr="000F3253">
        <w:rPr>
          <w:rFonts w:cs="Times-Roman"/>
        </w:rPr>
        <w:t>cDNA</w:t>
      </w:r>
      <w:proofErr w:type="spellEnd"/>
      <w:r w:rsidRPr="000F3253">
        <w:rPr>
          <w:rFonts w:cs="Times-Roman"/>
        </w:rPr>
        <w:t>, which is comparatively stable.</w:t>
      </w:r>
      <w:r>
        <w:rPr>
          <w:rFonts w:cs="Times-Roman"/>
        </w:rPr>
        <w:t xml:space="preserve"> </w:t>
      </w:r>
      <w:r w:rsidRPr="000F3253">
        <w:rPr>
          <w:rFonts w:cs="Times-Roman"/>
        </w:rPr>
        <w:t xml:space="preserve">Expressed Sequence tags are generated from </w:t>
      </w:r>
      <w:proofErr w:type="spellStart"/>
      <w:r w:rsidRPr="000F3253">
        <w:rPr>
          <w:rFonts w:cs="Times-Roman"/>
        </w:rPr>
        <w:t>cDNA</w:t>
      </w:r>
      <w:proofErr w:type="spellEnd"/>
      <w:r w:rsidRPr="000F3253">
        <w:rPr>
          <w:rFonts w:cs="Times-Roman"/>
        </w:rPr>
        <w:t xml:space="preserve"> cloned from mRNA of any particular species. As the </w:t>
      </w:r>
      <w:proofErr w:type="spellStart"/>
      <w:r w:rsidRPr="000F3253">
        <w:rPr>
          <w:rFonts w:cs="Times-Roman"/>
        </w:rPr>
        <w:t>cDNA</w:t>
      </w:r>
      <w:proofErr w:type="spellEnd"/>
      <w:r w:rsidRPr="000F3253">
        <w:rPr>
          <w:rFonts w:cs="Times-Roman"/>
        </w:rPr>
        <w:t xml:space="preserve"> used is complementary to mRNA, the ESTs represent portions of expressed genes. </w:t>
      </w:r>
    </w:p>
    <w:p w:rsidR="000F3253" w:rsidRDefault="000F3253" w:rsidP="000F3253">
      <w:pPr>
        <w:autoSpaceDE w:val="0"/>
        <w:autoSpaceDN w:val="0"/>
        <w:adjustRightInd w:val="0"/>
        <w:spacing w:before="120" w:after="120" w:line="240" w:lineRule="auto"/>
        <w:jc w:val="both"/>
        <w:rPr>
          <w:rFonts w:cs="Times-Roman"/>
        </w:rPr>
      </w:pPr>
    </w:p>
    <w:p w:rsidR="000F3253" w:rsidRDefault="000F3253" w:rsidP="000F3253">
      <w:pPr>
        <w:autoSpaceDE w:val="0"/>
        <w:autoSpaceDN w:val="0"/>
        <w:adjustRightInd w:val="0"/>
        <w:spacing w:before="120" w:after="120" w:line="240" w:lineRule="auto"/>
        <w:jc w:val="both"/>
        <w:rPr>
          <w:rFonts w:cs="Times-Roman"/>
          <w:b/>
          <w:sz w:val="24"/>
        </w:rPr>
      </w:pPr>
      <w:r w:rsidRPr="00C932B5">
        <w:rPr>
          <w:rFonts w:cs="Times-Roman"/>
          <w:b/>
          <w:sz w:val="24"/>
        </w:rPr>
        <w:lastRenderedPageBreak/>
        <w:t xml:space="preserve">The ESTs can be generated by following steps: </w:t>
      </w:r>
    </w:p>
    <w:p w:rsidR="00C932B5" w:rsidRPr="00C932B5" w:rsidRDefault="00C932B5" w:rsidP="000F3253">
      <w:pPr>
        <w:autoSpaceDE w:val="0"/>
        <w:autoSpaceDN w:val="0"/>
        <w:adjustRightInd w:val="0"/>
        <w:spacing w:before="120" w:after="120" w:line="240" w:lineRule="auto"/>
        <w:jc w:val="both"/>
        <w:rPr>
          <w:rFonts w:cs="Times-Roman"/>
          <w:b/>
          <w:sz w:val="24"/>
        </w:rPr>
      </w:pPr>
    </w:p>
    <w:p w:rsidR="000F3253" w:rsidRDefault="000F3253" w:rsidP="000F3253">
      <w:pPr>
        <w:autoSpaceDE w:val="0"/>
        <w:autoSpaceDN w:val="0"/>
        <w:adjustRightInd w:val="0"/>
        <w:spacing w:before="120" w:after="120" w:line="240" w:lineRule="auto"/>
        <w:jc w:val="both"/>
        <w:rPr>
          <w:rFonts w:cs="Times-Roman"/>
        </w:rPr>
      </w:pPr>
      <w:r w:rsidRPr="000F3253">
        <w:rPr>
          <w:rFonts w:cs="Times-Roman"/>
          <w:b/>
          <w:bCs/>
          <w:i/>
          <w:iCs/>
        </w:rPr>
        <w:t xml:space="preserve">Transcription of Genomic DNA: </w:t>
      </w:r>
      <w:r w:rsidRPr="000F3253">
        <w:rPr>
          <w:rFonts w:cs="Times-Roman"/>
        </w:rPr>
        <w:t xml:space="preserve">Genomic DNA is first transcribed to generate Nascent mRNA followed by splicing of synthesize perfect mRNA. </w:t>
      </w:r>
    </w:p>
    <w:p w:rsidR="000F3253" w:rsidRDefault="000F3253" w:rsidP="000F3253">
      <w:pPr>
        <w:autoSpaceDE w:val="0"/>
        <w:autoSpaceDN w:val="0"/>
        <w:adjustRightInd w:val="0"/>
        <w:spacing w:before="120" w:after="120" w:line="240" w:lineRule="auto"/>
        <w:jc w:val="both"/>
        <w:rPr>
          <w:rFonts w:cs="Times-Roman"/>
        </w:rPr>
      </w:pPr>
      <w:r w:rsidRPr="000F3253">
        <w:rPr>
          <w:rFonts w:cs="Times-Roman"/>
          <w:b/>
          <w:bCs/>
          <w:i/>
          <w:iCs/>
        </w:rPr>
        <w:t xml:space="preserve">Reverse transcription of mRNA: </w:t>
      </w:r>
      <w:r w:rsidRPr="000F3253">
        <w:rPr>
          <w:rFonts w:cs="Times-Roman"/>
        </w:rPr>
        <w:t xml:space="preserve">mRNA can also be directly isolated from the species by using different kits (e.g. </w:t>
      </w:r>
      <w:proofErr w:type="spellStart"/>
      <w:r w:rsidRPr="000F3253">
        <w:rPr>
          <w:rFonts w:cs="Times-Roman"/>
        </w:rPr>
        <w:t>RNAgent</w:t>
      </w:r>
      <w:proofErr w:type="spellEnd"/>
      <w:r w:rsidRPr="000F3253">
        <w:rPr>
          <w:rFonts w:cs="Times-Roman"/>
        </w:rPr>
        <w:t xml:space="preserve"> </w:t>
      </w:r>
      <w:proofErr w:type="spellStart"/>
      <w:r w:rsidRPr="000F3253">
        <w:rPr>
          <w:rFonts w:cs="Times-Roman"/>
        </w:rPr>
        <w:t>Promega</w:t>
      </w:r>
      <w:proofErr w:type="spellEnd"/>
      <w:r w:rsidRPr="000F3253">
        <w:rPr>
          <w:rFonts w:cs="Times-Roman"/>
        </w:rPr>
        <w:t xml:space="preserve">). </w:t>
      </w:r>
      <w:proofErr w:type="gramStart"/>
      <w:r w:rsidRPr="000F3253">
        <w:rPr>
          <w:rFonts w:cs="Times-Roman"/>
        </w:rPr>
        <w:t>mRNA</w:t>
      </w:r>
      <w:proofErr w:type="gramEnd"/>
      <w:r w:rsidRPr="000F3253">
        <w:rPr>
          <w:rFonts w:cs="Times-Roman"/>
        </w:rPr>
        <w:t xml:space="preserve"> synthesized undergoes reverse transcription to form </w:t>
      </w:r>
      <w:proofErr w:type="spellStart"/>
      <w:r w:rsidRPr="000F3253">
        <w:rPr>
          <w:rFonts w:cs="Times-Roman"/>
        </w:rPr>
        <w:t>cDNA</w:t>
      </w:r>
      <w:proofErr w:type="spellEnd"/>
      <w:r w:rsidRPr="000F3253">
        <w:rPr>
          <w:rFonts w:cs="Times-Roman"/>
        </w:rPr>
        <w:t xml:space="preserve"> library. </w:t>
      </w:r>
    </w:p>
    <w:p w:rsidR="000F3253" w:rsidRDefault="000F3253" w:rsidP="000F3253">
      <w:pPr>
        <w:autoSpaceDE w:val="0"/>
        <w:autoSpaceDN w:val="0"/>
        <w:adjustRightInd w:val="0"/>
        <w:spacing w:before="120" w:after="120" w:line="240" w:lineRule="auto"/>
        <w:jc w:val="both"/>
        <w:rPr>
          <w:rFonts w:cs="Times-Roman"/>
        </w:rPr>
      </w:pPr>
      <w:r w:rsidRPr="000F3253">
        <w:rPr>
          <w:rFonts w:cs="Times-Roman"/>
          <w:b/>
          <w:bCs/>
          <w:i/>
          <w:iCs/>
        </w:rPr>
        <w:t xml:space="preserve">Generation of </w:t>
      </w:r>
      <w:proofErr w:type="spellStart"/>
      <w:r w:rsidRPr="000F3253">
        <w:rPr>
          <w:rFonts w:cs="Times-Roman"/>
          <w:b/>
          <w:bCs/>
          <w:i/>
          <w:iCs/>
        </w:rPr>
        <w:t>ESTs</w:t>
      </w:r>
      <w:proofErr w:type="spellEnd"/>
      <w:r w:rsidRPr="000F3253">
        <w:rPr>
          <w:rFonts w:cs="Times-Roman"/>
          <w:b/>
          <w:bCs/>
          <w:i/>
          <w:iCs/>
        </w:rPr>
        <w:t xml:space="preserve">: </w:t>
      </w:r>
      <w:r w:rsidRPr="000F3253">
        <w:rPr>
          <w:rFonts w:cs="Times-Roman"/>
        </w:rPr>
        <w:t xml:space="preserve">From the </w:t>
      </w:r>
      <w:proofErr w:type="spellStart"/>
      <w:r w:rsidRPr="000F3253">
        <w:rPr>
          <w:rFonts w:cs="Times-Roman"/>
        </w:rPr>
        <w:t>cDNA</w:t>
      </w:r>
      <w:proofErr w:type="spellEnd"/>
      <w:r w:rsidRPr="000F3253">
        <w:rPr>
          <w:rFonts w:cs="Times-Roman"/>
        </w:rPr>
        <w:t xml:space="preserve"> library 5’ or 3’-ESTs are generated by </w:t>
      </w:r>
      <w:proofErr w:type="spellStart"/>
      <w:r w:rsidRPr="000F3253">
        <w:rPr>
          <w:rFonts w:cs="Times-Roman"/>
        </w:rPr>
        <w:t>cDNA</w:t>
      </w:r>
      <w:proofErr w:type="spellEnd"/>
      <w:r w:rsidRPr="000F3253">
        <w:rPr>
          <w:rFonts w:cs="Times-Roman"/>
        </w:rPr>
        <w:t xml:space="preserve"> end sequencing. 5’ EST is formed from a region of transcript which forms protein whereas the ending portion of </w:t>
      </w:r>
      <w:proofErr w:type="spellStart"/>
      <w:r w:rsidRPr="000F3253">
        <w:rPr>
          <w:rFonts w:cs="Times-Roman"/>
        </w:rPr>
        <w:t>cDNA</w:t>
      </w:r>
      <w:proofErr w:type="spellEnd"/>
      <w:r w:rsidRPr="000F3253">
        <w:rPr>
          <w:rFonts w:cs="Times-Roman"/>
        </w:rPr>
        <w:t xml:space="preserve"> forms </w:t>
      </w:r>
      <w:proofErr w:type="spellStart"/>
      <w:r w:rsidRPr="000F3253">
        <w:rPr>
          <w:rFonts w:cs="Times-Roman"/>
        </w:rPr>
        <w:t>3’EST</w:t>
      </w:r>
      <w:proofErr w:type="spellEnd"/>
      <w:r w:rsidRPr="000F3253">
        <w:rPr>
          <w:rFonts w:cs="Times-Roman"/>
        </w:rPr>
        <w:t xml:space="preserve">. </w:t>
      </w:r>
    </w:p>
    <w:p w:rsidR="000F3253" w:rsidRDefault="000F3253" w:rsidP="000F3253">
      <w:pPr>
        <w:autoSpaceDE w:val="0"/>
        <w:autoSpaceDN w:val="0"/>
        <w:adjustRightInd w:val="0"/>
        <w:spacing w:before="120" w:after="120" w:line="240" w:lineRule="auto"/>
        <w:jc w:val="both"/>
        <w:rPr>
          <w:rFonts w:cs="Times-Roman"/>
        </w:rPr>
      </w:pPr>
      <w:r w:rsidRPr="000F3253">
        <w:rPr>
          <w:rFonts w:cs="Times-Roman"/>
          <w:b/>
          <w:bCs/>
          <w:i/>
          <w:iCs/>
        </w:rPr>
        <w:t xml:space="preserve">Assembly and organization of ESTs: </w:t>
      </w:r>
      <w:r w:rsidRPr="000F3253">
        <w:rPr>
          <w:rFonts w:cs="Times-Roman"/>
        </w:rPr>
        <w:t>The constructed ESTs can then be assembled separately in multimember sequence assembly, Bridged sequence assembly and small clusters on the basis of size of ESTs.</w:t>
      </w:r>
    </w:p>
    <w:p w:rsidR="000072BB" w:rsidRDefault="000072BB" w:rsidP="000F3253">
      <w:pPr>
        <w:autoSpaceDE w:val="0"/>
        <w:autoSpaceDN w:val="0"/>
        <w:adjustRightInd w:val="0"/>
        <w:spacing w:before="120" w:after="120" w:line="240" w:lineRule="auto"/>
        <w:jc w:val="both"/>
        <w:rPr>
          <w:rFonts w:cs="Times-Roman"/>
          <w:noProof/>
          <w:lang w:eastAsia="en-GB"/>
        </w:rPr>
      </w:pPr>
    </w:p>
    <w:p w:rsidR="000072BB" w:rsidRDefault="0024368A" w:rsidP="000F3253">
      <w:pPr>
        <w:autoSpaceDE w:val="0"/>
        <w:autoSpaceDN w:val="0"/>
        <w:adjustRightInd w:val="0"/>
        <w:spacing w:before="120" w:after="120" w:line="240" w:lineRule="auto"/>
        <w:jc w:val="both"/>
        <w:rPr>
          <w:rFonts w:cs="Times-Roman"/>
          <w:noProof/>
          <w:lang w:eastAsia="en-GB"/>
        </w:rPr>
      </w:pPr>
      <w:r>
        <w:rPr>
          <w:rFonts w:cs="Times-Roman"/>
          <w:noProof/>
          <w:lang w:val="en-US"/>
        </w:rPr>
        <w:drawing>
          <wp:inline distT="0" distB="0" distL="0" distR="0" wp14:anchorId="3DB7C16A">
            <wp:extent cx="5113324" cy="18726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4925" cy="1873278"/>
                    </a:xfrm>
                    <a:prstGeom prst="rect">
                      <a:avLst/>
                    </a:prstGeom>
                    <a:noFill/>
                  </pic:spPr>
                </pic:pic>
              </a:graphicData>
            </a:graphic>
          </wp:inline>
        </w:drawing>
      </w:r>
    </w:p>
    <w:p w:rsidR="000072BB" w:rsidRDefault="0024368A" w:rsidP="000F3253">
      <w:pPr>
        <w:autoSpaceDE w:val="0"/>
        <w:autoSpaceDN w:val="0"/>
        <w:adjustRightInd w:val="0"/>
        <w:spacing w:before="120" w:after="120" w:line="240" w:lineRule="auto"/>
        <w:jc w:val="both"/>
        <w:rPr>
          <w:rFonts w:cs="Times-Roman"/>
          <w:noProof/>
          <w:lang w:eastAsia="en-GB"/>
        </w:rPr>
      </w:pPr>
      <w:r>
        <w:rPr>
          <w:rFonts w:cs="Times-Roman"/>
          <w:noProof/>
          <w:lang w:val="en-US"/>
        </w:rPr>
        <w:drawing>
          <wp:inline distT="0" distB="0" distL="0" distR="0" wp14:anchorId="7FD183A5">
            <wp:extent cx="5086012" cy="2201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0795" cy="2203946"/>
                    </a:xfrm>
                    <a:prstGeom prst="rect">
                      <a:avLst/>
                    </a:prstGeom>
                    <a:noFill/>
                  </pic:spPr>
                </pic:pic>
              </a:graphicData>
            </a:graphic>
          </wp:inline>
        </w:drawing>
      </w:r>
    </w:p>
    <w:p w:rsidR="000072BB" w:rsidRDefault="000072BB" w:rsidP="000F3253">
      <w:pPr>
        <w:autoSpaceDE w:val="0"/>
        <w:autoSpaceDN w:val="0"/>
        <w:adjustRightInd w:val="0"/>
        <w:spacing w:before="120" w:after="120" w:line="240" w:lineRule="auto"/>
        <w:jc w:val="both"/>
        <w:rPr>
          <w:rFonts w:cs="Times-Roman"/>
          <w:noProof/>
          <w:lang w:eastAsia="en-GB"/>
        </w:rPr>
      </w:pPr>
    </w:p>
    <w:p w:rsidR="000072BB" w:rsidRDefault="0024368A" w:rsidP="000F3253">
      <w:pPr>
        <w:autoSpaceDE w:val="0"/>
        <w:autoSpaceDN w:val="0"/>
        <w:adjustRightInd w:val="0"/>
        <w:spacing w:before="120" w:after="120" w:line="240" w:lineRule="auto"/>
        <w:jc w:val="both"/>
        <w:rPr>
          <w:rFonts w:cs="Times-Roman"/>
          <w:noProof/>
          <w:lang w:eastAsia="en-GB"/>
        </w:rPr>
      </w:pPr>
      <w:r>
        <w:rPr>
          <w:rFonts w:cs="Times-Roman"/>
          <w:noProof/>
          <w:lang w:val="en-US"/>
        </w:rPr>
        <w:drawing>
          <wp:inline distT="0" distB="0" distL="0" distR="0" wp14:anchorId="22CF610C" wp14:editId="08CAE12E">
            <wp:extent cx="5075937" cy="12435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8017" cy="1246544"/>
                    </a:xfrm>
                    <a:prstGeom prst="rect">
                      <a:avLst/>
                    </a:prstGeom>
                    <a:noFill/>
                  </pic:spPr>
                </pic:pic>
              </a:graphicData>
            </a:graphic>
          </wp:inline>
        </w:drawing>
      </w:r>
    </w:p>
    <w:p w:rsidR="0024368A" w:rsidRDefault="0024368A" w:rsidP="0024368A">
      <w:pPr>
        <w:autoSpaceDE w:val="0"/>
        <w:autoSpaceDN w:val="0"/>
        <w:adjustRightInd w:val="0"/>
        <w:spacing w:before="120" w:after="120" w:line="240" w:lineRule="auto"/>
        <w:rPr>
          <w:rFonts w:cs="Times-Roman"/>
        </w:rPr>
      </w:pPr>
      <w:r>
        <w:rPr>
          <w:rFonts w:cs="Times-Roman"/>
        </w:rPr>
        <w:t xml:space="preserve">Fig 2: Comparative principle of Genomic DNA library, </w:t>
      </w:r>
      <w:proofErr w:type="spellStart"/>
      <w:r>
        <w:rPr>
          <w:rFonts w:cs="Times-Roman"/>
        </w:rPr>
        <w:t>cDNA</w:t>
      </w:r>
      <w:proofErr w:type="spellEnd"/>
      <w:r>
        <w:rPr>
          <w:rFonts w:cs="Times-Roman"/>
        </w:rPr>
        <w:t xml:space="preserve"> library and </w:t>
      </w:r>
      <w:proofErr w:type="spellStart"/>
      <w:r>
        <w:rPr>
          <w:rFonts w:cs="Times-Roman"/>
        </w:rPr>
        <w:t>ESTs</w:t>
      </w:r>
      <w:proofErr w:type="spellEnd"/>
      <w:r>
        <w:rPr>
          <w:rFonts w:cs="Times-Roman"/>
        </w:rPr>
        <w:t xml:space="preserve"> preparation</w:t>
      </w:r>
    </w:p>
    <w:p w:rsidR="00A132A8" w:rsidRDefault="00A132A8" w:rsidP="0053638A">
      <w:pPr>
        <w:autoSpaceDE w:val="0"/>
        <w:autoSpaceDN w:val="0"/>
        <w:adjustRightInd w:val="0"/>
        <w:spacing w:before="120" w:after="120" w:line="240" w:lineRule="auto"/>
        <w:jc w:val="both"/>
        <w:rPr>
          <w:rFonts w:cs="Times-Roman"/>
          <w:b/>
          <w:bCs/>
        </w:rPr>
      </w:pPr>
      <w:bookmarkStart w:id="0" w:name="_GoBack"/>
      <w:bookmarkEnd w:id="0"/>
    </w:p>
    <w:p w:rsidR="0053638A" w:rsidRDefault="0053638A" w:rsidP="0053638A">
      <w:pPr>
        <w:autoSpaceDE w:val="0"/>
        <w:autoSpaceDN w:val="0"/>
        <w:adjustRightInd w:val="0"/>
        <w:spacing w:before="120" w:after="120" w:line="240" w:lineRule="auto"/>
        <w:jc w:val="both"/>
        <w:rPr>
          <w:rFonts w:cs="Times-Roman"/>
          <w:b/>
          <w:bCs/>
        </w:rPr>
      </w:pPr>
      <w:r w:rsidRPr="0053638A">
        <w:rPr>
          <w:rFonts w:cs="Times-Roman"/>
          <w:b/>
          <w:bCs/>
        </w:rPr>
        <w:lastRenderedPageBreak/>
        <w:t>Applications of ESTs</w:t>
      </w:r>
    </w:p>
    <w:p w:rsidR="0053638A" w:rsidRDefault="0053638A" w:rsidP="0053638A">
      <w:pPr>
        <w:autoSpaceDE w:val="0"/>
        <w:autoSpaceDN w:val="0"/>
        <w:adjustRightInd w:val="0"/>
        <w:spacing w:before="120" w:after="120" w:line="240" w:lineRule="auto"/>
        <w:jc w:val="both"/>
        <w:rPr>
          <w:rFonts w:cs="Times-Roman"/>
        </w:rPr>
      </w:pPr>
      <w:r w:rsidRPr="0053638A">
        <w:rPr>
          <w:rFonts w:cs="Times-Roman"/>
        </w:rPr>
        <w:t xml:space="preserve">ESTs can be used as functional DNA arrays for the analysis of whole genome of a species. </w:t>
      </w:r>
    </w:p>
    <w:p w:rsidR="0053638A" w:rsidRDefault="0053638A" w:rsidP="0053638A">
      <w:pPr>
        <w:autoSpaceDE w:val="0"/>
        <w:autoSpaceDN w:val="0"/>
        <w:adjustRightInd w:val="0"/>
        <w:spacing w:before="120" w:after="120" w:line="240" w:lineRule="auto"/>
        <w:jc w:val="both"/>
        <w:rPr>
          <w:rFonts w:cs="Times-Roman"/>
          <w:b/>
          <w:bCs/>
          <w:i/>
          <w:iCs/>
        </w:rPr>
      </w:pPr>
      <w:r w:rsidRPr="0053638A">
        <w:rPr>
          <w:rFonts w:cs="Times-Roman"/>
          <w:b/>
          <w:bCs/>
          <w:i/>
          <w:iCs/>
        </w:rPr>
        <w:t xml:space="preserve">ESTs as Genome searching tool: </w:t>
      </w:r>
    </w:p>
    <w:p w:rsidR="000072BB" w:rsidRDefault="0053638A" w:rsidP="0053638A">
      <w:pPr>
        <w:autoSpaceDE w:val="0"/>
        <w:autoSpaceDN w:val="0"/>
        <w:adjustRightInd w:val="0"/>
        <w:spacing w:before="120" w:after="120" w:line="240" w:lineRule="auto"/>
        <w:jc w:val="both"/>
        <w:rPr>
          <w:rFonts w:cs="Times-Roman"/>
        </w:rPr>
      </w:pPr>
      <w:r w:rsidRPr="0053638A">
        <w:rPr>
          <w:rFonts w:cs="Times-Roman"/>
        </w:rPr>
        <w:t xml:space="preserve">Scientists use the genome map to travel through the billions of nucleotide in the genome of a species. ESTs work as landmarks for the genome mapping. Currently, the most powerful technique for genome mapping is Sequence Tagged Site (STS) mapping. </w:t>
      </w:r>
      <w:proofErr w:type="gramStart"/>
      <w:r w:rsidRPr="0053638A">
        <w:rPr>
          <w:rFonts w:cs="Times-Roman"/>
        </w:rPr>
        <w:t>3'-ESTs as a commonly used as a source of STSs because of their uniqueness in an individual’s genome</w:t>
      </w:r>
      <w:r>
        <w:rPr>
          <w:rFonts w:cs="Times-Roman"/>
        </w:rPr>
        <w:t>.</w:t>
      </w:r>
      <w:proofErr w:type="gramEnd"/>
    </w:p>
    <w:p w:rsidR="0053638A" w:rsidRDefault="0053638A" w:rsidP="0053638A">
      <w:pPr>
        <w:autoSpaceDE w:val="0"/>
        <w:autoSpaceDN w:val="0"/>
        <w:adjustRightInd w:val="0"/>
        <w:spacing w:before="120" w:after="120" w:line="240" w:lineRule="auto"/>
        <w:jc w:val="both"/>
        <w:rPr>
          <w:rFonts w:cs="Times-Roman"/>
          <w:b/>
          <w:bCs/>
          <w:i/>
          <w:iCs/>
        </w:rPr>
      </w:pPr>
      <w:r w:rsidRPr="0053638A">
        <w:rPr>
          <w:rFonts w:cs="Times-Roman"/>
          <w:b/>
          <w:bCs/>
          <w:i/>
          <w:iCs/>
        </w:rPr>
        <w:t xml:space="preserve">Identification of position of genes: </w:t>
      </w:r>
    </w:p>
    <w:p w:rsidR="0053638A" w:rsidRDefault="0053638A" w:rsidP="0053638A">
      <w:pPr>
        <w:autoSpaceDE w:val="0"/>
        <w:autoSpaceDN w:val="0"/>
        <w:adjustRightInd w:val="0"/>
        <w:spacing w:before="120" w:after="120" w:line="240" w:lineRule="auto"/>
        <w:jc w:val="both"/>
        <w:rPr>
          <w:rFonts w:cs="Times-Roman"/>
        </w:rPr>
      </w:pPr>
      <w:r w:rsidRPr="0053638A">
        <w:rPr>
          <w:rFonts w:cs="Times-Roman"/>
        </w:rPr>
        <w:t xml:space="preserve">ESTs are widely and efficiently used to locate an already known gene in the genome of a species. Most commonly used technique for this purpose is called as Sequence Tagged Site (STS) mapping. </w:t>
      </w:r>
    </w:p>
    <w:p w:rsidR="0053638A" w:rsidRDefault="0053638A" w:rsidP="0053638A">
      <w:pPr>
        <w:autoSpaceDE w:val="0"/>
        <w:autoSpaceDN w:val="0"/>
        <w:adjustRightInd w:val="0"/>
        <w:spacing w:before="120" w:after="120" w:line="240" w:lineRule="auto"/>
        <w:jc w:val="both"/>
        <w:rPr>
          <w:rFonts w:cs="Times-Roman"/>
          <w:b/>
          <w:bCs/>
          <w:i/>
          <w:iCs/>
        </w:rPr>
      </w:pPr>
      <w:r w:rsidRPr="0053638A">
        <w:rPr>
          <w:rFonts w:cs="Times-Roman"/>
          <w:b/>
          <w:bCs/>
          <w:i/>
          <w:iCs/>
        </w:rPr>
        <w:t xml:space="preserve">To find out gene responsible for disease: </w:t>
      </w:r>
    </w:p>
    <w:p w:rsidR="0053638A" w:rsidRDefault="0053638A" w:rsidP="0053638A">
      <w:pPr>
        <w:autoSpaceDE w:val="0"/>
        <w:autoSpaceDN w:val="0"/>
        <w:adjustRightInd w:val="0"/>
        <w:spacing w:before="120" w:after="120" w:line="240" w:lineRule="auto"/>
        <w:jc w:val="both"/>
        <w:rPr>
          <w:rFonts w:cs="Times-Roman"/>
        </w:rPr>
      </w:pPr>
      <w:r w:rsidRPr="0053638A">
        <w:rPr>
          <w:rFonts w:cs="Times-Roman"/>
        </w:rPr>
        <w:t xml:space="preserve">This method allows us to identify the genes responsible for any deformity or disease such as Alzheimer’s and colon cancer have already been investigated. </w:t>
      </w:r>
      <w:r w:rsidRPr="0053638A">
        <w:rPr>
          <w:rFonts w:cs="Times-Roman"/>
          <w:b/>
          <w:bCs/>
          <w:i/>
          <w:iCs/>
        </w:rPr>
        <w:t xml:space="preserve">ESTs and Human Genome Project: </w:t>
      </w:r>
      <w:r w:rsidRPr="0053638A">
        <w:rPr>
          <w:rFonts w:cs="Times-Roman"/>
        </w:rPr>
        <w:t xml:space="preserve">Existence of thousands of genes </w:t>
      </w:r>
      <w:proofErr w:type="gramStart"/>
      <w:r w:rsidRPr="0053638A">
        <w:rPr>
          <w:rFonts w:cs="Times-Roman"/>
        </w:rPr>
        <w:t>have</w:t>
      </w:r>
      <w:proofErr w:type="gramEnd"/>
      <w:r w:rsidRPr="0053638A">
        <w:rPr>
          <w:rFonts w:cs="Times-Roman"/>
        </w:rPr>
        <w:t xml:space="preserve"> been identified in Human Genome Project solely on the basis of ESTs.</w:t>
      </w:r>
    </w:p>
    <w:p w:rsidR="00BE411E" w:rsidRDefault="00BE411E" w:rsidP="0053638A">
      <w:pPr>
        <w:autoSpaceDE w:val="0"/>
        <w:autoSpaceDN w:val="0"/>
        <w:adjustRightInd w:val="0"/>
        <w:spacing w:before="120" w:after="120" w:line="240" w:lineRule="auto"/>
        <w:jc w:val="both"/>
        <w:rPr>
          <w:rFonts w:cs="Times-Roman"/>
        </w:rPr>
      </w:pPr>
      <w:r w:rsidRPr="00BE411E">
        <w:rPr>
          <w:rFonts w:cs="Times-Roman"/>
          <w:b/>
          <w:bCs/>
          <w:i/>
          <w:iCs/>
        </w:rPr>
        <w:t xml:space="preserve">Use of ESTs in similarity searches: </w:t>
      </w:r>
      <w:r w:rsidRPr="00BE411E">
        <w:rPr>
          <w:rFonts w:cs="Times-Roman"/>
        </w:rPr>
        <w:t xml:space="preserve">Due to their putative and fast </w:t>
      </w:r>
      <w:proofErr w:type="spellStart"/>
      <w:r w:rsidRPr="00BE411E">
        <w:rPr>
          <w:rFonts w:cs="Times-Roman"/>
        </w:rPr>
        <w:t>behavior</w:t>
      </w:r>
      <w:proofErr w:type="spellEnd"/>
      <w:r w:rsidRPr="00BE411E">
        <w:rPr>
          <w:rFonts w:cs="Times-Roman"/>
        </w:rPr>
        <w:t xml:space="preserve">, </w:t>
      </w:r>
      <w:proofErr w:type="spellStart"/>
      <w:r w:rsidRPr="00BE411E">
        <w:rPr>
          <w:rFonts w:cs="Times-Roman"/>
        </w:rPr>
        <w:t>NCBI</w:t>
      </w:r>
      <w:proofErr w:type="spellEnd"/>
      <w:r w:rsidRPr="00BE411E">
        <w:rPr>
          <w:rFonts w:cs="Times-Roman"/>
        </w:rPr>
        <w:t xml:space="preserve"> has included millions of ESTs databases for several species. Scientists as well as genome sequencing </w:t>
      </w:r>
      <w:proofErr w:type="spellStart"/>
      <w:r w:rsidRPr="00BE411E">
        <w:rPr>
          <w:rFonts w:cs="Times-Roman"/>
        </w:rPr>
        <w:t>centers</w:t>
      </w:r>
      <w:proofErr w:type="spellEnd"/>
      <w:r w:rsidRPr="00BE411E">
        <w:rPr>
          <w:rFonts w:cs="Times-Roman"/>
        </w:rPr>
        <w:t xml:space="preserve"> are widely using these ESTs for similarity searching between different species.</w:t>
      </w:r>
    </w:p>
    <w:p w:rsidR="000072BB" w:rsidRDefault="00BE411E" w:rsidP="000F3253">
      <w:pPr>
        <w:autoSpaceDE w:val="0"/>
        <w:autoSpaceDN w:val="0"/>
        <w:adjustRightInd w:val="0"/>
        <w:spacing w:before="120" w:after="120" w:line="240" w:lineRule="auto"/>
        <w:jc w:val="both"/>
        <w:rPr>
          <w:rFonts w:cs="Times-Roman"/>
        </w:rPr>
      </w:pPr>
      <w:r>
        <w:rPr>
          <w:rFonts w:cs="Times-Roman"/>
        </w:rPr>
        <w:t>------------------------------------------------------------------------------------------------------------------------------------------</w:t>
      </w:r>
      <w:r w:rsidR="006B2FC7">
        <w:rPr>
          <w:rFonts w:cs="Times-Roman"/>
        </w:rPr>
        <w:t xml:space="preserve"> </w:t>
      </w:r>
    </w:p>
    <w:p w:rsidR="006B2FC7" w:rsidRDefault="006B2FC7" w:rsidP="000F3253">
      <w:pPr>
        <w:autoSpaceDE w:val="0"/>
        <w:autoSpaceDN w:val="0"/>
        <w:adjustRightInd w:val="0"/>
        <w:spacing w:before="120" w:after="120" w:line="240" w:lineRule="auto"/>
        <w:jc w:val="both"/>
        <w:rPr>
          <w:rFonts w:cs="Times-Roman"/>
        </w:rPr>
      </w:pPr>
    </w:p>
    <w:p w:rsidR="006B2FC7" w:rsidRPr="00537A90" w:rsidRDefault="006B2FC7" w:rsidP="000F3253">
      <w:pPr>
        <w:autoSpaceDE w:val="0"/>
        <w:autoSpaceDN w:val="0"/>
        <w:adjustRightInd w:val="0"/>
        <w:spacing w:before="120" w:after="120" w:line="240" w:lineRule="auto"/>
        <w:jc w:val="both"/>
        <w:rPr>
          <w:rFonts w:cs="Times-Roman"/>
        </w:rPr>
      </w:pPr>
    </w:p>
    <w:sectPr w:rsidR="006B2FC7" w:rsidRPr="00537A90" w:rsidSect="009E5A58">
      <w:footerReference w:type="default" r:id="rId14"/>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39A" w:rsidRDefault="0034039A" w:rsidP="0024368A">
      <w:pPr>
        <w:spacing w:after="0" w:line="240" w:lineRule="auto"/>
      </w:pPr>
      <w:r>
        <w:separator/>
      </w:r>
    </w:p>
  </w:endnote>
  <w:endnote w:type="continuationSeparator" w:id="0">
    <w:p w:rsidR="0034039A" w:rsidRDefault="0034039A" w:rsidP="00243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057601"/>
      <w:docPartObj>
        <w:docPartGallery w:val="Page Numbers (Bottom of Page)"/>
        <w:docPartUnique/>
      </w:docPartObj>
    </w:sdtPr>
    <w:sdtEndPr>
      <w:rPr>
        <w:noProof/>
      </w:rPr>
    </w:sdtEndPr>
    <w:sdtContent>
      <w:p w:rsidR="0024368A" w:rsidRDefault="0024368A">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24368A" w:rsidRDefault="002436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39A" w:rsidRDefault="0034039A" w:rsidP="0024368A">
      <w:pPr>
        <w:spacing w:after="0" w:line="240" w:lineRule="auto"/>
      </w:pPr>
      <w:r>
        <w:separator/>
      </w:r>
    </w:p>
  </w:footnote>
  <w:footnote w:type="continuationSeparator" w:id="0">
    <w:p w:rsidR="0034039A" w:rsidRDefault="0034039A" w:rsidP="002436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B5893"/>
    <w:multiLevelType w:val="hybridMultilevel"/>
    <w:tmpl w:val="020CE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9C601C4"/>
    <w:multiLevelType w:val="hybridMultilevel"/>
    <w:tmpl w:val="D78A5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51CD0"/>
    <w:rsid w:val="000072BB"/>
    <w:rsid w:val="00041743"/>
    <w:rsid w:val="000469EA"/>
    <w:rsid w:val="000B13BA"/>
    <w:rsid w:val="000D1E26"/>
    <w:rsid w:val="000F3253"/>
    <w:rsid w:val="00122849"/>
    <w:rsid w:val="00180636"/>
    <w:rsid w:val="001E388F"/>
    <w:rsid w:val="0024368A"/>
    <w:rsid w:val="00296199"/>
    <w:rsid w:val="0034039A"/>
    <w:rsid w:val="003D13F6"/>
    <w:rsid w:val="00403408"/>
    <w:rsid w:val="0041006B"/>
    <w:rsid w:val="0053638A"/>
    <w:rsid w:val="00537A90"/>
    <w:rsid w:val="005403E7"/>
    <w:rsid w:val="0055244B"/>
    <w:rsid w:val="00592907"/>
    <w:rsid w:val="006B2FC7"/>
    <w:rsid w:val="00772939"/>
    <w:rsid w:val="00794716"/>
    <w:rsid w:val="00804FEC"/>
    <w:rsid w:val="008C559A"/>
    <w:rsid w:val="008F2E14"/>
    <w:rsid w:val="00951CD0"/>
    <w:rsid w:val="009E5A58"/>
    <w:rsid w:val="009F3FF1"/>
    <w:rsid w:val="00A132A8"/>
    <w:rsid w:val="00A42DE1"/>
    <w:rsid w:val="00AF62BD"/>
    <w:rsid w:val="00BA33A9"/>
    <w:rsid w:val="00BE411E"/>
    <w:rsid w:val="00C932B5"/>
    <w:rsid w:val="00CD14FB"/>
    <w:rsid w:val="00D82A16"/>
    <w:rsid w:val="00DA1B8D"/>
    <w:rsid w:val="00DD3B81"/>
    <w:rsid w:val="00DF7EA6"/>
    <w:rsid w:val="00E00387"/>
    <w:rsid w:val="00F07A06"/>
    <w:rsid w:val="00F52F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6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59A"/>
    <w:pPr>
      <w:ind w:left="720"/>
      <w:contextualSpacing/>
    </w:pPr>
  </w:style>
  <w:style w:type="paragraph" w:styleId="Header">
    <w:name w:val="header"/>
    <w:basedOn w:val="Normal"/>
    <w:link w:val="HeaderChar"/>
    <w:uiPriority w:val="99"/>
    <w:unhideWhenUsed/>
    <w:rsid w:val="002436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68A"/>
  </w:style>
  <w:style w:type="paragraph" w:styleId="Footer">
    <w:name w:val="footer"/>
    <w:basedOn w:val="Normal"/>
    <w:link w:val="FooterChar"/>
    <w:uiPriority w:val="99"/>
    <w:unhideWhenUsed/>
    <w:rsid w:val="002436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368A"/>
  </w:style>
  <w:style w:type="paragraph" w:styleId="BalloonText">
    <w:name w:val="Balloon Text"/>
    <w:basedOn w:val="Normal"/>
    <w:link w:val="BalloonTextChar"/>
    <w:uiPriority w:val="99"/>
    <w:semiHidden/>
    <w:unhideWhenUsed/>
    <w:rsid w:val="002436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6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10</Pages>
  <Words>3567</Words>
  <Characters>20332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rt</dc:creator>
  <cp:keywords/>
  <dc:description/>
  <cp:lastModifiedBy>Admas</cp:lastModifiedBy>
  <cp:revision>36</cp:revision>
  <dcterms:created xsi:type="dcterms:W3CDTF">2019-04-08T11:46:00Z</dcterms:created>
  <dcterms:modified xsi:type="dcterms:W3CDTF">2020-04-28T06:33:00Z</dcterms:modified>
</cp:coreProperties>
</file>