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44"/>
        <w:tblW w:w="11934" w:type="dxa"/>
        <w:tblLayout w:type="fixed"/>
        <w:tblLook w:val="04A0" w:firstRow="1" w:lastRow="0" w:firstColumn="1" w:lastColumn="0" w:noHBand="0" w:noVBand="1"/>
      </w:tblPr>
      <w:tblGrid>
        <w:gridCol w:w="1188"/>
        <w:gridCol w:w="2430"/>
        <w:gridCol w:w="2070"/>
        <w:gridCol w:w="2700"/>
        <w:gridCol w:w="1800"/>
        <w:gridCol w:w="1510"/>
        <w:gridCol w:w="236"/>
      </w:tblGrid>
      <w:tr w:rsidR="00812E18" w:rsidRPr="00FB1414" w:rsidTr="00E820DB">
        <w:tc>
          <w:tcPr>
            <w:tcW w:w="1188" w:type="dxa"/>
          </w:tcPr>
          <w:p w:rsidR="00812E18" w:rsidRPr="00FB1414" w:rsidRDefault="00812E18" w:rsidP="00812E18">
            <w:pPr>
              <w:pStyle w:val="ListParagraph"/>
              <w:ind w:left="0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 xml:space="preserve">Items </w:t>
            </w:r>
          </w:p>
        </w:tc>
        <w:tc>
          <w:tcPr>
            <w:tcW w:w="2430" w:type="dxa"/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>Chapter one</w:t>
            </w:r>
          </w:p>
        </w:tc>
        <w:tc>
          <w:tcPr>
            <w:tcW w:w="2070" w:type="dxa"/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>Chapter two</w:t>
            </w:r>
          </w:p>
        </w:tc>
        <w:tc>
          <w:tcPr>
            <w:tcW w:w="2700" w:type="dxa"/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>Chapter three</w:t>
            </w:r>
          </w:p>
        </w:tc>
        <w:tc>
          <w:tcPr>
            <w:tcW w:w="1800" w:type="dxa"/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>Chapter four</w:t>
            </w:r>
          </w:p>
        </w:tc>
        <w:tc>
          <w:tcPr>
            <w:tcW w:w="1510" w:type="dxa"/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FB1414">
              <w:rPr>
                <w:rFonts w:ascii="Verdana" w:hAnsi="Verdana"/>
                <w:b/>
                <w:sz w:val="18"/>
                <w:szCs w:val="16"/>
              </w:rPr>
              <w:t>Chapter five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812E18" w:rsidRPr="00FB1414" w:rsidTr="00E820DB">
        <w:trPr>
          <w:trHeight w:val="1063"/>
        </w:trPr>
        <w:tc>
          <w:tcPr>
            <w:tcW w:w="1188" w:type="dxa"/>
          </w:tcPr>
          <w:p w:rsidR="00812E18" w:rsidRPr="00E820DB" w:rsidRDefault="00812E18" w:rsidP="00812E18">
            <w:pPr>
              <w:rPr>
                <w:rFonts w:ascii="Verdana" w:hAnsi="Verdana"/>
                <w:b/>
                <w:sz w:val="12"/>
                <w:szCs w:val="16"/>
              </w:rPr>
            </w:pPr>
            <w:r w:rsidRPr="00E820DB">
              <w:rPr>
                <w:rFonts w:ascii="Verdana" w:hAnsi="Verdana"/>
                <w:b/>
                <w:sz w:val="12"/>
                <w:szCs w:val="16"/>
              </w:rPr>
              <w:t>Learning competencies</w:t>
            </w:r>
          </w:p>
        </w:tc>
        <w:tc>
          <w:tcPr>
            <w:tcW w:w="243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8"/>
              </w:numPr>
              <w:tabs>
                <w:tab w:val="left" w:pos="1927"/>
              </w:tabs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Discuss about international relations, theories, actors and the structure of international system</w:t>
            </w:r>
          </w:p>
          <w:p w:rsidR="00812E18" w:rsidRPr="00406DAD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07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 xml:space="preserve">Critically examine the nexus between national interest, foreign policy and diplomacy </w:t>
            </w:r>
          </w:p>
          <w:p w:rsidR="00812E18" w:rsidRPr="00406DAD" w:rsidRDefault="00812E18" w:rsidP="00812E18">
            <w:pPr>
              <w:pStyle w:val="ListParagraph"/>
              <w:ind w:left="360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7"/>
              </w:numPr>
              <w:tabs>
                <w:tab w:val="left" w:pos="268"/>
                <w:tab w:val="left" w:pos="432"/>
              </w:tabs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relation between politics and economy in the global context</w:t>
            </w:r>
          </w:p>
          <w:p w:rsidR="00812E18" w:rsidRPr="00406DAD" w:rsidRDefault="00812E18" w:rsidP="00812E18">
            <w:pPr>
              <w:pStyle w:val="ListParagraph"/>
              <w:ind w:left="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80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7"/>
              </w:numPr>
              <w:tabs>
                <w:tab w:val="left" w:pos="206"/>
                <w:tab w:val="left" w:pos="298"/>
              </w:tabs>
              <w:ind w:left="72" w:hanging="7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Critically examine globalization and regionalism and their impacts</w:t>
            </w:r>
          </w:p>
          <w:p w:rsidR="00812E18" w:rsidRPr="00406DAD" w:rsidRDefault="00812E18" w:rsidP="00812E18">
            <w:pPr>
              <w:pStyle w:val="ListParagraph"/>
              <w:ind w:left="0"/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1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7"/>
              </w:numPr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major contemporary global issues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12E18" w:rsidRPr="00FB1414" w:rsidRDefault="00812E18" w:rsidP="00812E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</w:tr>
      <w:tr w:rsidR="00812E18" w:rsidRPr="00FB1414" w:rsidTr="00E820DB">
        <w:tc>
          <w:tcPr>
            <w:tcW w:w="1188" w:type="dxa"/>
          </w:tcPr>
          <w:p w:rsidR="00812E18" w:rsidRPr="00E820DB" w:rsidRDefault="00812E18" w:rsidP="00812E18">
            <w:pPr>
              <w:pStyle w:val="ListParagraph"/>
              <w:ind w:left="0"/>
              <w:rPr>
                <w:rFonts w:ascii="Verdana" w:hAnsi="Verdana"/>
                <w:b/>
                <w:sz w:val="12"/>
                <w:szCs w:val="16"/>
              </w:rPr>
            </w:pPr>
            <w:r w:rsidRPr="00E820DB">
              <w:rPr>
                <w:rFonts w:ascii="Verdana" w:hAnsi="Verdana"/>
                <w:b/>
                <w:sz w:val="12"/>
                <w:szCs w:val="16"/>
              </w:rPr>
              <w:t>Learning objectives</w:t>
            </w:r>
          </w:p>
        </w:tc>
        <w:tc>
          <w:tcPr>
            <w:tcW w:w="243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Define nation, states and nationalism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Describe the evolution of international relations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Compare various theories of International Relations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Identify actors in international relations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roles of international relations actors using international relations levels of analysis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Examine the structure of international system and the laws governing its operation</w:t>
            </w:r>
          </w:p>
          <w:p w:rsidR="00812E18" w:rsidRPr="00406DAD" w:rsidRDefault="00812E18" w:rsidP="00812E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07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basic idea of foreign policy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Examine foreign policy making and national interest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Understanding the dynamics of Ethiopian foreign policy</w:t>
            </w:r>
          </w:p>
          <w:p w:rsidR="00812E18" w:rsidRPr="00406DAD" w:rsidRDefault="00812E18" w:rsidP="00812E1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70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256"/>
              </w:tabs>
              <w:ind w:left="252" w:hanging="25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Define international political economy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256"/>
              </w:tabs>
              <w:ind w:left="252" w:hanging="25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Explain the nature of international political economy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256"/>
              </w:tabs>
              <w:ind w:left="252" w:hanging="25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major theories of international political economy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256"/>
              </w:tabs>
              <w:ind w:left="252" w:hanging="25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Differentiate the major model of international political economy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256"/>
              </w:tabs>
              <w:ind w:left="252" w:hanging="25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Examine the role of major international financial institutions in International political economy</w:t>
            </w:r>
          </w:p>
        </w:tc>
        <w:tc>
          <w:tcPr>
            <w:tcW w:w="180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Conceptualize the concepts of  globalization and regionalism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Expose themselves with the contemporary debates on the essence and direction of globalization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Develop a position regarding the essence and effects of Globalization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Analyze the impacts of globalization on Africa, Ethiopia and the developing world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  <w:lang w:val="en-GB"/>
              </w:rPr>
              <w:t>Explain the theoretical caveats and practice of regionalism and regional integration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  <w:lang w:val="en-GB"/>
              </w:rPr>
              <w:t>Explain the mutual interaction between regionalism and globalization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</w:tabs>
              <w:ind w:left="162" w:hanging="162"/>
              <w:jc w:val="both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Identify national and regional paradoxes of sovereignty and identity</w:t>
            </w:r>
          </w:p>
        </w:tc>
        <w:tc>
          <w:tcPr>
            <w:tcW w:w="1510" w:type="dxa"/>
          </w:tcPr>
          <w:p w:rsidR="00812E18" w:rsidRPr="00406DAD" w:rsidRDefault="00812E18" w:rsidP="00812E18">
            <w:pPr>
              <w:pStyle w:val="ListParagraph"/>
              <w:numPr>
                <w:ilvl w:val="0"/>
                <w:numId w:val="16"/>
              </w:numPr>
              <w:ind w:left="72" w:hanging="16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Identify the major global issues and challenges facing humanity in the 21</w:t>
            </w:r>
            <w:r w:rsidRPr="00406DAD">
              <w:rPr>
                <w:rFonts w:ascii="Verdana" w:hAnsi="Verdana"/>
                <w:sz w:val="14"/>
                <w:szCs w:val="16"/>
                <w:vertAlign w:val="superscript"/>
              </w:rPr>
              <w:t>st</w:t>
            </w:r>
            <w:r w:rsidRPr="00406DAD">
              <w:rPr>
                <w:rFonts w:ascii="Verdana" w:hAnsi="Verdana"/>
                <w:sz w:val="14"/>
                <w:szCs w:val="16"/>
              </w:rPr>
              <w:t xml:space="preserve"> century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16"/>
              </w:numPr>
              <w:ind w:left="72" w:hanging="16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Identify the factors/reasons for the various contemporary global problems of our world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16"/>
              </w:numPr>
              <w:ind w:left="72" w:hanging="16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Discuss the role global citizens should play in offsetting such global challenges</w:t>
            </w:r>
          </w:p>
          <w:p w:rsidR="00812E18" w:rsidRPr="00406DAD" w:rsidRDefault="00812E18" w:rsidP="00812E18">
            <w:pPr>
              <w:pStyle w:val="ListParagraph"/>
              <w:numPr>
                <w:ilvl w:val="0"/>
                <w:numId w:val="16"/>
              </w:numPr>
              <w:ind w:left="72" w:hanging="162"/>
              <w:rPr>
                <w:rFonts w:ascii="Verdana" w:hAnsi="Verdana"/>
                <w:sz w:val="14"/>
                <w:szCs w:val="16"/>
              </w:rPr>
            </w:pPr>
            <w:r w:rsidRPr="00406DAD">
              <w:rPr>
                <w:rFonts w:ascii="Verdana" w:hAnsi="Verdana"/>
                <w:sz w:val="14"/>
                <w:szCs w:val="16"/>
              </w:rPr>
              <w:t>Identify the role of global citizen in alleviating contemporary global challenges</w:t>
            </w:r>
          </w:p>
          <w:p w:rsidR="00812E18" w:rsidRPr="00406DAD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812E18" w:rsidRPr="00FB1414" w:rsidTr="00E820DB">
        <w:trPr>
          <w:trHeight w:val="963"/>
        </w:trPr>
        <w:tc>
          <w:tcPr>
            <w:tcW w:w="1188" w:type="dxa"/>
          </w:tcPr>
          <w:p w:rsidR="00E820DB" w:rsidRDefault="00812E18" w:rsidP="00812E18">
            <w:pPr>
              <w:rPr>
                <w:rFonts w:ascii="Verdana" w:hAnsi="Verdana"/>
                <w:b/>
                <w:sz w:val="12"/>
                <w:szCs w:val="16"/>
              </w:rPr>
            </w:pPr>
            <w:r w:rsidRPr="00E820DB">
              <w:rPr>
                <w:rFonts w:ascii="Verdana" w:hAnsi="Verdana"/>
                <w:b/>
                <w:sz w:val="12"/>
                <w:szCs w:val="16"/>
              </w:rPr>
              <w:t>Teaching/</w:t>
            </w:r>
          </w:p>
          <w:p w:rsidR="00812E18" w:rsidRPr="00E820DB" w:rsidRDefault="00812E18" w:rsidP="00812E18">
            <w:pPr>
              <w:rPr>
                <w:rFonts w:ascii="Verdana" w:hAnsi="Verdana"/>
                <w:b/>
                <w:sz w:val="12"/>
                <w:szCs w:val="16"/>
              </w:rPr>
            </w:pPr>
            <w:r w:rsidRPr="00E820DB">
              <w:rPr>
                <w:rFonts w:ascii="Verdana" w:hAnsi="Verdana"/>
                <w:b/>
                <w:sz w:val="12"/>
                <w:szCs w:val="16"/>
              </w:rPr>
              <w:t>learning strategies</w:t>
            </w:r>
          </w:p>
        </w:tc>
        <w:tc>
          <w:tcPr>
            <w:tcW w:w="2430" w:type="dxa"/>
          </w:tcPr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Lecture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Discussion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Question and answer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Brainstorming </w:t>
            </w:r>
          </w:p>
          <w:p w:rsidR="00812E18" w:rsidRPr="00865BF7" w:rsidRDefault="00812E18" w:rsidP="00812E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070" w:type="dxa"/>
          </w:tcPr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Lecture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Discussion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Question and answer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Brainstorming 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Case studies</w:t>
            </w:r>
          </w:p>
          <w:p w:rsidR="00812E18" w:rsidRPr="00865BF7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700" w:type="dxa"/>
          </w:tcPr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72" w:hanging="180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Lecture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72" w:hanging="180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Discussion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72" w:hanging="180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Question and answer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72" w:hanging="180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Brainstorming 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72" w:hanging="180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Case studies</w:t>
            </w:r>
          </w:p>
          <w:p w:rsidR="00812E18" w:rsidRPr="00865BF7" w:rsidRDefault="00812E18" w:rsidP="00812E18">
            <w:pPr>
              <w:pStyle w:val="ListParagraph"/>
              <w:spacing w:after="200" w:line="276" w:lineRule="auto"/>
              <w:ind w:left="360"/>
              <w:rPr>
                <w:rFonts w:ascii="Verdana" w:hAnsi="Verdana"/>
                <w:sz w:val="14"/>
                <w:szCs w:val="16"/>
              </w:rPr>
            </w:pPr>
          </w:p>
          <w:p w:rsidR="00812E18" w:rsidRPr="00865BF7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800" w:type="dxa"/>
          </w:tcPr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Lecture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Discussion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Question and answer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Brainstorming </w:t>
            </w:r>
          </w:p>
          <w:p w:rsidR="00812E18" w:rsidRPr="00865BF7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10" w:type="dxa"/>
          </w:tcPr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80"/>
              <w:jc w:val="both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Lecture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80"/>
              <w:jc w:val="both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>Discussion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80"/>
              <w:jc w:val="both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Question </w:t>
            </w:r>
            <w:r w:rsidR="0032363C">
              <w:rPr>
                <w:rFonts w:ascii="Verdana" w:hAnsi="Verdana"/>
                <w:sz w:val="14"/>
                <w:szCs w:val="16"/>
              </w:rPr>
              <w:t>and</w:t>
            </w:r>
            <w:r w:rsidRPr="00865BF7">
              <w:rPr>
                <w:rFonts w:ascii="Verdana" w:hAnsi="Verdana"/>
                <w:sz w:val="14"/>
                <w:szCs w:val="16"/>
              </w:rPr>
              <w:t xml:space="preserve"> answer</w:t>
            </w:r>
          </w:p>
          <w:p w:rsidR="00812E18" w:rsidRPr="00865BF7" w:rsidRDefault="00812E18" w:rsidP="00812E1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162" w:hanging="180"/>
              <w:jc w:val="both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Brainstorming </w:t>
            </w:r>
          </w:p>
          <w:p w:rsidR="00812E18" w:rsidRPr="00865BF7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812E18" w:rsidRPr="00FB1414" w:rsidTr="00E820DB">
        <w:trPr>
          <w:trHeight w:val="803"/>
        </w:trPr>
        <w:tc>
          <w:tcPr>
            <w:tcW w:w="1188" w:type="dxa"/>
          </w:tcPr>
          <w:p w:rsidR="00812E18" w:rsidRPr="00E820DB" w:rsidRDefault="00812E18" w:rsidP="00812E18">
            <w:pPr>
              <w:rPr>
                <w:rFonts w:ascii="Verdana" w:hAnsi="Verdana"/>
                <w:b/>
                <w:sz w:val="12"/>
                <w:szCs w:val="16"/>
              </w:rPr>
            </w:pPr>
            <w:r w:rsidRPr="00E820DB">
              <w:rPr>
                <w:rFonts w:ascii="Verdana" w:hAnsi="Verdana"/>
                <w:b/>
                <w:sz w:val="12"/>
                <w:szCs w:val="16"/>
              </w:rPr>
              <w:t>Evaluation mechanisms</w:t>
            </w:r>
          </w:p>
          <w:p w:rsidR="00812E18" w:rsidRPr="00E820DB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2"/>
                <w:szCs w:val="16"/>
              </w:rPr>
            </w:pPr>
          </w:p>
        </w:tc>
        <w:tc>
          <w:tcPr>
            <w:tcW w:w="10510" w:type="dxa"/>
            <w:gridSpan w:val="5"/>
          </w:tcPr>
          <w:p w:rsidR="004C6BA9" w:rsidRDefault="001B6B26" w:rsidP="001B6B26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Mid-exam</w:t>
            </w:r>
            <w:bookmarkStart w:id="0" w:name="_GoBack"/>
            <w:bookmarkEnd w:id="0"/>
          </w:p>
          <w:p w:rsidR="00812E18" w:rsidRPr="004C6BA9" w:rsidRDefault="004C6BA9" w:rsidP="001B6B26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</w:t>
            </w:r>
            <w:r w:rsidRPr="004C6BA9">
              <w:rPr>
                <w:rFonts w:ascii="Verdana" w:hAnsi="Verdana"/>
                <w:sz w:val="14"/>
                <w:szCs w:val="16"/>
              </w:rPr>
              <w:t>ssignment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812E18" w:rsidRPr="00865BF7" w:rsidRDefault="00812E18" w:rsidP="001B6B26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Verdana" w:hAnsi="Verdana"/>
                <w:sz w:val="14"/>
                <w:szCs w:val="16"/>
              </w:rPr>
            </w:pPr>
            <w:r w:rsidRPr="00865BF7">
              <w:rPr>
                <w:rFonts w:ascii="Verdana" w:hAnsi="Verdana"/>
                <w:sz w:val="14"/>
                <w:szCs w:val="16"/>
              </w:rPr>
              <w:t xml:space="preserve">Final exam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12E18" w:rsidRPr="00FB1414" w:rsidRDefault="00812E18" w:rsidP="00812E18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</w:tbl>
    <w:p w:rsidR="00BC2962" w:rsidRPr="00812E18" w:rsidRDefault="00BC2962" w:rsidP="00812E18">
      <w:pPr>
        <w:rPr>
          <w:rFonts w:ascii="Verdana" w:hAnsi="Verdana"/>
        </w:rPr>
      </w:pPr>
    </w:p>
    <w:p w:rsidR="001E5CAE" w:rsidRPr="0015514E" w:rsidRDefault="001E5CAE" w:rsidP="0015514E">
      <w:pPr>
        <w:rPr>
          <w:rFonts w:ascii="Verdana" w:hAnsi="Verdana"/>
        </w:rPr>
      </w:pPr>
    </w:p>
    <w:sectPr w:rsidR="001E5CAE" w:rsidRPr="0015514E" w:rsidSect="006F51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5E" w:rsidRDefault="0041135E" w:rsidP="00BC2962">
      <w:pPr>
        <w:spacing w:after="0" w:line="240" w:lineRule="auto"/>
      </w:pPr>
      <w:r>
        <w:separator/>
      </w:r>
    </w:p>
  </w:endnote>
  <w:endnote w:type="continuationSeparator" w:id="0">
    <w:p w:rsidR="0041135E" w:rsidRDefault="0041135E" w:rsidP="00BC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62" w:rsidRDefault="00BC296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27E26">
      <w:fldChar w:fldCharType="begin"/>
    </w:r>
    <w:r w:rsidR="00027E26">
      <w:instrText xml:space="preserve"> PAGE   \* MERGEFORMAT </w:instrText>
    </w:r>
    <w:r w:rsidR="00027E26">
      <w:fldChar w:fldCharType="separate"/>
    </w:r>
    <w:r w:rsidR="001B6B26" w:rsidRPr="001B6B26">
      <w:rPr>
        <w:rFonts w:asciiTheme="majorHAnsi" w:hAnsiTheme="majorHAnsi"/>
        <w:noProof/>
      </w:rPr>
      <w:t>1</w:t>
    </w:r>
    <w:r w:rsidR="00027E26">
      <w:rPr>
        <w:rFonts w:asciiTheme="majorHAnsi" w:hAnsiTheme="majorHAnsi"/>
        <w:noProof/>
      </w:rPr>
      <w:fldChar w:fldCharType="end"/>
    </w:r>
  </w:p>
  <w:p w:rsidR="00BC2962" w:rsidRDefault="00BC29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5E" w:rsidRDefault="0041135E" w:rsidP="00BC2962">
      <w:pPr>
        <w:spacing w:after="0" w:line="240" w:lineRule="auto"/>
      </w:pPr>
      <w:r>
        <w:separator/>
      </w:r>
    </w:p>
  </w:footnote>
  <w:footnote w:type="continuationSeparator" w:id="0">
    <w:p w:rsidR="0041135E" w:rsidRDefault="0041135E" w:rsidP="00BC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62" w:rsidRDefault="00BC296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BC2962" w:rsidRDefault="00BC29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AA7"/>
    <w:multiLevelType w:val="hybridMultilevel"/>
    <w:tmpl w:val="2EF269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A5FDF"/>
    <w:multiLevelType w:val="hybridMultilevel"/>
    <w:tmpl w:val="BDA852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956F0"/>
    <w:multiLevelType w:val="hybridMultilevel"/>
    <w:tmpl w:val="D9F40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50B83"/>
    <w:multiLevelType w:val="hybridMultilevel"/>
    <w:tmpl w:val="AC5E19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494F39"/>
    <w:multiLevelType w:val="hybridMultilevel"/>
    <w:tmpl w:val="7C449B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04F3E"/>
    <w:multiLevelType w:val="hybridMultilevel"/>
    <w:tmpl w:val="AB9AD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B127E"/>
    <w:multiLevelType w:val="hybridMultilevel"/>
    <w:tmpl w:val="4C30407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1C08A8"/>
    <w:multiLevelType w:val="hybridMultilevel"/>
    <w:tmpl w:val="B4EA21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1E17B25"/>
    <w:multiLevelType w:val="hybridMultilevel"/>
    <w:tmpl w:val="ADE4ADC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4616702"/>
    <w:multiLevelType w:val="hybridMultilevel"/>
    <w:tmpl w:val="4EE2AA0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63F0727"/>
    <w:multiLevelType w:val="hybridMultilevel"/>
    <w:tmpl w:val="61C064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FBB4EA9"/>
    <w:multiLevelType w:val="hybridMultilevel"/>
    <w:tmpl w:val="5FD6ED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EB181A"/>
    <w:multiLevelType w:val="hybridMultilevel"/>
    <w:tmpl w:val="9E6884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4B7D40F0"/>
    <w:multiLevelType w:val="hybridMultilevel"/>
    <w:tmpl w:val="DFDCA0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5267EC"/>
    <w:multiLevelType w:val="hybridMultilevel"/>
    <w:tmpl w:val="CD4432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>
    <w:nsid w:val="56402910"/>
    <w:multiLevelType w:val="hybridMultilevel"/>
    <w:tmpl w:val="86A62E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8F0236"/>
    <w:multiLevelType w:val="hybridMultilevel"/>
    <w:tmpl w:val="640EEF1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61640DDF"/>
    <w:multiLevelType w:val="hybridMultilevel"/>
    <w:tmpl w:val="A3CC34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F42BC5"/>
    <w:multiLevelType w:val="hybridMultilevel"/>
    <w:tmpl w:val="DEB8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936F6"/>
    <w:multiLevelType w:val="hybridMultilevel"/>
    <w:tmpl w:val="1F52053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lang w:val="en-US" w:eastAsia="en-US" w:bidi="en-US"/>
      </w:rPr>
    </w:lvl>
    <w:lvl w:ilvl="1" w:tplc="0B786E14">
      <w:numFmt w:val="none"/>
      <w:lvlText w:val=""/>
      <w:lvlJc w:val="left"/>
      <w:pPr>
        <w:tabs>
          <w:tab w:val="num" w:pos="360"/>
        </w:tabs>
      </w:pPr>
    </w:lvl>
    <w:lvl w:ilvl="2" w:tplc="85F2125C">
      <w:numFmt w:val="bullet"/>
      <w:lvlText w:val="-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D1E0236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AD0E889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en-US"/>
      </w:rPr>
    </w:lvl>
    <w:lvl w:ilvl="5" w:tplc="708C46D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en-US"/>
      </w:rPr>
    </w:lvl>
    <w:lvl w:ilvl="6" w:tplc="2460DEA4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en-US"/>
      </w:rPr>
    </w:lvl>
    <w:lvl w:ilvl="7" w:tplc="CEB6CADE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en-US"/>
      </w:rPr>
    </w:lvl>
    <w:lvl w:ilvl="8" w:tplc="6448A260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en-US"/>
      </w:rPr>
    </w:lvl>
  </w:abstractNum>
  <w:abstractNum w:abstractNumId="20">
    <w:nsid w:val="6D09456C"/>
    <w:multiLevelType w:val="hybridMultilevel"/>
    <w:tmpl w:val="F0C2D3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0"/>
  </w:num>
  <w:num w:numId="11">
    <w:abstractNumId w:val="6"/>
  </w:num>
  <w:num w:numId="12">
    <w:abstractNumId w:val="8"/>
  </w:num>
  <w:num w:numId="13">
    <w:abstractNumId w:val="12"/>
  </w:num>
  <w:num w:numId="14">
    <w:abstractNumId w:val="7"/>
  </w:num>
  <w:num w:numId="15">
    <w:abstractNumId w:val="16"/>
  </w:num>
  <w:num w:numId="16">
    <w:abstractNumId w:val="20"/>
  </w:num>
  <w:num w:numId="17">
    <w:abstractNumId w:val="4"/>
  </w:num>
  <w:num w:numId="18">
    <w:abstractNumId w:val="17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62"/>
    <w:rsid w:val="00022B29"/>
    <w:rsid w:val="00027E26"/>
    <w:rsid w:val="00057EEC"/>
    <w:rsid w:val="00102A32"/>
    <w:rsid w:val="0015514E"/>
    <w:rsid w:val="001B6B26"/>
    <w:rsid w:val="001C7514"/>
    <w:rsid w:val="001E5CAE"/>
    <w:rsid w:val="0024481C"/>
    <w:rsid w:val="002B41D8"/>
    <w:rsid w:val="002B4D87"/>
    <w:rsid w:val="0032363C"/>
    <w:rsid w:val="00404118"/>
    <w:rsid w:val="00406DAD"/>
    <w:rsid w:val="0041135E"/>
    <w:rsid w:val="004663E7"/>
    <w:rsid w:val="004C0DC4"/>
    <w:rsid w:val="004C1856"/>
    <w:rsid w:val="004C6BA9"/>
    <w:rsid w:val="00514391"/>
    <w:rsid w:val="006D1B3D"/>
    <w:rsid w:val="006D5C30"/>
    <w:rsid w:val="006F516C"/>
    <w:rsid w:val="007170BB"/>
    <w:rsid w:val="00812E18"/>
    <w:rsid w:val="00836257"/>
    <w:rsid w:val="00865BF7"/>
    <w:rsid w:val="00877933"/>
    <w:rsid w:val="008E4851"/>
    <w:rsid w:val="00936013"/>
    <w:rsid w:val="009D14B1"/>
    <w:rsid w:val="00B86477"/>
    <w:rsid w:val="00BC2962"/>
    <w:rsid w:val="00BD3C68"/>
    <w:rsid w:val="00CB0647"/>
    <w:rsid w:val="00D20485"/>
    <w:rsid w:val="00D36A9D"/>
    <w:rsid w:val="00D555E3"/>
    <w:rsid w:val="00D72050"/>
    <w:rsid w:val="00D74861"/>
    <w:rsid w:val="00D9582B"/>
    <w:rsid w:val="00E02AC4"/>
    <w:rsid w:val="00E46FA1"/>
    <w:rsid w:val="00E803E2"/>
    <w:rsid w:val="00E820DB"/>
    <w:rsid w:val="00EA6C7E"/>
    <w:rsid w:val="00F879A6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2A3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62"/>
  </w:style>
  <w:style w:type="paragraph" w:styleId="Footer">
    <w:name w:val="footer"/>
    <w:basedOn w:val="Normal"/>
    <w:link w:val="FooterChar"/>
    <w:uiPriority w:val="99"/>
    <w:unhideWhenUsed/>
    <w:rsid w:val="00BC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62"/>
  </w:style>
  <w:style w:type="paragraph" w:styleId="BalloonText">
    <w:name w:val="Balloon Text"/>
    <w:basedOn w:val="Normal"/>
    <w:link w:val="BalloonTextChar"/>
    <w:uiPriority w:val="99"/>
    <w:semiHidden/>
    <w:unhideWhenUsed/>
    <w:rsid w:val="00BC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02A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02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2A3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62"/>
  </w:style>
  <w:style w:type="paragraph" w:styleId="Footer">
    <w:name w:val="footer"/>
    <w:basedOn w:val="Normal"/>
    <w:link w:val="FooterChar"/>
    <w:uiPriority w:val="99"/>
    <w:unhideWhenUsed/>
    <w:rsid w:val="00BC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62"/>
  </w:style>
  <w:style w:type="paragraph" w:styleId="BalloonText">
    <w:name w:val="Balloon Text"/>
    <w:basedOn w:val="Normal"/>
    <w:link w:val="BalloonTextChar"/>
    <w:uiPriority w:val="99"/>
    <w:semiHidden/>
    <w:unhideWhenUsed/>
    <w:rsid w:val="00BC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02A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02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Z Habesha</dc:creator>
  <cp:lastModifiedBy>user</cp:lastModifiedBy>
  <cp:revision>38</cp:revision>
  <dcterms:created xsi:type="dcterms:W3CDTF">2019-09-24T13:39:00Z</dcterms:created>
  <dcterms:modified xsi:type="dcterms:W3CDTF">2019-09-25T07:43:00Z</dcterms:modified>
</cp:coreProperties>
</file>