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B53" w:rsidRDefault="00525040" w:rsidP="00D842DF">
      <w:pPr>
        <w:jc w:val="both"/>
        <w:rPr>
          <w:rFonts w:ascii="Nyala" w:hAnsi="Nyala"/>
          <w:b/>
          <w:sz w:val="28"/>
        </w:rPr>
      </w:pPr>
      <w:r w:rsidRPr="00525040">
        <w:rPr>
          <w:rFonts w:ascii="Nyala" w:hAnsi="Nyala"/>
          <w:b/>
          <w:sz w:val="28"/>
        </w:rPr>
        <w:t>TEETH</w:t>
      </w:r>
      <w:r w:rsidR="00011B53">
        <w:rPr>
          <w:rFonts w:ascii="Nyala" w:hAnsi="Nyala"/>
          <w:b/>
          <w:sz w:val="28"/>
        </w:rPr>
        <w:t xml:space="preserve"> </w:t>
      </w:r>
    </w:p>
    <w:p w:rsidR="00AC2ED6" w:rsidRPr="00D842DF" w:rsidRDefault="00011B53" w:rsidP="00AC2ED6">
      <w:pPr>
        <w:jc w:val="both"/>
        <w:rPr>
          <w:rFonts w:ascii="Nyala" w:hAnsi="Nyala"/>
          <w:sz w:val="24"/>
        </w:rPr>
      </w:pPr>
      <w:r w:rsidRPr="00990DC9">
        <w:rPr>
          <w:rFonts w:ascii="Nyala" w:hAnsi="Nyala"/>
          <w:sz w:val="24"/>
        </w:rPr>
        <w:t>All of the teeth in the mouth together are referred to as the dentition.</w:t>
      </w:r>
      <w:r w:rsidR="00331BC2">
        <w:rPr>
          <w:rFonts w:ascii="Nyala" w:hAnsi="Nyala"/>
          <w:sz w:val="24"/>
        </w:rPr>
        <w:t xml:space="preserve"> </w:t>
      </w:r>
      <w:r w:rsidR="00AC2ED6" w:rsidRPr="00D842DF">
        <w:rPr>
          <w:rFonts w:ascii="Nyala" w:hAnsi="Nyala"/>
          <w:sz w:val="24"/>
        </w:rPr>
        <w:t xml:space="preserve">The teeth or </w:t>
      </w:r>
      <w:proofErr w:type="spellStart"/>
      <w:r w:rsidR="00AC2ED6" w:rsidRPr="00D842DF">
        <w:rPr>
          <w:rFonts w:ascii="Nyala" w:hAnsi="Nyala"/>
          <w:sz w:val="24"/>
        </w:rPr>
        <w:t>dentes</w:t>
      </w:r>
      <w:proofErr w:type="spellEnd"/>
      <w:r w:rsidR="00AC2ED6" w:rsidRPr="00D842DF">
        <w:rPr>
          <w:rFonts w:ascii="Nyala" w:hAnsi="Nyala"/>
          <w:sz w:val="24"/>
        </w:rPr>
        <w:t xml:space="preserve"> are accessory digestive</w:t>
      </w:r>
      <w:r w:rsidR="00AC2ED6">
        <w:rPr>
          <w:rFonts w:ascii="Nyala" w:hAnsi="Nyala"/>
          <w:sz w:val="24"/>
        </w:rPr>
        <w:t xml:space="preserve"> </w:t>
      </w:r>
      <w:r w:rsidR="00AC2ED6" w:rsidRPr="00D842DF">
        <w:rPr>
          <w:rFonts w:ascii="Nyala" w:hAnsi="Nyala"/>
          <w:sz w:val="24"/>
        </w:rPr>
        <w:t>organs located in sockets of the alveolar processes of the</w:t>
      </w:r>
      <w:r w:rsidR="00AC2ED6">
        <w:rPr>
          <w:rFonts w:ascii="Nyala" w:hAnsi="Nyala"/>
          <w:sz w:val="24"/>
        </w:rPr>
        <w:t xml:space="preserve"> </w:t>
      </w:r>
      <w:r w:rsidR="00AC2ED6" w:rsidRPr="00D842DF">
        <w:rPr>
          <w:rFonts w:ascii="Nyala" w:hAnsi="Nyala"/>
          <w:sz w:val="24"/>
        </w:rPr>
        <w:t>mandible and</w:t>
      </w:r>
      <w:r w:rsidR="00AC2ED6">
        <w:rPr>
          <w:rFonts w:ascii="Nyala" w:hAnsi="Nyala"/>
          <w:sz w:val="24"/>
        </w:rPr>
        <w:t xml:space="preserve"> m</w:t>
      </w:r>
      <w:r w:rsidR="00AC2ED6" w:rsidRPr="00D842DF">
        <w:rPr>
          <w:rFonts w:ascii="Nyala" w:hAnsi="Nyala"/>
          <w:sz w:val="24"/>
        </w:rPr>
        <w:t>axillae. The alveolar processes are covered by</w:t>
      </w:r>
      <w:r w:rsidR="00AC2ED6">
        <w:rPr>
          <w:rFonts w:ascii="Nyala" w:hAnsi="Nyala"/>
          <w:sz w:val="24"/>
        </w:rPr>
        <w:t xml:space="preserve"> </w:t>
      </w:r>
      <w:r w:rsidR="00AC2ED6" w:rsidRPr="00D842DF">
        <w:rPr>
          <w:rFonts w:ascii="Nyala" w:hAnsi="Nyala"/>
          <w:sz w:val="24"/>
        </w:rPr>
        <w:t>the gingivae, or gums, which extend slightly into</w:t>
      </w:r>
      <w:r w:rsidR="00AC2ED6">
        <w:rPr>
          <w:rFonts w:ascii="Nyala" w:hAnsi="Nyala"/>
          <w:sz w:val="24"/>
        </w:rPr>
        <w:t xml:space="preserve"> </w:t>
      </w:r>
      <w:r w:rsidR="00AC2ED6" w:rsidRPr="00D842DF">
        <w:rPr>
          <w:rFonts w:ascii="Nyala" w:hAnsi="Nyala"/>
          <w:sz w:val="24"/>
        </w:rPr>
        <w:t>each socket. The sockets are lined by the periodontal ligament</w:t>
      </w:r>
      <w:r w:rsidR="00AC2ED6">
        <w:rPr>
          <w:rFonts w:ascii="Nyala" w:hAnsi="Nyala"/>
          <w:sz w:val="24"/>
        </w:rPr>
        <w:t xml:space="preserve"> </w:t>
      </w:r>
      <w:r w:rsidR="00AC2ED6" w:rsidRPr="00D842DF">
        <w:rPr>
          <w:rFonts w:ascii="Nyala" w:hAnsi="Nyala"/>
          <w:sz w:val="24"/>
        </w:rPr>
        <w:t>or membrane</w:t>
      </w:r>
      <w:r w:rsidR="00AC2ED6">
        <w:rPr>
          <w:rFonts w:ascii="Nyala" w:hAnsi="Nyala"/>
          <w:sz w:val="24"/>
        </w:rPr>
        <w:t xml:space="preserve"> </w:t>
      </w:r>
      <w:r w:rsidR="00AC2ED6" w:rsidRPr="00D842DF">
        <w:rPr>
          <w:rFonts w:ascii="Nyala" w:hAnsi="Nyala"/>
          <w:sz w:val="24"/>
        </w:rPr>
        <w:t>(</w:t>
      </w:r>
      <w:proofErr w:type="spellStart"/>
      <w:r w:rsidR="00AC2ED6" w:rsidRPr="00D842DF">
        <w:rPr>
          <w:rFonts w:ascii="Nyala" w:hAnsi="Nyala"/>
          <w:sz w:val="24"/>
        </w:rPr>
        <w:t>odont</w:t>
      </w:r>
      <w:proofErr w:type="spellEnd"/>
      <w:r w:rsidR="00AC2ED6" w:rsidRPr="00D842DF">
        <w:rPr>
          <w:rFonts w:ascii="Nyala" w:hAnsi="Nyala"/>
          <w:sz w:val="24"/>
        </w:rPr>
        <w:t>-tooth), which consists of dense fibrous</w:t>
      </w:r>
      <w:r w:rsidR="00AC2ED6">
        <w:rPr>
          <w:rFonts w:ascii="Nyala" w:hAnsi="Nyala"/>
          <w:sz w:val="24"/>
        </w:rPr>
        <w:t xml:space="preserve"> </w:t>
      </w:r>
      <w:r w:rsidR="00AC2ED6" w:rsidRPr="00D842DF">
        <w:rPr>
          <w:rFonts w:ascii="Nyala" w:hAnsi="Nyala"/>
          <w:sz w:val="24"/>
        </w:rPr>
        <w:t>connective tissue that anchors the teeth to the socket walls.</w:t>
      </w:r>
    </w:p>
    <w:p w:rsidR="00331BC2" w:rsidRDefault="00331BC2" w:rsidP="00331BC2">
      <w:pPr>
        <w:jc w:val="both"/>
        <w:rPr>
          <w:rFonts w:ascii="Nyala" w:hAnsi="Nyala"/>
          <w:sz w:val="24"/>
        </w:rPr>
      </w:pPr>
      <w:r w:rsidRPr="00990DC9">
        <w:rPr>
          <w:rFonts w:ascii="Nyala" w:hAnsi="Nyala"/>
          <w:sz w:val="24"/>
        </w:rPr>
        <w:t xml:space="preserve">The teeth in the upper jawbones </w:t>
      </w:r>
      <w:r>
        <w:rPr>
          <w:rFonts w:ascii="Nyala" w:hAnsi="Nyala"/>
          <w:sz w:val="24"/>
        </w:rPr>
        <w:t xml:space="preserve">are </w:t>
      </w:r>
      <w:r w:rsidRPr="00990DC9">
        <w:rPr>
          <w:rFonts w:ascii="Nyala" w:hAnsi="Nyala"/>
          <w:sz w:val="24"/>
        </w:rPr>
        <w:t>called the maxillae</w:t>
      </w:r>
      <w:r>
        <w:rPr>
          <w:rFonts w:ascii="Nyala" w:hAnsi="Nyala"/>
          <w:sz w:val="24"/>
        </w:rPr>
        <w:t xml:space="preserve"> </w:t>
      </w:r>
      <w:r w:rsidRPr="00990DC9">
        <w:rPr>
          <w:rFonts w:ascii="Nyala" w:hAnsi="Nyala"/>
          <w:sz w:val="24"/>
        </w:rPr>
        <w:t>collectively form an arch shape known as the maxillary</w:t>
      </w:r>
      <w:r>
        <w:rPr>
          <w:rFonts w:ascii="Nyala" w:hAnsi="Nyala"/>
          <w:sz w:val="24"/>
        </w:rPr>
        <w:t xml:space="preserve"> </w:t>
      </w:r>
      <w:r w:rsidRPr="00990DC9">
        <w:rPr>
          <w:rFonts w:ascii="Nyala" w:hAnsi="Nyala"/>
          <w:sz w:val="24"/>
        </w:rPr>
        <w:t>arch, and those teeth in</w:t>
      </w:r>
      <w:r>
        <w:rPr>
          <w:rFonts w:ascii="Nyala" w:hAnsi="Nyala"/>
          <w:sz w:val="24"/>
        </w:rPr>
        <w:t xml:space="preserve"> </w:t>
      </w:r>
      <w:r w:rsidRPr="00990DC9">
        <w:rPr>
          <w:rFonts w:ascii="Nyala" w:hAnsi="Nyala"/>
          <w:sz w:val="24"/>
        </w:rPr>
        <w:t>the lower jawbone (called the mandible) collectively form the mandibular</w:t>
      </w:r>
      <w:r>
        <w:rPr>
          <w:rFonts w:ascii="Nyala" w:hAnsi="Nyala"/>
          <w:sz w:val="24"/>
        </w:rPr>
        <w:t xml:space="preserve"> </w:t>
      </w:r>
      <w:r w:rsidRPr="00990DC9">
        <w:rPr>
          <w:rFonts w:ascii="Nyala" w:hAnsi="Nyala"/>
          <w:sz w:val="24"/>
        </w:rPr>
        <w:t>arch. Each arch can further be divided into the left and right halves (also known as left and right quadrants since each quadrant</w:t>
      </w:r>
      <w:r>
        <w:rPr>
          <w:rFonts w:ascii="Nyala" w:hAnsi="Nyala"/>
          <w:sz w:val="24"/>
        </w:rPr>
        <w:t xml:space="preserve"> </w:t>
      </w:r>
      <w:r w:rsidRPr="00990DC9">
        <w:rPr>
          <w:rFonts w:ascii="Nyala" w:hAnsi="Nyala"/>
          <w:sz w:val="24"/>
        </w:rPr>
        <w:t>contains one fourth of all teeth in that dentition).</w:t>
      </w:r>
      <w:r>
        <w:rPr>
          <w:rFonts w:ascii="Nyala" w:hAnsi="Nyala"/>
          <w:sz w:val="24"/>
        </w:rPr>
        <w:t xml:space="preserve"> </w:t>
      </w:r>
    </w:p>
    <w:p w:rsidR="00011B53" w:rsidRDefault="00011B53" w:rsidP="00D842DF">
      <w:pPr>
        <w:jc w:val="both"/>
        <w:rPr>
          <w:rFonts w:ascii="Nyala" w:hAnsi="Nyala"/>
          <w:b/>
          <w:sz w:val="28"/>
        </w:rPr>
      </w:pPr>
      <w:r>
        <w:rPr>
          <w:rFonts w:ascii="Nyala" w:hAnsi="Nyala"/>
          <w:b/>
          <w:sz w:val="28"/>
        </w:rPr>
        <w:t>FUNCTIONS OF TEETH</w:t>
      </w:r>
    </w:p>
    <w:p w:rsidR="00011B53" w:rsidRDefault="00011B53" w:rsidP="00D842DF">
      <w:pPr>
        <w:jc w:val="both"/>
        <w:rPr>
          <w:rFonts w:ascii="Nyala" w:hAnsi="Nyala"/>
          <w:b/>
          <w:sz w:val="28"/>
        </w:rPr>
      </w:pPr>
      <w:r>
        <w:rPr>
          <w:rFonts w:ascii="Nyala" w:hAnsi="Nyala"/>
          <w:b/>
          <w:sz w:val="28"/>
        </w:rPr>
        <w:t>KINDS OF TEETH</w:t>
      </w:r>
    </w:p>
    <w:p w:rsidR="00331BC2" w:rsidRPr="00A8559E" w:rsidRDefault="00331BC2" w:rsidP="00331BC2">
      <w:pPr>
        <w:jc w:val="both"/>
        <w:rPr>
          <w:rFonts w:ascii="Nyala" w:hAnsi="Nyala"/>
          <w:sz w:val="24"/>
        </w:rPr>
      </w:pPr>
      <w:r w:rsidRPr="00A8559E">
        <w:rPr>
          <w:rFonts w:ascii="Nyala" w:hAnsi="Nyala"/>
          <w:sz w:val="24"/>
        </w:rPr>
        <w:t>There</w:t>
      </w:r>
      <w:r>
        <w:rPr>
          <w:rFonts w:ascii="Nyala" w:hAnsi="Nyala"/>
          <w:sz w:val="24"/>
        </w:rPr>
        <w:t xml:space="preserve"> </w:t>
      </w:r>
      <w:r w:rsidRPr="00A8559E">
        <w:rPr>
          <w:rFonts w:ascii="Nyala" w:hAnsi="Nyala"/>
          <w:sz w:val="24"/>
        </w:rPr>
        <w:t>are</w:t>
      </w:r>
      <w:r>
        <w:rPr>
          <w:rFonts w:ascii="Nyala" w:hAnsi="Nyala"/>
          <w:sz w:val="24"/>
        </w:rPr>
        <w:t xml:space="preserve"> </w:t>
      </w:r>
      <w:r w:rsidRPr="00A8559E">
        <w:rPr>
          <w:rFonts w:ascii="Nyala" w:hAnsi="Nyala"/>
          <w:sz w:val="24"/>
        </w:rPr>
        <w:t>four</w:t>
      </w:r>
      <w:r>
        <w:rPr>
          <w:rFonts w:ascii="Nyala" w:hAnsi="Nyala"/>
          <w:sz w:val="24"/>
        </w:rPr>
        <w:t xml:space="preserve"> </w:t>
      </w:r>
      <w:r w:rsidRPr="00A8559E">
        <w:rPr>
          <w:rFonts w:ascii="Nyala" w:hAnsi="Nyala"/>
          <w:sz w:val="24"/>
        </w:rPr>
        <w:t>different shapes</w:t>
      </w:r>
      <w:r>
        <w:rPr>
          <w:rFonts w:ascii="Nyala" w:hAnsi="Nyala"/>
          <w:sz w:val="24"/>
        </w:rPr>
        <w:t xml:space="preserve"> </w:t>
      </w:r>
      <w:r w:rsidRPr="00A8559E">
        <w:rPr>
          <w:rFonts w:ascii="Nyala" w:hAnsi="Nyala"/>
          <w:sz w:val="24"/>
        </w:rPr>
        <w:t>of</w:t>
      </w:r>
      <w:r>
        <w:rPr>
          <w:rFonts w:ascii="Nyala" w:hAnsi="Nyala"/>
          <w:sz w:val="24"/>
        </w:rPr>
        <w:t xml:space="preserve"> </w:t>
      </w:r>
      <w:r w:rsidRPr="00A8559E">
        <w:rPr>
          <w:rFonts w:ascii="Nyala" w:hAnsi="Nyala"/>
          <w:sz w:val="24"/>
        </w:rPr>
        <w:t>teeth.</w:t>
      </w:r>
      <w:r>
        <w:rPr>
          <w:rFonts w:ascii="Nyala" w:hAnsi="Nyala"/>
          <w:sz w:val="24"/>
        </w:rPr>
        <w:t xml:space="preserve"> </w:t>
      </w:r>
      <w:r w:rsidRPr="00A8559E">
        <w:rPr>
          <w:rFonts w:ascii="Nyala" w:hAnsi="Nyala"/>
          <w:sz w:val="24"/>
        </w:rPr>
        <w:t>First,</w:t>
      </w:r>
      <w:r>
        <w:rPr>
          <w:rFonts w:ascii="Nyala" w:hAnsi="Nyala"/>
          <w:sz w:val="24"/>
        </w:rPr>
        <w:t xml:space="preserve"> </w:t>
      </w:r>
      <w:r w:rsidRPr="00A8559E">
        <w:rPr>
          <w:rFonts w:ascii="Nyala" w:hAnsi="Nyala"/>
          <w:sz w:val="24"/>
        </w:rPr>
        <w:t>in</w:t>
      </w:r>
      <w:r>
        <w:rPr>
          <w:rFonts w:ascii="Nyala" w:hAnsi="Nyala"/>
          <w:sz w:val="24"/>
        </w:rPr>
        <w:t xml:space="preserve"> </w:t>
      </w:r>
      <w:r w:rsidRPr="00A8559E">
        <w:rPr>
          <w:rFonts w:ascii="Nyala" w:hAnsi="Nyala"/>
          <w:sz w:val="24"/>
        </w:rPr>
        <w:t>front,</w:t>
      </w:r>
      <w:r>
        <w:rPr>
          <w:rFonts w:ascii="Nyala" w:hAnsi="Nyala"/>
          <w:sz w:val="24"/>
        </w:rPr>
        <w:t xml:space="preserve"> </w:t>
      </w:r>
      <w:r w:rsidRPr="00A8559E">
        <w:rPr>
          <w:rFonts w:ascii="Nyala" w:hAnsi="Nyala"/>
          <w:sz w:val="24"/>
        </w:rPr>
        <w:t>are</w:t>
      </w:r>
      <w:r>
        <w:rPr>
          <w:rFonts w:ascii="Nyala" w:hAnsi="Nyala"/>
          <w:sz w:val="24"/>
        </w:rPr>
        <w:t xml:space="preserve"> </w:t>
      </w:r>
      <w:r w:rsidRPr="00A8559E">
        <w:rPr>
          <w:rFonts w:ascii="Nyala" w:hAnsi="Nyala"/>
          <w:sz w:val="24"/>
        </w:rPr>
        <w:t>the</w:t>
      </w:r>
      <w:r>
        <w:rPr>
          <w:rFonts w:ascii="Nyala" w:hAnsi="Nyala"/>
          <w:sz w:val="24"/>
        </w:rPr>
        <w:t xml:space="preserve"> </w:t>
      </w:r>
      <w:r w:rsidRPr="00A8559E">
        <w:rPr>
          <w:rFonts w:ascii="Nyala" w:hAnsi="Nyala"/>
          <w:sz w:val="24"/>
        </w:rPr>
        <w:t>incisors</w:t>
      </w:r>
      <w:r>
        <w:rPr>
          <w:rFonts w:ascii="Nyala" w:hAnsi="Nyala"/>
          <w:sz w:val="24"/>
        </w:rPr>
        <w:t xml:space="preserve"> </w:t>
      </w:r>
      <w:r w:rsidRPr="00A8559E">
        <w:rPr>
          <w:rFonts w:ascii="Nyala" w:hAnsi="Nyala"/>
          <w:sz w:val="24"/>
        </w:rPr>
        <w:t>with</w:t>
      </w:r>
      <w:r>
        <w:rPr>
          <w:rFonts w:ascii="Nyala" w:hAnsi="Nyala"/>
          <w:sz w:val="24"/>
        </w:rPr>
        <w:t xml:space="preserve"> </w:t>
      </w:r>
      <w:r w:rsidRPr="00A8559E">
        <w:rPr>
          <w:rFonts w:ascii="Nyala" w:hAnsi="Nyala"/>
          <w:sz w:val="24"/>
        </w:rPr>
        <w:t>chisel-like edges</w:t>
      </w:r>
      <w:r>
        <w:rPr>
          <w:rFonts w:ascii="Nyala" w:hAnsi="Nyala"/>
          <w:sz w:val="24"/>
        </w:rPr>
        <w:t xml:space="preserve"> </w:t>
      </w:r>
      <w:r w:rsidRPr="00A8559E">
        <w:rPr>
          <w:rFonts w:ascii="Nyala" w:hAnsi="Nyala"/>
          <w:sz w:val="24"/>
        </w:rPr>
        <w:t>for</w:t>
      </w:r>
      <w:r>
        <w:rPr>
          <w:rFonts w:ascii="Nyala" w:hAnsi="Nyala"/>
          <w:sz w:val="24"/>
        </w:rPr>
        <w:t xml:space="preserve"> </w:t>
      </w:r>
      <w:r w:rsidRPr="00A8559E">
        <w:rPr>
          <w:rFonts w:ascii="Nyala" w:hAnsi="Nyala"/>
          <w:sz w:val="24"/>
        </w:rPr>
        <w:t>biting</w:t>
      </w:r>
      <w:r>
        <w:rPr>
          <w:rFonts w:ascii="Nyala" w:hAnsi="Nyala"/>
          <w:sz w:val="24"/>
        </w:rPr>
        <w:t xml:space="preserve"> </w:t>
      </w:r>
      <w:r w:rsidRPr="00A8559E">
        <w:rPr>
          <w:rFonts w:ascii="Nyala" w:hAnsi="Nyala"/>
          <w:sz w:val="24"/>
        </w:rPr>
        <w:t>and</w:t>
      </w:r>
      <w:r>
        <w:rPr>
          <w:rFonts w:ascii="Nyala" w:hAnsi="Nyala"/>
          <w:sz w:val="24"/>
        </w:rPr>
        <w:t xml:space="preserve"> </w:t>
      </w:r>
      <w:r w:rsidRPr="00A8559E">
        <w:rPr>
          <w:rFonts w:ascii="Nyala" w:hAnsi="Nyala"/>
          <w:sz w:val="24"/>
        </w:rPr>
        <w:t>cutting.</w:t>
      </w:r>
      <w:r>
        <w:rPr>
          <w:rFonts w:ascii="Nyala" w:hAnsi="Nyala"/>
          <w:sz w:val="24"/>
        </w:rPr>
        <w:t xml:space="preserve"> </w:t>
      </w:r>
      <w:r w:rsidRPr="00A8559E">
        <w:rPr>
          <w:rFonts w:ascii="Nyala" w:hAnsi="Nyala"/>
          <w:sz w:val="24"/>
        </w:rPr>
        <w:t>These</w:t>
      </w:r>
      <w:r>
        <w:rPr>
          <w:rFonts w:ascii="Nyala" w:hAnsi="Nyala"/>
          <w:sz w:val="24"/>
        </w:rPr>
        <w:t xml:space="preserve"> </w:t>
      </w:r>
      <w:r w:rsidRPr="00A8559E">
        <w:rPr>
          <w:rFonts w:ascii="Nyala" w:hAnsi="Nyala"/>
          <w:sz w:val="24"/>
        </w:rPr>
        <w:t>are</w:t>
      </w:r>
      <w:r>
        <w:rPr>
          <w:rFonts w:ascii="Nyala" w:hAnsi="Nyala"/>
          <w:sz w:val="24"/>
        </w:rPr>
        <w:t xml:space="preserve"> </w:t>
      </w:r>
      <w:r w:rsidRPr="00A8559E">
        <w:rPr>
          <w:rFonts w:ascii="Nyala" w:hAnsi="Nyala"/>
          <w:sz w:val="24"/>
        </w:rPr>
        <w:t>followed</w:t>
      </w:r>
      <w:r>
        <w:rPr>
          <w:rFonts w:ascii="Nyala" w:hAnsi="Nyala"/>
          <w:sz w:val="24"/>
        </w:rPr>
        <w:t xml:space="preserve"> </w:t>
      </w:r>
      <w:r w:rsidRPr="00A8559E">
        <w:rPr>
          <w:rFonts w:ascii="Nyala" w:hAnsi="Nyala"/>
          <w:sz w:val="24"/>
        </w:rPr>
        <w:t>by</w:t>
      </w:r>
      <w:r>
        <w:rPr>
          <w:rFonts w:ascii="Nyala" w:hAnsi="Nyala"/>
          <w:sz w:val="24"/>
        </w:rPr>
        <w:t xml:space="preserve"> </w:t>
      </w:r>
      <w:r w:rsidRPr="00A8559E">
        <w:rPr>
          <w:rFonts w:ascii="Nyala" w:hAnsi="Nyala"/>
          <w:sz w:val="24"/>
        </w:rPr>
        <w:t>the</w:t>
      </w:r>
      <w:r>
        <w:rPr>
          <w:rFonts w:ascii="Nyala" w:hAnsi="Nyala"/>
          <w:sz w:val="24"/>
        </w:rPr>
        <w:t xml:space="preserve"> </w:t>
      </w:r>
      <w:r w:rsidRPr="00A8559E">
        <w:rPr>
          <w:rFonts w:ascii="Nyala" w:hAnsi="Nyala"/>
          <w:sz w:val="24"/>
        </w:rPr>
        <w:t>canines, which</w:t>
      </w:r>
      <w:r>
        <w:rPr>
          <w:rFonts w:ascii="Nyala" w:hAnsi="Nyala"/>
          <w:sz w:val="24"/>
        </w:rPr>
        <w:t xml:space="preserve"> </w:t>
      </w:r>
      <w:r w:rsidRPr="00A8559E">
        <w:rPr>
          <w:rFonts w:ascii="Nyala" w:hAnsi="Nyala"/>
          <w:sz w:val="24"/>
        </w:rPr>
        <w:t>correspond</w:t>
      </w:r>
      <w:r>
        <w:rPr>
          <w:rFonts w:ascii="Nyala" w:hAnsi="Nyala"/>
          <w:sz w:val="24"/>
        </w:rPr>
        <w:t xml:space="preserve"> </w:t>
      </w:r>
      <w:r w:rsidRPr="00A8559E">
        <w:rPr>
          <w:rFonts w:ascii="Nyala" w:hAnsi="Nyala"/>
          <w:sz w:val="24"/>
        </w:rPr>
        <w:t>with</w:t>
      </w:r>
      <w:r>
        <w:rPr>
          <w:rFonts w:ascii="Nyala" w:hAnsi="Nyala"/>
          <w:sz w:val="24"/>
        </w:rPr>
        <w:t xml:space="preserve"> </w:t>
      </w:r>
      <w:r w:rsidRPr="00A8559E">
        <w:rPr>
          <w:rFonts w:ascii="Nyala" w:hAnsi="Nyala"/>
          <w:sz w:val="24"/>
        </w:rPr>
        <w:t>the</w:t>
      </w:r>
      <w:r>
        <w:rPr>
          <w:rFonts w:ascii="Nyala" w:hAnsi="Nyala"/>
          <w:sz w:val="24"/>
        </w:rPr>
        <w:t xml:space="preserve"> </w:t>
      </w:r>
      <w:r w:rsidRPr="00A8559E">
        <w:rPr>
          <w:rFonts w:ascii="Nyala" w:hAnsi="Nyala"/>
          <w:sz w:val="24"/>
        </w:rPr>
        <w:t>pointed</w:t>
      </w:r>
      <w:r>
        <w:rPr>
          <w:rFonts w:ascii="Nyala" w:hAnsi="Nyala"/>
          <w:sz w:val="24"/>
        </w:rPr>
        <w:t xml:space="preserve"> </w:t>
      </w:r>
      <w:r w:rsidRPr="00A8559E">
        <w:rPr>
          <w:rFonts w:ascii="Nyala" w:hAnsi="Nyala"/>
          <w:sz w:val="24"/>
        </w:rPr>
        <w:t>teeth</w:t>
      </w:r>
      <w:r>
        <w:rPr>
          <w:rFonts w:ascii="Nyala" w:hAnsi="Nyala"/>
          <w:sz w:val="24"/>
        </w:rPr>
        <w:t xml:space="preserve"> </w:t>
      </w:r>
      <w:r w:rsidRPr="00A8559E">
        <w:rPr>
          <w:rFonts w:ascii="Nyala" w:hAnsi="Nyala"/>
          <w:sz w:val="24"/>
        </w:rPr>
        <w:t>in</w:t>
      </w:r>
      <w:r>
        <w:rPr>
          <w:rFonts w:ascii="Nyala" w:hAnsi="Nyala"/>
          <w:sz w:val="24"/>
        </w:rPr>
        <w:t xml:space="preserve"> </w:t>
      </w:r>
      <w:r w:rsidRPr="00A8559E">
        <w:rPr>
          <w:rFonts w:ascii="Nyala" w:hAnsi="Nyala"/>
          <w:sz w:val="24"/>
        </w:rPr>
        <w:t>this</w:t>
      </w:r>
      <w:r>
        <w:rPr>
          <w:rFonts w:ascii="Nyala" w:hAnsi="Nyala"/>
          <w:sz w:val="24"/>
        </w:rPr>
        <w:t xml:space="preserve"> </w:t>
      </w:r>
      <w:r w:rsidRPr="00A8559E">
        <w:rPr>
          <w:rFonts w:ascii="Nyala" w:hAnsi="Nyala"/>
          <w:sz w:val="24"/>
        </w:rPr>
        <w:t>position</w:t>
      </w:r>
      <w:r>
        <w:rPr>
          <w:rFonts w:ascii="Nyala" w:hAnsi="Nyala"/>
          <w:sz w:val="24"/>
        </w:rPr>
        <w:t xml:space="preserve"> </w:t>
      </w:r>
      <w:r w:rsidRPr="00A8559E">
        <w:rPr>
          <w:rFonts w:ascii="Nyala" w:hAnsi="Nyala"/>
          <w:sz w:val="24"/>
        </w:rPr>
        <w:t>in</w:t>
      </w:r>
      <w:r>
        <w:rPr>
          <w:rFonts w:ascii="Nyala" w:hAnsi="Nyala"/>
          <w:sz w:val="24"/>
        </w:rPr>
        <w:t xml:space="preserve"> </w:t>
      </w:r>
      <w:r w:rsidRPr="00A8559E">
        <w:rPr>
          <w:rFonts w:ascii="Nyala" w:hAnsi="Nyala"/>
          <w:sz w:val="24"/>
        </w:rPr>
        <w:t>the dog</w:t>
      </w:r>
      <w:r>
        <w:rPr>
          <w:rFonts w:ascii="Nyala" w:hAnsi="Nyala"/>
          <w:sz w:val="24"/>
        </w:rPr>
        <w:t xml:space="preserve"> </w:t>
      </w:r>
      <w:r w:rsidRPr="00A8559E">
        <w:rPr>
          <w:rFonts w:ascii="Nyala" w:hAnsi="Nyala"/>
          <w:sz w:val="24"/>
        </w:rPr>
        <w:t>(hence</w:t>
      </w:r>
      <w:r>
        <w:rPr>
          <w:rFonts w:ascii="Nyala" w:hAnsi="Nyala"/>
          <w:sz w:val="24"/>
        </w:rPr>
        <w:t xml:space="preserve"> </w:t>
      </w:r>
      <w:r w:rsidRPr="00A8559E">
        <w:rPr>
          <w:rFonts w:ascii="Nyala" w:hAnsi="Nyala"/>
          <w:sz w:val="24"/>
        </w:rPr>
        <w:t>their</w:t>
      </w:r>
      <w:r>
        <w:rPr>
          <w:rFonts w:ascii="Nyala" w:hAnsi="Nyala"/>
          <w:sz w:val="24"/>
        </w:rPr>
        <w:t xml:space="preserve"> </w:t>
      </w:r>
      <w:r w:rsidRPr="00A8559E">
        <w:rPr>
          <w:rFonts w:ascii="Nyala" w:hAnsi="Nyala"/>
          <w:sz w:val="24"/>
        </w:rPr>
        <w:t>name)</w:t>
      </w:r>
      <w:r>
        <w:rPr>
          <w:rFonts w:ascii="Nyala" w:hAnsi="Nyala"/>
          <w:sz w:val="24"/>
        </w:rPr>
        <w:t xml:space="preserve"> </w:t>
      </w:r>
      <w:r w:rsidRPr="00A8559E">
        <w:rPr>
          <w:rFonts w:ascii="Nyala" w:hAnsi="Nyala"/>
          <w:sz w:val="24"/>
        </w:rPr>
        <w:t>and</w:t>
      </w:r>
      <w:r>
        <w:rPr>
          <w:rFonts w:ascii="Nyala" w:hAnsi="Nyala"/>
          <w:sz w:val="24"/>
        </w:rPr>
        <w:t xml:space="preserve"> </w:t>
      </w:r>
      <w:r w:rsidRPr="00A8559E">
        <w:rPr>
          <w:rFonts w:ascii="Nyala" w:hAnsi="Nyala"/>
          <w:sz w:val="24"/>
        </w:rPr>
        <w:t>related</w:t>
      </w:r>
      <w:r>
        <w:rPr>
          <w:rFonts w:ascii="Nyala" w:hAnsi="Nyala"/>
          <w:sz w:val="24"/>
        </w:rPr>
        <w:t xml:space="preserve"> </w:t>
      </w:r>
      <w:r w:rsidRPr="00A8559E">
        <w:rPr>
          <w:rFonts w:ascii="Nyala" w:hAnsi="Nyala"/>
          <w:sz w:val="24"/>
        </w:rPr>
        <w:t>animals,</w:t>
      </w:r>
      <w:r>
        <w:rPr>
          <w:rFonts w:ascii="Nyala" w:hAnsi="Nyala"/>
          <w:sz w:val="24"/>
        </w:rPr>
        <w:t xml:space="preserve"> </w:t>
      </w:r>
      <w:r w:rsidRPr="00A8559E">
        <w:rPr>
          <w:rFonts w:ascii="Nyala" w:hAnsi="Nyala"/>
          <w:sz w:val="24"/>
        </w:rPr>
        <w:t>used</w:t>
      </w:r>
      <w:r>
        <w:rPr>
          <w:rFonts w:ascii="Nyala" w:hAnsi="Nyala"/>
          <w:sz w:val="24"/>
        </w:rPr>
        <w:t xml:space="preserve"> </w:t>
      </w:r>
      <w:r w:rsidRPr="00A8559E">
        <w:rPr>
          <w:rFonts w:ascii="Nyala" w:hAnsi="Nyala"/>
          <w:sz w:val="24"/>
        </w:rPr>
        <w:t>for</w:t>
      </w:r>
      <w:r>
        <w:rPr>
          <w:rFonts w:ascii="Nyala" w:hAnsi="Nyala"/>
          <w:sz w:val="24"/>
        </w:rPr>
        <w:t xml:space="preserve"> </w:t>
      </w:r>
      <w:r w:rsidRPr="00A8559E">
        <w:rPr>
          <w:rFonts w:ascii="Nyala" w:hAnsi="Nyala"/>
          <w:sz w:val="24"/>
        </w:rPr>
        <w:t>tearing</w:t>
      </w:r>
      <w:r>
        <w:rPr>
          <w:rFonts w:ascii="Nyala" w:hAnsi="Nyala"/>
          <w:sz w:val="24"/>
        </w:rPr>
        <w:t xml:space="preserve"> </w:t>
      </w:r>
      <w:r w:rsidRPr="00A8559E">
        <w:rPr>
          <w:rFonts w:ascii="Nyala" w:hAnsi="Nyala"/>
          <w:sz w:val="24"/>
        </w:rPr>
        <w:t xml:space="preserve">flesh. </w:t>
      </w:r>
    </w:p>
    <w:p w:rsidR="00331BC2" w:rsidRDefault="00331BC2" w:rsidP="00331BC2">
      <w:pPr>
        <w:jc w:val="both"/>
        <w:rPr>
          <w:rFonts w:ascii="Nyala" w:hAnsi="Nyala"/>
          <w:sz w:val="24"/>
        </w:rPr>
      </w:pPr>
      <w:r w:rsidRPr="00A8559E">
        <w:rPr>
          <w:rFonts w:ascii="Nyala" w:hAnsi="Nyala"/>
          <w:sz w:val="24"/>
        </w:rPr>
        <w:t>In</w:t>
      </w:r>
      <w:r>
        <w:rPr>
          <w:rFonts w:ascii="Nyala" w:hAnsi="Nyala"/>
          <w:sz w:val="24"/>
        </w:rPr>
        <w:t xml:space="preserve"> </w:t>
      </w:r>
      <w:r w:rsidRPr="00A8559E">
        <w:rPr>
          <w:rFonts w:ascii="Nyala" w:hAnsi="Nyala"/>
          <w:sz w:val="24"/>
        </w:rPr>
        <w:t>man</w:t>
      </w:r>
      <w:r>
        <w:rPr>
          <w:rFonts w:ascii="Nyala" w:hAnsi="Nyala"/>
          <w:sz w:val="24"/>
        </w:rPr>
        <w:t xml:space="preserve"> </w:t>
      </w:r>
      <w:r w:rsidRPr="00A8559E">
        <w:rPr>
          <w:rFonts w:ascii="Nyala" w:hAnsi="Nyala"/>
          <w:sz w:val="24"/>
        </w:rPr>
        <w:t>the</w:t>
      </w:r>
      <w:r>
        <w:rPr>
          <w:rFonts w:ascii="Nyala" w:hAnsi="Nyala"/>
          <w:sz w:val="24"/>
        </w:rPr>
        <w:t xml:space="preserve"> </w:t>
      </w:r>
      <w:r w:rsidRPr="00A8559E">
        <w:rPr>
          <w:rFonts w:ascii="Nyala" w:hAnsi="Nyala"/>
          <w:sz w:val="24"/>
        </w:rPr>
        <w:t>pointed</w:t>
      </w:r>
      <w:r>
        <w:rPr>
          <w:rFonts w:ascii="Nyala" w:hAnsi="Nyala"/>
          <w:sz w:val="24"/>
        </w:rPr>
        <w:t xml:space="preserve"> </w:t>
      </w:r>
      <w:r w:rsidRPr="00A8559E">
        <w:rPr>
          <w:rFonts w:ascii="Nyala" w:hAnsi="Nyala"/>
          <w:sz w:val="24"/>
        </w:rPr>
        <w:t>shape</w:t>
      </w:r>
      <w:r>
        <w:rPr>
          <w:rFonts w:ascii="Nyala" w:hAnsi="Nyala"/>
          <w:sz w:val="24"/>
        </w:rPr>
        <w:t xml:space="preserve"> </w:t>
      </w:r>
      <w:r w:rsidRPr="00A8559E">
        <w:rPr>
          <w:rFonts w:ascii="Nyala" w:hAnsi="Nyala"/>
          <w:sz w:val="24"/>
        </w:rPr>
        <w:t>of</w:t>
      </w:r>
      <w:r>
        <w:rPr>
          <w:rFonts w:ascii="Nyala" w:hAnsi="Nyala"/>
          <w:sz w:val="24"/>
        </w:rPr>
        <w:t xml:space="preserve"> </w:t>
      </w:r>
      <w:r w:rsidRPr="00A8559E">
        <w:rPr>
          <w:rFonts w:ascii="Nyala" w:hAnsi="Nyala"/>
          <w:sz w:val="24"/>
        </w:rPr>
        <w:t>the crown</w:t>
      </w:r>
      <w:r>
        <w:rPr>
          <w:rFonts w:ascii="Nyala" w:hAnsi="Nyala"/>
          <w:sz w:val="24"/>
        </w:rPr>
        <w:t xml:space="preserve"> </w:t>
      </w:r>
      <w:r w:rsidRPr="00A8559E">
        <w:rPr>
          <w:rFonts w:ascii="Nyala" w:hAnsi="Nyala"/>
          <w:sz w:val="24"/>
        </w:rPr>
        <w:t>has</w:t>
      </w:r>
      <w:r>
        <w:rPr>
          <w:rFonts w:ascii="Nyala" w:hAnsi="Nyala"/>
          <w:sz w:val="24"/>
        </w:rPr>
        <w:t xml:space="preserve"> </w:t>
      </w:r>
      <w:r w:rsidRPr="00A8559E">
        <w:rPr>
          <w:rFonts w:ascii="Nyala" w:hAnsi="Nyala"/>
          <w:sz w:val="24"/>
        </w:rPr>
        <w:t>been</w:t>
      </w:r>
      <w:r>
        <w:rPr>
          <w:rFonts w:ascii="Nyala" w:hAnsi="Nyala"/>
          <w:sz w:val="24"/>
        </w:rPr>
        <w:t xml:space="preserve"> </w:t>
      </w:r>
      <w:r w:rsidRPr="00A8559E">
        <w:rPr>
          <w:rFonts w:ascii="Nyala" w:hAnsi="Nyala"/>
          <w:sz w:val="24"/>
        </w:rPr>
        <w:t>lost</w:t>
      </w:r>
      <w:r>
        <w:rPr>
          <w:rFonts w:ascii="Nyala" w:hAnsi="Nyala"/>
          <w:sz w:val="24"/>
        </w:rPr>
        <w:t xml:space="preserve"> </w:t>
      </w:r>
      <w:r w:rsidRPr="00A8559E">
        <w:rPr>
          <w:rFonts w:ascii="Nyala" w:hAnsi="Nyala"/>
          <w:sz w:val="24"/>
        </w:rPr>
        <w:t>and</w:t>
      </w:r>
      <w:r>
        <w:rPr>
          <w:rFonts w:ascii="Nyala" w:hAnsi="Nyala"/>
          <w:sz w:val="24"/>
        </w:rPr>
        <w:t xml:space="preserve"> </w:t>
      </w:r>
      <w:r w:rsidRPr="00A8559E">
        <w:rPr>
          <w:rFonts w:ascii="Nyala" w:hAnsi="Nyala"/>
          <w:sz w:val="24"/>
        </w:rPr>
        <w:t>these teeth</w:t>
      </w:r>
      <w:r>
        <w:rPr>
          <w:rFonts w:ascii="Nyala" w:hAnsi="Nyala"/>
          <w:sz w:val="24"/>
        </w:rPr>
        <w:t xml:space="preserve"> </w:t>
      </w:r>
      <w:r w:rsidRPr="00A8559E">
        <w:rPr>
          <w:rFonts w:ascii="Nyala" w:hAnsi="Nyala"/>
          <w:sz w:val="24"/>
        </w:rPr>
        <w:t>are</w:t>
      </w:r>
      <w:r>
        <w:rPr>
          <w:rFonts w:ascii="Nyala" w:hAnsi="Nyala"/>
          <w:sz w:val="24"/>
        </w:rPr>
        <w:t xml:space="preserve"> </w:t>
      </w:r>
      <w:r w:rsidRPr="00A8559E">
        <w:rPr>
          <w:rFonts w:ascii="Nyala" w:hAnsi="Nyala"/>
          <w:sz w:val="24"/>
        </w:rPr>
        <w:t>popularly</w:t>
      </w:r>
      <w:r>
        <w:rPr>
          <w:rFonts w:ascii="Nyala" w:hAnsi="Nyala"/>
          <w:sz w:val="24"/>
        </w:rPr>
        <w:t xml:space="preserve"> </w:t>
      </w:r>
      <w:r w:rsidRPr="00A8559E">
        <w:rPr>
          <w:rFonts w:ascii="Nyala" w:hAnsi="Nyala"/>
          <w:sz w:val="24"/>
        </w:rPr>
        <w:t>known</w:t>
      </w:r>
      <w:r>
        <w:rPr>
          <w:rFonts w:ascii="Nyala" w:hAnsi="Nyala"/>
          <w:sz w:val="24"/>
        </w:rPr>
        <w:t xml:space="preserve"> </w:t>
      </w:r>
      <w:r w:rsidRPr="00A8559E">
        <w:rPr>
          <w:rFonts w:ascii="Nyala" w:hAnsi="Nyala"/>
          <w:sz w:val="24"/>
        </w:rPr>
        <w:t>as "eyeteeth".</w:t>
      </w:r>
      <w:r>
        <w:rPr>
          <w:rFonts w:ascii="Nyala" w:hAnsi="Nyala"/>
          <w:sz w:val="24"/>
        </w:rPr>
        <w:t xml:space="preserve"> </w:t>
      </w:r>
      <w:r w:rsidRPr="00A8559E">
        <w:rPr>
          <w:rFonts w:ascii="Nyala" w:hAnsi="Nyala"/>
          <w:sz w:val="24"/>
        </w:rPr>
        <w:t>Next</w:t>
      </w:r>
      <w:r>
        <w:rPr>
          <w:rFonts w:ascii="Nyala" w:hAnsi="Nyala"/>
          <w:sz w:val="24"/>
        </w:rPr>
        <w:t xml:space="preserve"> </w:t>
      </w:r>
      <w:proofErr w:type="gramStart"/>
      <w:r w:rsidRPr="00A8559E">
        <w:rPr>
          <w:rFonts w:ascii="Nyala" w:hAnsi="Nyala"/>
          <w:sz w:val="24"/>
        </w:rPr>
        <w:t>come</w:t>
      </w:r>
      <w:proofErr w:type="gramEnd"/>
      <w:r>
        <w:rPr>
          <w:rFonts w:ascii="Nyala" w:hAnsi="Nyala"/>
          <w:sz w:val="24"/>
        </w:rPr>
        <w:t xml:space="preserve"> </w:t>
      </w:r>
      <w:r w:rsidRPr="00A8559E">
        <w:rPr>
          <w:rFonts w:ascii="Nyala" w:hAnsi="Nyala"/>
          <w:sz w:val="24"/>
        </w:rPr>
        <w:t>the premolars,</w:t>
      </w:r>
      <w:r>
        <w:rPr>
          <w:rFonts w:ascii="Nyala" w:hAnsi="Nyala"/>
          <w:sz w:val="24"/>
        </w:rPr>
        <w:t xml:space="preserve"> </w:t>
      </w:r>
      <w:r w:rsidRPr="00A8559E">
        <w:rPr>
          <w:rFonts w:ascii="Nyala" w:hAnsi="Nyala"/>
          <w:sz w:val="24"/>
        </w:rPr>
        <w:t>also</w:t>
      </w:r>
      <w:r>
        <w:rPr>
          <w:rFonts w:ascii="Nyala" w:hAnsi="Nyala"/>
          <w:sz w:val="24"/>
        </w:rPr>
        <w:t xml:space="preserve"> </w:t>
      </w:r>
      <w:r w:rsidRPr="00A8559E">
        <w:rPr>
          <w:rFonts w:ascii="Nyala" w:hAnsi="Nyala"/>
          <w:sz w:val="24"/>
        </w:rPr>
        <w:t>called</w:t>
      </w:r>
      <w:r>
        <w:rPr>
          <w:rFonts w:ascii="Nyala" w:hAnsi="Nyala"/>
          <w:sz w:val="24"/>
        </w:rPr>
        <w:t xml:space="preserve"> </w:t>
      </w:r>
      <w:r w:rsidRPr="00A8559E">
        <w:rPr>
          <w:rFonts w:ascii="Nyala" w:hAnsi="Nyala"/>
          <w:sz w:val="24"/>
        </w:rPr>
        <w:t>bicuspids because</w:t>
      </w:r>
      <w:r>
        <w:rPr>
          <w:rFonts w:ascii="Nyala" w:hAnsi="Nyala"/>
          <w:sz w:val="24"/>
        </w:rPr>
        <w:t xml:space="preserve"> </w:t>
      </w:r>
      <w:r w:rsidRPr="00A8559E">
        <w:rPr>
          <w:rFonts w:ascii="Nyala" w:hAnsi="Nyala"/>
          <w:sz w:val="24"/>
        </w:rPr>
        <w:t>they</w:t>
      </w:r>
      <w:r>
        <w:rPr>
          <w:rFonts w:ascii="Nyala" w:hAnsi="Nyala"/>
          <w:sz w:val="24"/>
        </w:rPr>
        <w:t xml:space="preserve"> </w:t>
      </w:r>
      <w:r w:rsidRPr="00A8559E">
        <w:rPr>
          <w:rFonts w:ascii="Nyala" w:hAnsi="Nyala"/>
          <w:sz w:val="24"/>
        </w:rPr>
        <w:t>have</w:t>
      </w:r>
      <w:r>
        <w:rPr>
          <w:rFonts w:ascii="Nyala" w:hAnsi="Nyala"/>
          <w:sz w:val="24"/>
        </w:rPr>
        <w:t xml:space="preserve"> </w:t>
      </w:r>
      <w:r w:rsidRPr="00A8559E">
        <w:rPr>
          <w:rFonts w:ascii="Nyala" w:hAnsi="Nyala"/>
          <w:sz w:val="24"/>
        </w:rPr>
        <w:t>two</w:t>
      </w:r>
      <w:r>
        <w:rPr>
          <w:rFonts w:ascii="Nyala" w:hAnsi="Nyala"/>
          <w:sz w:val="24"/>
        </w:rPr>
        <w:t xml:space="preserve"> </w:t>
      </w:r>
      <w:r w:rsidRPr="00A8559E">
        <w:rPr>
          <w:rFonts w:ascii="Nyala" w:hAnsi="Nyala"/>
          <w:sz w:val="24"/>
        </w:rPr>
        <w:t>somewhat</w:t>
      </w:r>
      <w:r>
        <w:rPr>
          <w:rFonts w:ascii="Nyala" w:hAnsi="Nyala"/>
          <w:sz w:val="24"/>
        </w:rPr>
        <w:t xml:space="preserve"> </w:t>
      </w:r>
      <w:r w:rsidRPr="00A8559E">
        <w:rPr>
          <w:rFonts w:ascii="Nyala" w:hAnsi="Nyala"/>
          <w:sz w:val="24"/>
        </w:rPr>
        <w:t>pointed</w:t>
      </w:r>
      <w:r>
        <w:rPr>
          <w:rFonts w:ascii="Nyala" w:hAnsi="Nyala"/>
          <w:sz w:val="24"/>
        </w:rPr>
        <w:t xml:space="preserve"> </w:t>
      </w:r>
      <w:r w:rsidRPr="00A8559E">
        <w:rPr>
          <w:rFonts w:ascii="Nyala" w:hAnsi="Nyala"/>
          <w:sz w:val="24"/>
        </w:rPr>
        <w:t>ridges</w:t>
      </w:r>
      <w:r>
        <w:rPr>
          <w:rFonts w:ascii="Nyala" w:hAnsi="Nyala"/>
          <w:sz w:val="24"/>
        </w:rPr>
        <w:t xml:space="preserve"> </w:t>
      </w:r>
      <w:r w:rsidRPr="00A8559E">
        <w:rPr>
          <w:rFonts w:ascii="Nyala" w:hAnsi="Nyala"/>
          <w:sz w:val="24"/>
        </w:rPr>
        <w:t>on</w:t>
      </w:r>
      <w:r>
        <w:rPr>
          <w:rFonts w:ascii="Nyala" w:hAnsi="Nyala"/>
          <w:sz w:val="24"/>
        </w:rPr>
        <w:t xml:space="preserve"> </w:t>
      </w:r>
      <w:r w:rsidRPr="00A8559E">
        <w:rPr>
          <w:rFonts w:ascii="Nyala" w:hAnsi="Nyala"/>
          <w:sz w:val="24"/>
        </w:rPr>
        <w:t>the</w:t>
      </w:r>
      <w:r>
        <w:rPr>
          <w:rFonts w:ascii="Nyala" w:hAnsi="Nyala"/>
          <w:sz w:val="24"/>
        </w:rPr>
        <w:t xml:space="preserve"> </w:t>
      </w:r>
      <w:r w:rsidRPr="00225488">
        <w:rPr>
          <w:rFonts w:ascii="Nyala" w:hAnsi="Nyala"/>
          <w:sz w:val="24"/>
        </w:rPr>
        <w:t>crown,</w:t>
      </w:r>
      <w:r>
        <w:rPr>
          <w:rFonts w:ascii="Nyala" w:hAnsi="Nyala"/>
          <w:sz w:val="24"/>
        </w:rPr>
        <w:t xml:space="preserve"> </w:t>
      </w:r>
      <w:r w:rsidRPr="00225488">
        <w:rPr>
          <w:rFonts w:ascii="Nyala" w:hAnsi="Nyala"/>
          <w:sz w:val="24"/>
        </w:rPr>
        <w:t>and</w:t>
      </w:r>
      <w:r>
        <w:rPr>
          <w:rFonts w:ascii="Nyala" w:hAnsi="Nyala"/>
          <w:sz w:val="24"/>
        </w:rPr>
        <w:t xml:space="preserve"> </w:t>
      </w:r>
      <w:r w:rsidRPr="00225488">
        <w:rPr>
          <w:rFonts w:ascii="Nyala" w:hAnsi="Nyala"/>
          <w:sz w:val="24"/>
        </w:rPr>
        <w:t>these</w:t>
      </w:r>
      <w:r>
        <w:rPr>
          <w:rFonts w:ascii="Nyala" w:hAnsi="Nyala"/>
          <w:sz w:val="24"/>
        </w:rPr>
        <w:t xml:space="preserve"> </w:t>
      </w:r>
      <w:r w:rsidRPr="00225488">
        <w:rPr>
          <w:rFonts w:ascii="Nyala" w:hAnsi="Nyala"/>
          <w:sz w:val="24"/>
        </w:rPr>
        <w:t>are</w:t>
      </w:r>
      <w:r>
        <w:rPr>
          <w:rFonts w:ascii="Nyala" w:hAnsi="Nyala"/>
          <w:sz w:val="24"/>
        </w:rPr>
        <w:t xml:space="preserve"> </w:t>
      </w:r>
      <w:r w:rsidRPr="00225488">
        <w:rPr>
          <w:rFonts w:ascii="Nyala" w:hAnsi="Nyala"/>
          <w:sz w:val="24"/>
        </w:rPr>
        <w:t>followed</w:t>
      </w:r>
      <w:r>
        <w:rPr>
          <w:rFonts w:ascii="Nyala" w:hAnsi="Nyala"/>
          <w:sz w:val="24"/>
        </w:rPr>
        <w:t xml:space="preserve"> by the molars which have large grinding surface. </w:t>
      </w:r>
      <w:r w:rsidRPr="00225488">
        <w:rPr>
          <w:rFonts w:ascii="Nyala" w:hAnsi="Nyala"/>
          <w:sz w:val="24"/>
        </w:rPr>
        <w:t>The</w:t>
      </w:r>
      <w:r>
        <w:rPr>
          <w:rFonts w:ascii="Nyala" w:hAnsi="Nyala"/>
          <w:sz w:val="24"/>
        </w:rPr>
        <w:t xml:space="preserve"> </w:t>
      </w:r>
      <w:r w:rsidRPr="00225488">
        <w:rPr>
          <w:rFonts w:ascii="Nyala" w:hAnsi="Nyala"/>
          <w:sz w:val="24"/>
        </w:rPr>
        <w:t>roots</w:t>
      </w:r>
      <w:r>
        <w:rPr>
          <w:rFonts w:ascii="Nyala" w:hAnsi="Nyala"/>
          <w:sz w:val="24"/>
        </w:rPr>
        <w:t xml:space="preserve"> </w:t>
      </w:r>
      <w:r w:rsidRPr="00225488">
        <w:rPr>
          <w:rFonts w:ascii="Nyala" w:hAnsi="Nyala"/>
          <w:sz w:val="24"/>
        </w:rPr>
        <w:t>of the</w:t>
      </w:r>
      <w:r>
        <w:rPr>
          <w:rFonts w:ascii="Nyala" w:hAnsi="Nyala"/>
          <w:sz w:val="24"/>
        </w:rPr>
        <w:t xml:space="preserve"> </w:t>
      </w:r>
      <w:r w:rsidRPr="00225488">
        <w:rPr>
          <w:rFonts w:ascii="Nyala" w:hAnsi="Nyala"/>
          <w:sz w:val="24"/>
        </w:rPr>
        <w:t>incisors</w:t>
      </w:r>
      <w:r>
        <w:rPr>
          <w:rFonts w:ascii="Nyala" w:hAnsi="Nyala"/>
          <w:sz w:val="24"/>
        </w:rPr>
        <w:t xml:space="preserve"> </w:t>
      </w:r>
      <w:r w:rsidRPr="00225488">
        <w:rPr>
          <w:rFonts w:ascii="Nyala" w:hAnsi="Nyala"/>
          <w:sz w:val="24"/>
        </w:rPr>
        <w:t>and</w:t>
      </w:r>
      <w:r>
        <w:rPr>
          <w:rFonts w:ascii="Nyala" w:hAnsi="Nyala"/>
          <w:sz w:val="24"/>
        </w:rPr>
        <w:t xml:space="preserve"> </w:t>
      </w:r>
      <w:r w:rsidRPr="00225488">
        <w:rPr>
          <w:rFonts w:ascii="Nyala" w:hAnsi="Nyala"/>
          <w:sz w:val="24"/>
        </w:rPr>
        <w:t>canines</w:t>
      </w:r>
      <w:r>
        <w:rPr>
          <w:rFonts w:ascii="Nyala" w:hAnsi="Nyala"/>
          <w:sz w:val="24"/>
        </w:rPr>
        <w:t xml:space="preserve"> </w:t>
      </w:r>
      <w:r w:rsidRPr="00225488">
        <w:rPr>
          <w:rFonts w:ascii="Nyala" w:hAnsi="Nyala"/>
          <w:sz w:val="24"/>
        </w:rPr>
        <w:t>consist</w:t>
      </w:r>
      <w:r>
        <w:rPr>
          <w:rFonts w:ascii="Nyala" w:hAnsi="Nyala"/>
          <w:sz w:val="24"/>
        </w:rPr>
        <w:t xml:space="preserve"> </w:t>
      </w:r>
      <w:r w:rsidRPr="00225488">
        <w:rPr>
          <w:rFonts w:ascii="Nyala" w:hAnsi="Nyala"/>
          <w:sz w:val="24"/>
        </w:rPr>
        <w:t>of</w:t>
      </w:r>
      <w:r>
        <w:rPr>
          <w:rFonts w:ascii="Nyala" w:hAnsi="Nyala"/>
          <w:sz w:val="24"/>
        </w:rPr>
        <w:t xml:space="preserve"> </w:t>
      </w:r>
      <w:r w:rsidRPr="00225488">
        <w:rPr>
          <w:rFonts w:ascii="Nyala" w:hAnsi="Nyala"/>
          <w:sz w:val="24"/>
        </w:rPr>
        <w:t>one</w:t>
      </w:r>
      <w:r>
        <w:rPr>
          <w:rFonts w:ascii="Nyala" w:hAnsi="Nyala"/>
          <w:sz w:val="24"/>
        </w:rPr>
        <w:t xml:space="preserve"> </w:t>
      </w:r>
      <w:r w:rsidRPr="00225488">
        <w:rPr>
          <w:rFonts w:ascii="Nyala" w:hAnsi="Nyala"/>
          <w:sz w:val="24"/>
        </w:rPr>
        <w:t>fang</w:t>
      </w:r>
      <w:r>
        <w:rPr>
          <w:rFonts w:ascii="Nyala" w:hAnsi="Nyala"/>
          <w:sz w:val="24"/>
        </w:rPr>
        <w:t xml:space="preserve"> </w:t>
      </w:r>
      <w:r w:rsidRPr="00225488">
        <w:rPr>
          <w:rFonts w:ascii="Nyala" w:hAnsi="Nyala"/>
          <w:sz w:val="24"/>
        </w:rPr>
        <w:t>but</w:t>
      </w:r>
      <w:r>
        <w:rPr>
          <w:rFonts w:ascii="Nyala" w:hAnsi="Nyala"/>
          <w:sz w:val="24"/>
        </w:rPr>
        <w:t xml:space="preserve"> </w:t>
      </w:r>
      <w:r w:rsidRPr="00225488">
        <w:rPr>
          <w:rFonts w:ascii="Nyala" w:hAnsi="Nyala"/>
          <w:sz w:val="24"/>
        </w:rPr>
        <w:t>the</w:t>
      </w:r>
      <w:r>
        <w:rPr>
          <w:rFonts w:ascii="Nyala" w:hAnsi="Nyala"/>
          <w:sz w:val="24"/>
        </w:rPr>
        <w:t xml:space="preserve"> </w:t>
      </w:r>
      <w:r w:rsidRPr="00225488">
        <w:rPr>
          <w:rFonts w:ascii="Nyala" w:hAnsi="Nyala"/>
          <w:sz w:val="24"/>
        </w:rPr>
        <w:t>pre-molars</w:t>
      </w:r>
      <w:r>
        <w:rPr>
          <w:rFonts w:ascii="Nyala" w:hAnsi="Nyala"/>
          <w:sz w:val="24"/>
        </w:rPr>
        <w:t xml:space="preserve"> </w:t>
      </w:r>
      <w:r w:rsidRPr="00225488">
        <w:rPr>
          <w:rFonts w:ascii="Nyala" w:hAnsi="Nyala"/>
          <w:sz w:val="24"/>
        </w:rPr>
        <w:t>and</w:t>
      </w:r>
      <w:r>
        <w:rPr>
          <w:rFonts w:ascii="Nyala" w:hAnsi="Nyala"/>
          <w:sz w:val="24"/>
        </w:rPr>
        <w:t xml:space="preserve"> </w:t>
      </w:r>
      <w:r w:rsidRPr="00225488">
        <w:rPr>
          <w:rFonts w:ascii="Nyala" w:hAnsi="Nyala"/>
          <w:sz w:val="24"/>
        </w:rPr>
        <w:t>the</w:t>
      </w:r>
      <w:r>
        <w:rPr>
          <w:rFonts w:ascii="Nyala" w:hAnsi="Nyala"/>
          <w:sz w:val="24"/>
        </w:rPr>
        <w:t xml:space="preserve"> </w:t>
      </w:r>
      <w:r w:rsidRPr="00225488">
        <w:rPr>
          <w:rFonts w:ascii="Nyala" w:hAnsi="Nyala"/>
          <w:sz w:val="24"/>
        </w:rPr>
        <w:t>lower</w:t>
      </w:r>
      <w:r>
        <w:rPr>
          <w:rFonts w:ascii="Nyala" w:hAnsi="Nyala"/>
          <w:sz w:val="24"/>
        </w:rPr>
        <w:t xml:space="preserve"> </w:t>
      </w:r>
      <w:r w:rsidRPr="00225488">
        <w:rPr>
          <w:rFonts w:ascii="Nyala" w:hAnsi="Nyala"/>
          <w:sz w:val="24"/>
        </w:rPr>
        <w:t>molars</w:t>
      </w:r>
      <w:r>
        <w:rPr>
          <w:rFonts w:ascii="Nyala" w:hAnsi="Nyala"/>
          <w:sz w:val="24"/>
        </w:rPr>
        <w:t xml:space="preserve"> </w:t>
      </w:r>
      <w:r w:rsidRPr="00225488">
        <w:rPr>
          <w:rFonts w:ascii="Nyala" w:hAnsi="Nyala"/>
          <w:sz w:val="24"/>
        </w:rPr>
        <w:t>have</w:t>
      </w:r>
      <w:r>
        <w:rPr>
          <w:rFonts w:ascii="Nyala" w:hAnsi="Nyala"/>
          <w:sz w:val="24"/>
        </w:rPr>
        <w:t xml:space="preserve"> </w:t>
      </w:r>
      <w:r w:rsidRPr="00225488">
        <w:rPr>
          <w:rFonts w:ascii="Nyala" w:hAnsi="Nyala"/>
          <w:sz w:val="24"/>
        </w:rPr>
        <w:t>two</w:t>
      </w:r>
      <w:r>
        <w:rPr>
          <w:rFonts w:ascii="Nyala" w:hAnsi="Nyala"/>
          <w:sz w:val="24"/>
        </w:rPr>
        <w:t xml:space="preserve"> </w:t>
      </w:r>
      <w:r w:rsidRPr="00225488">
        <w:rPr>
          <w:rFonts w:ascii="Nyala" w:hAnsi="Nyala"/>
          <w:sz w:val="24"/>
        </w:rPr>
        <w:t>and</w:t>
      </w:r>
      <w:r>
        <w:rPr>
          <w:rFonts w:ascii="Nyala" w:hAnsi="Nyala"/>
          <w:sz w:val="24"/>
        </w:rPr>
        <w:t xml:space="preserve"> </w:t>
      </w:r>
      <w:r w:rsidRPr="00225488">
        <w:rPr>
          <w:rFonts w:ascii="Nyala" w:hAnsi="Nyala"/>
          <w:sz w:val="24"/>
        </w:rPr>
        <w:t>the</w:t>
      </w:r>
      <w:r>
        <w:rPr>
          <w:rFonts w:ascii="Nyala" w:hAnsi="Nyala"/>
          <w:sz w:val="24"/>
        </w:rPr>
        <w:t xml:space="preserve"> </w:t>
      </w:r>
      <w:r w:rsidRPr="00225488">
        <w:rPr>
          <w:rFonts w:ascii="Nyala" w:hAnsi="Nyala"/>
          <w:sz w:val="24"/>
        </w:rPr>
        <w:t>upper</w:t>
      </w:r>
      <w:r>
        <w:rPr>
          <w:rFonts w:ascii="Nyala" w:hAnsi="Nyala"/>
          <w:sz w:val="24"/>
        </w:rPr>
        <w:t xml:space="preserve"> </w:t>
      </w:r>
      <w:r w:rsidRPr="00225488">
        <w:rPr>
          <w:rFonts w:ascii="Nyala" w:hAnsi="Nyala"/>
          <w:sz w:val="24"/>
        </w:rPr>
        <w:t>molars</w:t>
      </w:r>
      <w:r>
        <w:rPr>
          <w:rFonts w:ascii="Nyala" w:hAnsi="Nyala"/>
          <w:sz w:val="24"/>
        </w:rPr>
        <w:t xml:space="preserve"> </w:t>
      </w:r>
      <w:r w:rsidRPr="00225488">
        <w:rPr>
          <w:rFonts w:ascii="Nyala" w:hAnsi="Nyala"/>
          <w:sz w:val="24"/>
        </w:rPr>
        <w:t>three.</w:t>
      </w:r>
      <w:r>
        <w:rPr>
          <w:rFonts w:ascii="Nyala" w:hAnsi="Nyala"/>
          <w:sz w:val="24"/>
        </w:rPr>
        <w:t xml:space="preserve"> </w:t>
      </w:r>
      <w:r w:rsidRPr="00225488">
        <w:rPr>
          <w:rFonts w:ascii="Nyala" w:hAnsi="Nyala"/>
          <w:sz w:val="24"/>
        </w:rPr>
        <w:t>The first</w:t>
      </w:r>
      <w:r>
        <w:rPr>
          <w:rFonts w:ascii="Nyala" w:hAnsi="Nyala"/>
          <w:sz w:val="24"/>
        </w:rPr>
        <w:t xml:space="preserve"> </w:t>
      </w:r>
      <w:r w:rsidRPr="00225488">
        <w:rPr>
          <w:rFonts w:ascii="Nyala" w:hAnsi="Nyala"/>
          <w:sz w:val="24"/>
        </w:rPr>
        <w:t>molar</w:t>
      </w:r>
      <w:r>
        <w:rPr>
          <w:rFonts w:ascii="Nyala" w:hAnsi="Nyala"/>
          <w:sz w:val="24"/>
        </w:rPr>
        <w:t xml:space="preserve"> </w:t>
      </w:r>
      <w:r w:rsidRPr="00225488">
        <w:rPr>
          <w:rFonts w:ascii="Nyala" w:hAnsi="Nyala"/>
          <w:sz w:val="24"/>
        </w:rPr>
        <w:t>is</w:t>
      </w:r>
      <w:r>
        <w:rPr>
          <w:rFonts w:ascii="Nyala" w:hAnsi="Nyala"/>
          <w:sz w:val="24"/>
        </w:rPr>
        <w:t xml:space="preserve"> </w:t>
      </w:r>
      <w:r w:rsidRPr="00225488">
        <w:rPr>
          <w:rFonts w:ascii="Nyala" w:hAnsi="Nyala"/>
          <w:sz w:val="24"/>
        </w:rPr>
        <w:t>the</w:t>
      </w:r>
      <w:r>
        <w:rPr>
          <w:rFonts w:ascii="Nyala" w:hAnsi="Nyala"/>
          <w:sz w:val="24"/>
        </w:rPr>
        <w:t xml:space="preserve"> </w:t>
      </w:r>
      <w:r w:rsidRPr="00225488">
        <w:rPr>
          <w:rFonts w:ascii="Nyala" w:hAnsi="Nyala"/>
          <w:sz w:val="24"/>
        </w:rPr>
        <w:t>largest</w:t>
      </w:r>
      <w:r>
        <w:rPr>
          <w:rFonts w:ascii="Nyala" w:hAnsi="Nyala"/>
          <w:sz w:val="24"/>
        </w:rPr>
        <w:t xml:space="preserve"> </w:t>
      </w:r>
      <w:r w:rsidRPr="00225488">
        <w:rPr>
          <w:rFonts w:ascii="Nyala" w:hAnsi="Nyala"/>
          <w:sz w:val="24"/>
        </w:rPr>
        <w:t>and</w:t>
      </w:r>
      <w:r>
        <w:rPr>
          <w:rFonts w:ascii="Nyala" w:hAnsi="Nyala"/>
          <w:sz w:val="24"/>
        </w:rPr>
        <w:t xml:space="preserve"> </w:t>
      </w:r>
      <w:r w:rsidRPr="00225488">
        <w:rPr>
          <w:rFonts w:ascii="Nyala" w:hAnsi="Nyala"/>
          <w:sz w:val="24"/>
        </w:rPr>
        <w:t>the</w:t>
      </w:r>
      <w:r>
        <w:rPr>
          <w:rFonts w:ascii="Nyala" w:hAnsi="Nyala"/>
          <w:sz w:val="24"/>
        </w:rPr>
        <w:t xml:space="preserve"> </w:t>
      </w:r>
      <w:r w:rsidRPr="00225488">
        <w:rPr>
          <w:rFonts w:ascii="Nyala" w:hAnsi="Nyala"/>
          <w:sz w:val="24"/>
        </w:rPr>
        <w:t>last</w:t>
      </w:r>
      <w:r>
        <w:rPr>
          <w:rFonts w:ascii="Nyala" w:hAnsi="Nyala"/>
          <w:sz w:val="24"/>
        </w:rPr>
        <w:t xml:space="preserve"> </w:t>
      </w:r>
      <w:r w:rsidRPr="00225488">
        <w:rPr>
          <w:rFonts w:ascii="Nyala" w:hAnsi="Nyala"/>
          <w:sz w:val="24"/>
        </w:rPr>
        <w:t>one</w:t>
      </w:r>
      <w:r>
        <w:rPr>
          <w:rFonts w:ascii="Nyala" w:hAnsi="Nyala"/>
          <w:sz w:val="24"/>
        </w:rPr>
        <w:t xml:space="preserve"> </w:t>
      </w:r>
      <w:r w:rsidRPr="00225488">
        <w:rPr>
          <w:rFonts w:ascii="Nyala" w:hAnsi="Nyala"/>
          <w:sz w:val="24"/>
        </w:rPr>
        <w:t>the</w:t>
      </w:r>
      <w:r>
        <w:rPr>
          <w:rFonts w:ascii="Nyala" w:hAnsi="Nyala"/>
          <w:sz w:val="24"/>
        </w:rPr>
        <w:t xml:space="preserve"> </w:t>
      </w:r>
      <w:r w:rsidRPr="00225488">
        <w:rPr>
          <w:rFonts w:ascii="Nyala" w:hAnsi="Nyala"/>
          <w:sz w:val="24"/>
        </w:rPr>
        <w:t>smallest.</w:t>
      </w:r>
      <w:r>
        <w:rPr>
          <w:rFonts w:ascii="Nyala" w:hAnsi="Nyala"/>
          <w:sz w:val="24"/>
        </w:rPr>
        <w:t xml:space="preserve"> </w:t>
      </w:r>
      <w:r w:rsidRPr="00225488">
        <w:rPr>
          <w:rFonts w:ascii="Nyala" w:hAnsi="Nyala"/>
          <w:sz w:val="24"/>
        </w:rPr>
        <w:t>The</w:t>
      </w:r>
      <w:r>
        <w:rPr>
          <w:rFonts w:ascii="Nyala" w:hAnsi="Nyala"/>
          <w:sz w:val="24"/>
        </w:rPr>
        <w:t xml:space="preserve"> </w:t>
      </w:r>
      <w:r w:rsidRPr="00225488">
        <w:rPr>
          <w:rFonts w:ascii="Nyala" w:hAnsi="Nyala"/>
          <w:sz w:val="24"/>
        </w:rPr>
        <w:t>latter are</w:t>
      </w:r>
      <w:r>
        <w:rPr>
          <w:rFonts w:ascii="Nyala" w:hAnsi="Nyala"/>
          <w:sz w:val="24"/>
        </w:rPr>
        <w:t xml:space="preserve"> this is </w:t>
      </w:r>
      <w:r w:rsidRPr="00225488">
        <w:rPr>
          <w:rFonts w:ascii="Nyala" w:hAnsi="Nyala"/>
          <w:sz w:val="24"/>
        </w:rPr>
        <w:t>called</w:t>
      </w:r>
      <w:r>
        <w:rPr>
          <w:rFonts w:ascii="Nyala" w:hAnsi="Nyala"/>
          <w:sz w:val="24"/>
        </w:rPr>
        <w:t xml:space="preserve"> </w:t>
      </w:r>
      <w:r w:rsidRPr="00225488">
        <w:rPr>
          <w:rFonts w:ascii="Nyala" w:hAnsi="Nyala"/>
          <w:sz w:val="24"/>
        </w:rPr>
        <w:t>"wisdom</w:t>
      </w:r>
      <w:r>
        <w:rPr>
          <w:rFonts w:ascii="Nyala" w:hAnsi="Nyala"/>
          <w:sz w:val="24"/>
        </w:rPr>
        <w:t xml:space="preserve"> </w:t>
      </w:r>
      <w:r w:rsidRPr="00225488">
        <w:rPr>
          <w:rFonts w:ascii="Nyala" w:hAnsi="Nyala"/>
          <w:sz w:val="24"/>
        </w:rPr>
        <w:t>teeth"</w:t>
      </w:r>
      <w:r>
        <w:rPr>
          <w:rFonts w:ascii="Nyala" w:hAnsi="Nyala"/>
          <w:sz w:val="24"/>
        </w:rPr>
        <w:t xml:space="preserve"> </w:t>
      </w:r>
      <w:r w:rsidRPr="00225488">
        <w:rPr>
          <w:rFonts w:ascii="Nyala" w:hAnsi="Nyala"/>
          <w:sz w:val="24"/>
        </w:rPr>
        <w:t>since</w:t>
      </w:r>
      <w:r>
        <w:rPr>
          <w:rFonts w:ascii="Nyala" w:hAnsi="Nyala"/>
          <w:sz w:val="24"/>
        </w:rPr>
        <w:t xml:space="preserve"> </w:t>
      </w:r>
      <w:r w:rsidRPr="00225488">
        <w:rPr>
          <w:rFonts w:ascii="Nyala" w:hAnsi="Nyala"/>
          <w:sz w:val="24"/>
        </w:rPr>
        <w:t>they</w:t>
      </w:r>
      <w:r>
        <w:rPr>
          <w:rFonts w:ascii="Nyala" w:hAnsi="Nyala"/>
          <w:sz w:val="24"/>
        </w:rPr>
        <w:t xml:space="preserve"> </w:t>
      </w:r>
      <w:r w:rsidRPr="00225488">
        <w:rPr>
          <w:rFonts w:ascii="Nyala" w:hAnsi="Nyala"/>
          <w:sz w:val="24"/>
        </w:rPr>
        <w:t>don’t</w:t>
      </w:r>
      <w:r>
        <w:rPr>
          <w:rFonts w:ascii="Nyala" w:hAnsi="Nyala"/>
          <w:sz w:val="24"/>
        </w:rPr>
        <w:t xml:space="preserve"> </w:t>
      </w:r>
      <w:r w:rsidRPr="00225488">
        <w:rPr>
          <w:rFonts w:ascii="Nyala" w:hAnsi="Nyala"/>
          <w:sz w:val="24"/>
        </w:rPr>
        <w:t>appear</w:t>
      </w:r>
      <w:r>
        <w:rPr>
          <w:rFonts w:ascii="Nyala" w:hAnsi="Nyala"/>
          <w:sz w:val="24"/>
        </w:rPr>
        <w:t xml:space="preserve"> </w:t>
      </w:r>
      <w:r w:rsidRPr="00225488">
        <w:rPr>
          <w:rFonts w:ascii="Nyala" w:hAnsi="Nyala"/>
          <w:sz w:val="24"/>
        </w:rPr>
        <w:t>until sometime</w:t>
      </w:r>
      <w:r>
        <w:rPr>
          <w:rFonts w:ascii="Nyala" w:hAnsi="Nyala"/>
          <w:sz w:val="24"/>
        </w:rPr>
        <w:t xml:space="preserve"> </w:t>
      </w:r>
      <w:r w:rsidRPr="00225488">
        <w:rPr>
          <w:rFonts w:ascii="Nyala" w:hAnsi="Nyala"/>
          <w:sz w:val="24"/>
        </w:rPr>
        <w:t>between</w:t>
      </w:r>
      <w:r>
        <w:rPr>
          <w:rFonts w:ascii="Nyala" w:hAnsi="Nyala"/>
          <w:sz w:val="24"/>
        </w:rPr>
        <w:t xml:space="preserve"> </w:t>
      </w:r>
      <w:r w:rsidRPr="00225488">
        <w:rPr>
          <w:rFonts w:ascii="Nyala" w:hAnsi="Nyala"/>
          <w:sz w:val="24"/>
        </w:rPr>
        <w:t>the</w:t>
      </w:r>
      <w:r>
        <w:rPr>
          <w:rFonts w:ascii="Nyala" w:hAnsi="Nyala"/>
          <w:sz w:val="24"/>
        </w:rPr>
        <w:t xml:space="preserve"> </w:t>
      </w:r>
      <w:r w:rsidRPr="00225488">
        <w:rPr>
          <w:rFonts w:ascii="Nyala" w:hAnsi="Nyala"/>
          <w:sz w:val="24"/>
        </w:rPr>
        <w:t>seventeenth</w:t>
      </w:r>
      <w:r>
        <w:rPr>
          <w:rFonts w:ascii="Nyala" w:hAnsi="Nyala"/>
          <w:sz w:val="24"/>
        </w:rPr>
        <w:t xml:space="preserve"> </w:t>
      </w:r>
      <w:r w:rsidRPr="00225488">
        <w:rPr>
          <w:rFonts w:ascii="Nyala" w:hAnsi="Nyala"/>
          <w:sz w:val="24"/>
        </w:rPr>
        <w:t>and</w:t>
      </w:r>
      <w:r>
        <w:rPr>
          <w:rFonts w:ascii="Nyala" w:hAnsi="Nyala"/>
          <w:sz w:val="24"/>
        </w:rPr>
        <w:t xml:space="preserve"> </w:t>
      </w:r>
      <w:r w:rsidRPr="00225488">
        <w:rPr>
          <w:rFonts w:ascii="Nyala" w:hAnsi="Nyala"/>
          <w:sz w:val="24"/>
        </w:rPr>
        <w:t>twenty-fifth</w:t>
      </w:r>
      <w:r>
        <w:rPr>
          <w:rFonts w:ascii="Nyala" w:hAnsi="Nyala"/>
          <w:sz w:val="24"/>
        </w:rPr>
        <w:t xml:space="preserve"> </w:t>
      </w:r>
      <w:r w:rsidRPr="00225488">
        <w:rPr>
          <w:rFonts w:ascii="Nyala" w:hAnsi="Nyala"/>
          <w:sz w:val="24"/>
        </w:rPr>
        <w:t>years.</w:t>
      </w:r>
    </w:p>
    <w:p w:rsidR="00011B53" w:rsidRDefault="00011B53" w:rsidP="00D842DF">
      <w:pPr>
        <w:jc w:val="both"/>
        <w:rPr>
          <w:rFonts w:ascii="Nyala" w:hAnsi="Nyala"/>
          <w:b/>
          <w:sz w:val="28"/>
        </w:rPr>
      </w:pPr>
      <w:r>
        <w:rPr>
          <w:rFonts w:ascii="Nyala" w:hAnsi="Nyala"/>
          <w:b/>
          <w:sz w:val="28"/>
        </w:rPr>
        <w:t>STRUCTURE OF TEETH</w:t>
      </w:r>
    </w:p>
    <w:p w:rsidR="00AC2ED6" w:rsidRPr="00D842DF" w:rsidRDefault="00AC2ED6" w:rsidP="00AC2ED6">
      <w:pPr>
        <w:jc w:val="both"/>
        <w:rPr>
          <w:rFonts w:ascii="Nyala" w:hAnsi="Nyala"/>
          <w:sz w:val="24"/>
        </w:rPr>
      </w:pPr>
      <w:r w:rsidRPr="00D842DF">
        <w:rPr>
          <w:rFonts w:ascii="Nyala" w:hAnsi="Nyala"/>
          <w:sz w:val="24"/>
        </w:rPr>
        <w:t>A typical tooth has three maj</w:t>
      </w:r>
      <w:r>
        <w:rPr>
          <w:rFonts w:ascii="Nyala" w:hAnsi="Nyala"/>
          <w:sz w:val="24"/>
        </w:rPr>
        <w:t>or external regions: the crown, r</w:t>
      </w:r>
      <w:r w:rsidRPr="00D842DF">
        <w:rPr>
          <w:rFonts w:ascii="Nyala" w:hAnsi="Nyala"/>
          <w:sz w:val="24"/>
        </w:rPr>
        <w:t>oot, and neck. The crown</w:t>
      </w:r>
      <w:r>
        <w:rPr>
          <w:rFonts w:ascii="Nyala" w:hAnsi="Nyala"/>
          <w:sz w:val="24"/>
        </w:rPr>
        <w:t xml:space="preserve"> </w:t>
      </w:r>
      <w:r w:rsidRPr="00D842DF">
        <w:rPr>
          <w:rFonts w:ascii="Nyala" w:hAnsi="Nyala"/>
          <w:sz w:val="24"/>
        </w:rPr>
        <w:t>is the visible portion above the level</w:t>
      </w:r>
      <w:r>
        <w:rPr>
          <w:rFonts w:ascii="Nyala" w:hAnsi="Nyala"/>
          <w:sz w:val="24"/>
        </w:rPr>
        <w:t xml:space="preserve"> </w:t>
      </w:r>
      <w:r w:rsidRPr="00D842DF">
        <w:rPr>
          <w:rFonts w:ascii="Nyala" w:hAnsi="Nyala"/>
          <w:sz w:val="24"/>
        </w:rPr>
        <w:t>of the gums. Embedded in the socket are one to three roots.</w:t>
      </w:r>
      <w:r>
        <w:rPr>
          <w:rFonts w:ascii="Nyala" w:hAnsi="Nyala"/>
          <w:sz w:val="24"/>
        </w:rPr>
        <w:t xml:space="preserve"> </w:t>
      </w:r>
      <w:r w:rsidRPr="00D842DF">
        <w:rPr>
          <w:rFonts w:ascii="Nyala" w:hAnsi="Nyala"/>
          <w:sz w:val="24"/>
        </w:rPr>
        <w:t>The</w:t>
      </w:r>
      <w:r>
        <w:rPr>
          <w:rFonts w:ascii="Nyala" w:hAnsi="Nyala"/>
          <w:sz w:val="24"/>
        </w:rPr>
        <w:t xml:space="preserve"> </w:t>
      </w:r>
      <w:r w:rsidRPr="00D842DF">
        <w:rPr>
          <w:rFonts w:ascii="Nyala" w:hAnsi="Nyala"/>
          <w:sz w:val="24"/>
        </w:rPr>
        <w:t>neck</w:t>
      </w:r>
      <w:r>
        <w:rPr>
          <w:rFonts w:ascii="Nyala" w:hAnsi="Nyala"/>
          <w:sz w:val="24"/>
        </w:rPr>
        <w:t xml:space="preserve"> </w:t>
      </w:r>
      <w:r w:rsidRPr="00D842DF">
        <w:rPr>
          <w:rFonts w:ascii="Nyala" w:hAnsi="Nyala"/>
          <w:sz w:val="24"/>
        </w:rPr>
        <w:t>is the constricted junction of the crown and root near the</w:t>
      </w:r>
      <w:r>
        <w:rPr>
          <w:rFonts w:ascii="Nyala" w:hAnsi="Nyala"/>
          <w:sz w:val="24"/>
        </w:rPr>
        <w:t xml:space="preserve"> </w:t>
      </w:r>
      <w:r w:rsidRPr="00D842DF">
        <w:rPr>
          <w:rFonts w:ascii="Nyala" w:hAnsi="Nyala"/>
          <w:sz w:val="24"/>
        </w:rPr>
        <w:t>gum line.</w:t>
      </w:r>
      <w:r>
        <w:rPr>
          <w:rFonts w:ascii="Nyala" w:hAnsi="Nyala"/>
          <w:sz w:val="24"/>
        </w:rPr>
        <w:t xml:space="preserve"> </w:t>
      </w:r>
      <w:r w:rsidRPr="00D842DF">
        <w:rPr>
          <w:rFonts w:ascii="Nyala" w:hAnsi="Nyala"/>
          <w:sz w:val="24"/>
        </w:rPr>
        <w:t>Internally,</w:t>
      </w:r>
      <w:r>
        <w:rPr>
          <w:rFonts w:ascii="Nyala" w:hAnsi="Nyala"/>
          <w:sz w:val="24"/>
        </w:rPr>
        <w:t xml:space="preserve"> </w:t>
      </w:r>
      <w:r w:rsidRPr="00D842DF">
        <w:rPr>
          <w:rFonts w:ascii="Nyala" w:hAnsi="Nyala"/>
          <w:sz w:val="24"/>
        </w:rPr>
        <w:t>dentin</w:t>
      </w:r>
      <w:r>
        <w:rPr>
          <w:rFonts w:ascii="Nyala" w:hAnsi="Nyala"/>
          <w:sz w:val="24"/>
        </w:rPr>
        <w:t xml:space="preserve"> </w:t>
      </w:r>
      <w:r w:rsidRPr="00D842DF">
        <w:rPr>
          <w:rFonts w:ascii="Nyala" w:hAnsi="Nyala"/>
          <w:sz w:val="24"/>
        </w:rPr>
        <w:t>forms the majority of the tooth. Dentin consists of a calcified connective tissue that gives the tooth its basic</w:t>
      </w:r>
      <w:r>
        <w:rPr>
          <w:rFonts w:ascii="Nyala" w:hAnsi="Nyala"/>
          <w:sz w:val="24"/>
        </w:rPr>
        <w:t xml:space="preserve"> </w:t>
      </w:r>
      <w:r w:rsidRPr="00D842DF">
        <w:rPr>
          <w:rFonts w:ascii="Nyala" w:hAnsi="Nyala"/>
          <w:sz w:val="24"/>
        </w:rPr>
        <w:t>shape and rigidity. It is harder than bone because of its higher</w:t>
      </w:r>
      <w:r>
        <w:rPr>
          <w:rFonts w:ascii="Nyala" w:hAnsi="Nyala"/>
          <w:sz w:val="24"/>
        </w:rPr>
        <w:t xml:space="preserve"> </w:t>
      </w:r>
      <w:r w:rsidRPr="00D842DF">
        <w:rPr>
          <w:rFonts w:ascii="Nyala" w:hAnsi="Nyala"/>
          <w:sz w:val="24"/>
        </w:rPr>
        <w:t>content of calcium salts (70% of dry weight).</w:t>
      </w:r>
    </w:p>
    <w:p w:rsidR="00AC2ED6" w:rsidRPr="00D842DF" w:rsidRDefault="00AC2ED6" w:rsidP="00AC2ED6">
      <w:pPr>
        <w:jc w:val="both"/>
        <w:rPr>
          <w:rFonts w:ascii="Nyala" w:hAnsi="Nyala"/>
          <w:sz w:val="24"/>
        </w:rPr>
      </w:pPr>
      <w:r w:rsidRPr="00D842DF">
        <w:rPr>
          <w:rFonts w:ascii="Nyala" w:hAnsi="Nyala"/>
          <w:sz w:val="24"/>
        </w:rPr>
        <w:t>The dentin of the crown is covered by enamel,</w:t>
      </w:r>
      <w:r>
        <w:rPr>
          <w:rFonts w:ascii="Nyala" w:hAnsi="Nyala"/>
          <w:sz w:val="24"/>
        </w:rPr>
        <w:t xml:space="preserve"> </w:t>
      </w:r>
      <w:r w:rsidRPr="00D842DF">
        <w:rPr>
          <w:rFonts w:ascii="Nyala" w:hAnsi="Nyala"/>
          <w:sz w:val="24"/>
        </w:rPr>
        <w:t>which consists</w:t>
      </w:r>
      <w:r>
        <w:rPr>
          <w:rFonts w:ascii="Nyala" w:hAnsi="Nyala"/>
          <w:sz w:val="24"/>
        </w:rPr>
        <w:t xml:space="preserve"> </w:t>
      </w:r>
      <w:r w:rsidRPr="00D842DF">
        <w:rPr>
          <w:rFonts w:ascii="Nyala" w:hAnsi="Nyala"/>
          <w:sz w:val="24"/>
        </w:rPr>
        <w:t>primarily of calcium phosphate and calcium carbonate. Enamel</w:t>
      </w:r>
      <w:r>
        <w:rPr>
          <w:rFonts w:ascii="Nyala" w:hAnsi="Nyala"/>
          <w:sz w:val="24"/>
        </w:rPr>
        <w:t xml:space="preserve"> </w:t>
      </w:r>
      <w:r w:rsidRPr="00D842DF">
        <w:rPr>
          <w:rFonts w:ascii="Nyala" w:hAnsi="Nyala"/>
          <w:sz w:val="24"/>
        </w:rPr>
        <w:t>is also harder than bone because of its even higher content of</w:t>
      </w:r>
      <w:r>
        <w:rPr>
          <w:rFonts w:ascii="Nyala" w:hAnsi="Nyala"/>
          <w:sz w:val="24"/>
        </w:rPr>
        <w:t xml:space="preserve"> </w:t>
      </w:r>
      <w:r w:rsidRPr="00D842DF">
        <w:rPr>
          <w:rFonts w:ascii="Nyala" w:hAnsi="Nyala"/>
          <w:sz w:val="24"/>
        </w:rPr>
        <w:t>calcium salts (about 95% of dry weight). In fact, enamel is the</w:t>
      </w:r>
      <w:r>
        <w:rPr>
          <w:rFonts w:ascii="Nyala" w:hAnsi="Nyala"/>
          <w:sz w:val="24"/>
        </w:rPr>
        <w:t xml:space="preserve"> </w:t>
      </w:r>
      <w:r w:rsidRPr="00D842DF">
        <w:rPr>
          <w:rFonts w:ascii="Nyala" w:hAnsi="Nyala"/>
          <w:sz w:val="24"/>
        </w:rPr>
        <w:t>hardest substance in the body. It serves to protect the tooth from</w:t>
      </w:r>
      <w:r>
        <w:rPr>
          <w:rFonts w:ascii="Nyala" w:hAnsi="Nyala"/>
          <w:sz w:val="24"/>
        </w:rPr>
        <w:t xml:space="preserve"> </w:t>
      </w:r>
      <w:r w:rsidRPr="00D842DF">
        <w:rPr>
          <w:rFonts w:ascii="Nyala" w:hAnsi="Nyala"/>
          <w:sz w:val="24"/>
        </w:rPr>
        <w:t>the wear and tear of chewing. It also protects against acids that can easily dissolve dentin. The dentin of the root is covered by</w:t>
      </w:r>
      <w:r>
        <w:rPr>
          <w:rFonts w:ascii="Nyala" w:hAnsi="Nyala"/>
          <w:sz w:val="24"/>
        </w:rPr>
        <w:t xml:space="preserve"> </w:t>
      </w:r>
      <w:proofErr w:type="spellStart"/>
      <w:r w:rsidRPr="00D842DF">
        <w:rPr>
          <w:rFonts w:ascii="Nyala" w:hAnsi="Nyala"/>
          <w:sz w:val="24"/>
        </w:rPr>
        <w:t>cementum</w:t>
      </w:r>
      <w:proofErr w:type="spellEnd"/>
      <w:r w:rsidRPr="00D842DF">
        <w:rPr>
          <w:rFonts w:ascii="Nyala" w:hAnsi="Nyala"/>
          <w:sz w:val="24"/>
        </w:rPr>
        <w:t>,</w:t>
      </w:r>
      <w:r>
        <w:rPr>
          <w:rFonts w:ascii="Nyala" w:hAnsi="Nyala"/>
          <w:sz w:val="24"/>
        </w:rPr>
        <w:t xml:space="preserve"> </w:t>
      </w:r>
      <w:r w:rsidRPr="00D842DF">
        <w:rPr>
          <w:rFonts w:ascii="Nyala" w:hAnsi="Nyala"/>
          <w:sz w:val="24"/>
        </w:rPr>
        <w:t>another bonelike substance, which attaches the root</w:t>
      </w:r>
      <w:r>
        <w:rPr>
          <w:rFonts w:ascii="Nyala" w:hAnsi="Nyala"/>
          <w:sz w:val="24"/>
        </w:rPr>
        <w:t xml:space="preserve"> </w:t>
      </w:r>
      <w:r w:rsidRPr="00D842DF">
        <w:rPr>
          <w:rFonts w:ascii="Nyala" w:hAnsi="Nyala"/>
          <w:sz w:val="24"/>
        </w:rPr>
        <w:t>to the periodontal ligament.</w:t>
      </w:r>
    </w:p>
    <w:p w:rsidR="00AC2ED6" w:rsidRPr="00D842DF" w:rsidRDefault="00AC2ED6" w:rsidP="00AC2ED6">
      <w:pPr>
        <w:jc w:val="both"/>
        <w:rPr>
          <w:rFonts w:ascii="Nyala" w:hAnsi="Nyala"/>
          <w:sz w:val="24"/>
        </w:rPr>
      </w:pPr>
      <w:r w:rsidRPr="00D842DF">
        <w:rPr>
          <w:rFonts w:ascii="Nyala" w:hAnsi="Nyala"/>
          <w:sz w:val="24"/>
        </w:rPr>
        <w:t>The dentin of a tooth encloses a space. The enlarged part of</w:t>
      </w:r>
      <w:r>
        <w:rPr>
          <w:rFonts w:ascii="Nyala" w:hAnsi="Nyala"/>
          <w:sz w:val="24"/>
        </w:rPr>
        <w:t xml:space="preserve"> </w:t>
      </w:r>
      <w:r w:rsidRPr="00D842DF">
        <w:rPr>
          <w:rFonts w:ascii="Nyala" w:hAnsi="Nyala"/>
          <w:sz w:val="24"/>
        </w:rPr>
        <w:t>the space, the pulp cavity,</w:t>
      </w:r>
      <w:r>
        <w:rPr>
          <w:rFonts w:ascii="Nyala" w:hAnsi="Nyala"/>
          <w:sz w:val="24"/>
        </w:rPr>
        <w:t xml:space="preserve"> </w:t>
      </w:r>
      <w:r w:rsidRPr="00D842DF">
        <w:rPr>
          <w:rFonts w:ascii="Nyala" w:hAnsi="Nyala"/>
          <w:sz w:val="24"/>
        </w:rPr>
        <w:t>lies within the crown and is filled</w:t>
      </w:r>
      <w:r>
        <w:rPr>
          <w:rFonts w:ascii="Nyala" w:hAnsi="Nyala"/>
          <w:sz w:val="24"/>
        </w:rPr>
        <w:t xml:space="preserve"> </w:t>
      </w:r>
      <w:r w:rsidRPr="00D842DF">
        <w:rPr>
          <w:rFonts w:ascii="Nyala" w:hAnsi="Nyala"/>
          <w:sz w:val="24"/>
        </w:rPr>
        <w:t>with pulp,</w:t>
      </w:r>
      <w:r>
        <w:rPr>
          <w:rFonts w:ascii="Nyala" w:hAnsi="Nyala"/>
          <w:sz w:val="24"/>
        </w:rPr>
        <w:t xml:space="preserve"> </w:t>
      </w:r>
      <w:r w:rsidRPr="00D842DF">
        <w:rPr>
          <w:rFonts w:ascii="Nyala" w:hAnsi="Nyala"/>
          <w:sz w:val="24"/>
        </w:rPr>
        <w:t>a connective tissue containing blood vessels, nerves,</w:t>
      </w:r>
      <w:r>
        <w:rPr>
          <w:rFonts w:ascii="Nyala" w:hAnsi="Nyala"/>
          <w:sz w:val="24"/>
        </w:rPr>
        <w:t xml:space="preserve"> </w:t>
      </w:r>
      <w:r w:rsidRPr="00D842DF">
        <w:rPr>
          <w:rFonts w:ascii="Nyala" w:hAnsi="Nyala"/>
          <w:sz w:val="24"/>
        </w:rPr>
        <w:t>and lymphatic vessels. Narrow extensions of the pulp cavity,</w:t>
      </w:r>
      <w:r>
        <w:rPr>
          <w:rFonts w:ascii="Nyala" w:hAnsi="Nyala"/>
          <w:sz w:val="24"/>
        </w:rPr>
        <w:t xml:space="preserve"> </w:t>
      </w:r>
      <w:r w:rsidRPr="00D842DF">
        <w:rPr>
          <w:rFonts w:ascii="Nyala" w:hAnsi="Nyala"/>
          <w:sz w:val="24"/>
        </w:rPr>
        <w:t>called root canals,</w:t>
      </w:r>
      <w:r>
        <w:rPr>
          <w:rFonts w:ascii="Nyala" w:hAnsi="Nyala"/>
          <w:sz w:val="24"/>
        </w:rPr>
        <w:t xml:space="preserve"> </w:t>
      </w:r>
      <w:r w:rsidRPr="00D842DF">
        <w:rPr>
          <w:rFonts w:ascii="Nyala" w:hAnsi="Nyala"/>
          <w:sz w:val="24"/>
        </w:rPr>
        <w:t>run through the root of the tooth. Each root</w:t>
      </w:r>
      <w:r>
        <w:rPr>
          <w:rFonts w:ascii="Nyala" w:hAnsi="Nyala"/>
          <w:sz w:val="24"/>
        </w:rPr>
        <w:t xml:space="preserve"> </w:t>
      </w:r>
      <w:r w:rsidRPr="00D842DF">
        <w:rPr>
          <w:rFonts w:ascii="Nyala" w:hAnsi="Nyala"/>
          <w:sz w:val="24"/>
        </w:rPr>
        <w:t>canal has an opening at its base, the apical foramen,</w:t>
      </w:r>
      <w:r>
        <w:rPr>
          <w:rFonts w:ascii="Nyala" w:hAnsi="Nyala"/>
          <w:sz w:val="24"/>
        </w:rPr>
        <w:t xml:space="preserve"> </w:t>
      </w:r>
      <w:r w:rsidRPr="00D842DF">
        <w:rPr>
          <w:rFonts w:ascii="Nyala" w:hAnsi="Nyala"/>
          <w:sz w:val="24"/>
        </w:rPr>
        <w:t>through</w:t>
      </w:r>
      <w:r>
        <w:rPr>
          <w:rFonts w:ascii="Nyala" w:hAnsi="Nyala"/>
          <w:sz w:val="24"/>
        </w:rPr>
        <w:t xml:space="preserve"> </w:t>
      </w:r>
      <w:r w:rsidRPr="00D842DF">
        <w:rPr>
          <w:rFonts w:ascii="Nyala" w:hAnsi="Nyala"/>
          <w:sz w:val="24"/>
        </w:rPr>
        <w:t>which blood vessels, lymphatic vessels, and nerves extend. The</w:t>
      </w:r>
      <w:r>
        <w:rPr>
          <w:rFonts w:ascii="Nyala" w:hAnsi="Nyala"/>
          <w:sz w:val="24"/>
        </w:rPr>
        <w:t xml:space="preserve"> </w:t>
      </w:r>
      <w:r w:rsidRPr="00D842DF">
        <w:rPr>
          <w:rFonts w:ascii="Nyala" w:hAnsi="Nyala"/>
          <w:sz w:val="24"/>
        </w:rPr>
        <w:t>blood vessels bring nourishment, the lymphatic vessels offer</w:t>
      </w:r>
      <w:r>
        <w:rPr>
          <w:rFonts w:ascii="Nyala" w:hAnsi="Nyala"/>
          <w:sz w:val="24"/>
        </w:rPr>
        <w:t xml:space="preserve"> </w:t>
      </w:r>
      <w:r w:rsidRPr="00D842DF">
        <w:rPr>
          <w:rFonts w:ascii="Nyala" w:hAnsi="Nyala"/>
          <w:sz w:val="24"/>
        </w:rPr>
        <w:t>protection, and the nerves provide sensation.</w:t>
      </w:r>
    </w:p>
    <w:p w:rsidR="00AC2ED6" w:rsidRPr="00D842DF" w:rsidRDefault="00AC2ED6" w:rsidP="00AC2ED6">
      <w:pPr>
        <w:jc w:val="both"/>
        <w:rPr>
          <w:rFonts w:ascii="Nyala" w:hAnsi="Nyala"/>
          <w:sz w:val="24"/>
        </w:rPr>
      </w:pPr>
      <w:r w:rsidRPr="00D842DF">
        <w:rPr>
          <w:rFonts w:ascii="Nyala" w:hAnsi="Nyala"/>
          <w:sz w:val="24"/>
        </w:rPr>
        <w:t>The branch of dentistry that is concerned with the prevention,</w:t>
      </w:r>
      <w:r>
        <w:rPr>
          <w:rFonts w:ascii="Nyala" w:hAnsi="Nyala"/>
          <w:sz w:val="24"/>
        </w:rPr>
        <w:t xml:space="preserve"> </w:t>
      </w:r>
      <w:r w:rsidRPr="00D842DF">
        <w:rPr>
          <w:rFonts w:ascii="Nyala" w:hAnsi="Nyala"/>
          <w:sz w:val="24"/>
        </w:rPr>
        <w:t>diagnosis, and treatment of diseases that affect the pulp, root,</w:t>
      </w:r>
      <w:r>
        <w:rPr>
          <w:rFonts w:ascii="Nyala" w:hAnsi="Nyala"/>
          <w:sz w:val="24"/>
        </w:rPr>
        <w:t xml:space="preserve"> </w:t>
      </w:r>
      <w:r w:rsidRPr="00D842DF">
        <w:rPr>
          <w:rFonts w:ascii="Nyala" w:hAnsi="Nyala"/>
          <w:sz w:val="24"/>
        </w:rPr>
        <w:t xml:space="preserve">periodontal ligament, and alveolar bone is known as </w:t>
      </w:r>
      <w:proofErr w:type="spellStart"/>
      <w:r w:rsidRPr="00D842DF">
        <w:rPr>
          <w:rFonts w:ascii="Nyala" w:hAnsi="Nyala"/>
          <w:sz w:val="24"/>
        </w:rPr>
        <w:t>endodontics</w:t>
      </w:r>
      <w:proofErr w:type="spellEnd"/>
      <w:r>
        <w:rPr>
          <w:rFonts w:ascii="Nyala" w:hAnsi="Nyala"/>
          <w:sz w:val="24"/>
        </w:rPr>
        <w:t xml:space="preserve"> </w:t>
      </w:r>
      <w:r w:rsidRPr="00D842DF">
        <w:rPr>
          <w:rFonts w:ascii="Nyala" w:hAnsi="Nyala"/>
          <w:sz w:val="24"/>
        </w:rPr>
        <w:t>(</w:t>
      </w:r>
      <w:proofErr w:type="spellStart"/>
      <w:r w:rsidRPr="00D842DF">
        <w:rPr>
          <w:rFonts w:ascii="Nyala" w:hAnsi="Nyala"/>
          <w:sz w:val="24"/>
        </w:rPr>
        <w:t>endo</w:t>
      </w:r>
      <w:proofErr w:type="spellEnd"/>
      <w:r w:rsidRPr="00D842DF">
        <w:rPr>
          <w:rFonts w:ascii="Nyala" w:hAnsi="Nyala"/>
          <w:sz w:val="24"/>
        </w:rPr>
        <w:t>-within). Orthodontics (</w:t>
      </w:r>
      <w:proofErr w:type="spellStart"/>
      <w:r w:rsidRPr="00D842DF">
        <w:rPr>
          <w:rFonts w:ascii="Nyala" w:hAnsi="Nyala"/>
          <w:sz w:val="24"/>
        </w:rPr>
        <w:t>ortho</w:t>
      </w:r>
      <w:proofErr w:type="spellEnd"/>
      <w:r w:rsidRPr="00D842DF">
        <w:rPr>
          <w:rFonts w:ascii="Nyala" w:hAnsi="Nyala"/>
          <w:sz w:val="24"/>
        </w:rPr>
        <w:t>-straight) is a branch of dentistry that is concerned with the prevention and correction of abnormally aligned</w:t>
      </w:r>
      <w:r>
        <w:rPr>
          <w:rFonts w:ascii="Nyala" w:hAnsi="Nyala"/>
          <w:sz w:val="24"/>
        </w:rPr>
        <w:t xml:space="preserve"> </w:t>
      </w:r>
      <w:r w:rsidRPr="00D842DF">
        <w:rPr>
          <w:rFonts w:ascii="Nyala" w:hAnsi="Nyala"/>
          <w:sz w:val="24"/>
        </w:rPr>
        <w:t>teeth; periodontics is a branch of dentistry</w:t>
      </w:r>
      <w:r>
        <w:rPr>
          <w:rFonts w:ascii="Nyala" w:hAnsi="Nyala"/>
          <w:sz w:val="24"/>
        </w:rPr>
        <w:t xml:space="preserve"> </w:t>
      </w:r>
      <w:r w:rsidRPr="00D842DF">
        <w:rPr>
          <w:rFonts w:ascii="Nyala" w:hAnsi="Nyala"/>
          <w:sz w:val="24"/>
        </w:rPr>
        <w:t>concerned with the treatment of abnormal conditions of the tissues immediately surrounding the teeth, such as gingivitis (gum</w:t>
      </w:r>
      <w:r>
        <w:rPr>
          <w:rFonts w:ascii="Nyala" w:hAnsi="Nyala"/>
          <w:sz w:val="24"/>
        </w:rPr>
        <w:t xml:space="preserve"> </w:t>
      </w:r>
      <w:r w:rsidRPr="00D842DF">
        <w:rPr>
          <w:rFonts w:ascii="Nyala" w:hAnsi="Nyala"/>
          <w:sz w:val="24"/>
        </w:rPr>
        <w:t>disease).</w:t>
      </w:r>
    </w:p>
    <w:p w:rsidR="00331BC2" w:rsidRDefault="00011B53" w:rsidP="00331BC2">
      <w:pPr>
        <w:spacing w:after="0"/>
        <w:jc w:val="both"/>
        <w:rPr>
          <w:rFonts w:ascii="Nyala" w:hAnsi="Nyala"/>
          <w:sz w:val="24"/>
        </w:rPr>
      </w:pPr>
      <w:r>
        <w:rPr>
          <w:rFonts w:ascii="Nyala" w:hAnsi="Nyala"/>
          <w:b/>
          <w:sz w:val="28"/>
        </w:rPr>
        <w:lastRenderedPageBreak/>
        <w:t>DENTITION</w:t>
      </w:r>
      <w:r w:rsidR="00331BC2" w:rsidRPr="00331BC2">
        <w:rPr>
          <w:rFonts w:ascii="Nyala" w:hAnsi="Nyala"/>
          <w:sz w:val="24"/>
        </w:rPr>
        <w:t xml:space="preserve"> </w:t>
      </w:r>
    </w:p>
    <w:p w:rsidR="00011B53" w:rsidRDefault="00331BC2" w:rsidP="00D842DF">
      <w:pPr>
        <w:jc w:val="both"/>
        <w:rPr>
          <w:rFonts w:ascii="Nyala" w:hAnsi="Nyala"/>
          <w:sz w:val="24"/>
        </w:rPr>
      </w:pPr>
      <w:r w:rsidRPr="00990DC9">
        <w:rPr>
          <w:rFonts w:ascii="Nyala" w:hAnsi="Nyala"/>
          <w:sz w:val="24"/>
        </w:rPr>
        <w:t>Humans</w:t>
      </w:r>
      <w:r>
        <w:rPr>
          <w:rFonts w:ascii="Nyala" w:hAnsi="Nyala"/>
          <w:sz w:val="24"/>
        </w:rPr>
        <w:t xml:space="preserve"> </w:t>
      </w:r>
      <w:r w:rsidRPr="00990DC9">
        <w:rPr>
          <w:rFonts w:ascii="Nyala" w:hAnsi="Nyala"/>
          <w:sz w:val="24"/>
        </w:rPr>
        <w:t>have two dentitions throughout life: one during childhood, called the primary dentition, and one that will hopefully last throughout adulthood, called the permanent</w:t>
      </w:r>
      <w:r>
        <w:rPr>
          <w:rFonts w:ascii="Nyala" w:hAnsi="Nyala"/>
          <w:sz w:val="24"/>
        </w:rPr>
        <w:t xml:space="preserve"> </w:t>
      </w:r>
      <w:r w:rsidRPr="00990DC9">
        <w:rPr>
          <w:rFonts w:ascii="Nyala" w:hAnsi="Nyala"/>
          <w:sz w:val="24"/>
        </w:rPr>
        <w:t>(also known as secondary) dentition.</w:t>
      </w:r>
    </w:p>
    <w:p w:rsidR="00AC2ED6" w:rsidRPr="00AC2ED6" w:rsidRDefault="00AC2ED6" w:rsidP="00AC2ED6">
      <w:pPr>
        <w:jc w:val="both"/>
        <w:rPr>
          <w:rFonts w:ascii="Nyala" w:hAnsi="Nyala"/>
          <w:sz w:val="24"/>
          <w:highlight w:val="cyan"/>
        </w:rPr>
      </w:pPr>
      <w:r w:rsidRPr="00AC2ED6">
        <w:rPr>
          <w:rFonts w:ascii="Nyala" w:hAnsi="Nyala"/>
          <w:sz w:val="24"/>
          <w:highlight w:val="cyan"/>
        </w:rPr>
        <w:t>Humans have two dentitions, or sets of teeth: deciduous and permanent. The first of these—the deciduous teeth (</w:t>
      </w:r>
      <w:proofErr w:type="spellStart"/>
      <w:r w:rsidRPr="00AC2ED6">
        <w:rPr>
          <w:rFonts w:ascii="Nyala" w:hAnsi="Nyala"/>
          <w:sz w:val="24"/>
          <w:highlight w:val="cyan"/>
        </w:rPr>
        <w:t>decidu</w:t>
      </w:r>
      <w:proofErr w:type="spellEnd"/>
      <w:r w:rsidRPr="00AC2ED6">
        <w:rPr>
          <w:rFonts w:ascii="Nyala" w:hAnsi="Nyala"/>
          <w:sz w:val="24"/>
          <w:highlight w:val="cyan"/>
        </w:rPr>
        <w:t xml:space="preserve">-falling out), also called primary teeth, milk teeth, or baby teeth—begin to erupt at about 6 months of age, and approximately two teeth appear each month thereafter, until all 20 are present. </w:t>
      </w:r>
    </w:p>
    <w:p w:rsidR="00AC2ED6" w:rsidRPr="00D842DF" w:rsidRDefault="00AC2ED6" w:rsidP="00AC2ED6">
      <w:pPr>
        <w:jc w:val="both"/>
        <w:rPr>
          <w:rFonts w:ascii="Nyala" w:hAnsi="Nyala"/>
          <w:sz w:val="24"/>
        </w:rPr>
      </w:pPr>
      <w:r w:rsidRPr="00AC2ED6">
        <w:rPr>
          <w:rFonts w:ascii="Nyala" w:hAnsi="Nyala"/>
          <w:sz w:val="24"/>
          <w:highlight w:val="cyan"/>
        </w:rPr>
        <w:t>All the deciduous teeth are lost—generally between ages6 and 12 years—and are replaced by the permanent (secondary) teeth. The permanent dentition contains 32 teeth that erupt between age 6 and adulthood. The pattern resembles the deciduous dentition, with the following exceptions. The deciduous molars are replaced by the first and second premolars (bicuspids), which have two cusps and one root (upper first premolars have two roots) and are used for crushing and grinding. The permanent molars, which erupt into the mouth posterior to the premolars, do not replace any deciduous teeth and erupt as the jaw grows to accommodate them—the first molars at age 6 (six-year molars), the second molars at age 12 (twelve-year molars), and the third</w:t>
      </w:r>
      <w:r w:rsidRPr="00D842DF">
        <w:rPr>
          <w:rFonts w:ascii="Nyala" w:hAnsi="Nyala"/>
          <w:sz w:val="24"/>
        </w:rPr>
        <w:t xml:space="preserve"> </w:t>
      </w:r>
      <w:r w:rsidRPr="00AC2ED6">
        <w:rPr>
          <w:rFonts w:ascii="Nyala" w:hAnsi="Nyala"/>
          <w:sz w:val="24"/>
          <w:highlight w:val="cyan"/>
        </w:rPr>
        <w:t>molars (wisdom teeth) after age 17 or not at all.</w:t>
      </w:r>
    </w:p>
    <w:p w:rsidR="00331BC2" w:rsidRPr="00990DC9" w:rsidRDefault="00331BC2" w:rsidP="00331BC2">
      <w:pPr>
        <w:jc w:val="both"/>
        <w:rPr>
          <w:rFonts w:ascii="Nyala" w:hAnsi="Nyala"/>
          <w:b/>
          <w:sz w:val="24"/>
        </w:rPr>
      </w:pPr>
      <w:r w:rsidRPr="00990DC9">
        <w:rPr>
          <w:rFonts w:ascii="Nyala" w:hAnsi="Nyala"/>
          <w:b/>
          <w:sz w:val="24"/>
        </w:rPr>
        <w:t>A.  COMPLETE PRIMARY DENTITION</w:t>
      </w:r>
    </w:p>
    <w:p w:rsidR="00331BC2" w:rsidRPr="00990DC9" w:rsidRDefault="00331BC2" w:rsidP="00331BC2">
      <w:pPr>
        <w:jc w:val="both"/>
        <w:rPr>
          <w:rFonts w:ascii="Nyala" w:hAnsi="Nyala"/>
          <w:sz w:val="24"/>
        </w:rPr>
      </w:pPr>
      <w:r w:rsidRPr="00990DC9">
        <w:rPr>
          <w:rFonts w:ascii="Nyala" w:hAnsi="Nyala"/>
          <w:sz w:val="24"/>
        </w:rPr>
        <w:t>The complete primary dentition is normally present in a child from the ages of about two to six years. There are 20 teeth in the entire primary dentition: ten in the upper maxillary arch and ten in the</w:t>
      </w:r>
      <w:r>
        <w:rPr>
          <w:rFonts w:ascii="Nyala" w:hAnsi="Nyala"/>
          <w:sz w:val="24"/>
        </w:rPr>
        <w:t xml:space="preserve"> </w:t>
      </w:r>
      <w:r w:rsidRPr="00990DC9">
        <w:rPr>
          <w:rFonts w:ascii="Nyala" w:hAnsi="Nyala"/>
          <w:sz w:val="24"/>
        </w:rPr>
        <w:t>lower mandibular arch. This dentition is also called the deciduous</w:t>
      </w:r>
      <w:r>
        <w:rPr>
          <w:rFonts w:ascii="Nyala" w:hAnsi="Nyala"/>
          <w:sz w:val="24"/>
        </w:rPr>
        <w:t xml:space="preserve"> </w:t>
      </w:r>
      <w:r w:rsidRPr="00990DC9">
        <w:rPr>
          <w:rFonts w:ascii="Nyala" w:hAnsi="Nyala"/>
          <w:sz w:val="24"/>
        </w:rPr>
        <w:t>dentition, referring to the fact that all of these teeth are eventually shed by age 12 or 13, being replaced sequentially by teeth of the permanent dentition. The complete primary dentition has five teeth in each quadrant. The primary teeth in each quadrant are further divided into three</w:t>
      </w:r>
      <w:r>
        <w:rPr>
          <w:rFonts w:ascii="Nyala" w:hAnsi="Nyala"/>
          <w:sz w:val="24"/>
        </w:rPr>
        <w:t xml:space="preserve"> </w:t>
      </w:r>
      <w:r w:rsidRPr="00990DC9">
        <w:rPr>
          <w:rFonts w:ascii="Nyala" w:hAnsi="Nyala"/>
          <w:sz w:val="24"/>
        </w:rPr>
        <w:t xml:space="preserve">classes: incisors, canines, and molars. </w:t>
      </w:r>
    </w:p>
    <w:p w:rsidR="00331BC2" w:rsidRPr="00990DC9" w:rsidRDefault="00331BC2" w:rsidP="00331BC2">
      <w:pPr>
        <w:jc w:val="both"/>
        <w:rPr>
          <w:rFonts w:ascii="Nyala" w:hAnsi="Nyala"/>
          <w:sz w:val="24"/>
        </w:rPr>
      </w:pPr>
      <w:r w:rsidRPr="00990DC9">
        <w:rPr>
          <w:rFonts w:ascii="Nyala" w:hAnsi="Nyala"/>
          <w:sz w:val="24"/>
        </w:rPr>
        <w:t>Based on location, starting on either side of the midline between the right and left quadrants, the two front teeth in each quadrant of the primary dentition</w:t>
      </w:r>
      <w:r>
        <w:rPr>
          <w:rFonts w:ascii="Nyala" w:hAnsi="Nyala"/>
          <w:sz w:val="24"/>
        </w:rPr>
        <w:t xml:space="preserve"> </w:t>
      </w:r>
      <w:r w:rsidRPr="00990DC9">
        <w:rPr>
          <w:rFonts w:ascii="Nyala" w:hAnsi="Nyala"/>
          <w:sz w:val="24"/>
        </w:rPr>
        <w:t>are incisors(I), followed by one canine(C), then two molars(M). Using these abbreviations for the classes of teeth, followed by a ratio composed of a top number representing the number of teeth in each upper quadrant and the bottom number representing the number of teeth in each lower quadrant, a formula can be used to represent the teeth in the human primary dentition as follows:</w:t>
      </w:r>
    </w:p>
    <w:p w:rsidR="00331BC2" w:rsidRPr="00990DC9" w:rsidRDefault="00331BC2" w:rsidP="00331BC2">
      <w:pPr>
        <w:jc w:val="both"/>
        <w:rPr>
          <w:rFonts w:ascii="Nyala" w:hAnsi="Nyala"/>
          <w:sz w:val="24"/>
        </w:rPr>
      </w:pPr>
      <w:r w:rsidRPr="00990DC9">
        <w:rPr>
          <w:rFonts w:ascii="Nyala" w:hAnsi="Nyala"/>
          <w:sz w:val="24"/>
        </w:rPr>
        <w:t>=</w:t>
      </w:r>
      <w:r>
        <w:rPr>
          <w:rFonts w:ascii="Nyala" w:hAnsi="Nyala"/>
          <w:sz w:val="24"/>
        </w:rPr>
        <w:t xml:space="preserve"> </w:t>
      </w:r>
      <w:r w:rsidRPr="00990DC9">
        <w:rPr>
          <w:rFonts w:ascii="Nyala" w:hAnsi="Nyala"/>
          <w:sz w:val="24"/>
        </w:rPr>
        <w:t>21 2 21 2 C M 5 upper and 5 lower teeth in each quadrant; 20 teeth in all</w:t>
      </w:r>
      <w:r>
        <w:rPr>
          <w:rFonts w:ascii="Nyala" w:hAnsi="Nyala"/>
          <w:sz w:val="24"/>
        </w:rPr>
        <w:t xml:space="preserve"> </w:t>
      </w:r>
    </w:p>
    <w:p w:rsidR="00331BC2" w:rsidRDefault="00331BC2" w:rsidP="00331BC2">
      <w:pPr>
        <w:jc w:val="both"/>
        <w:rPr>
          <w:rFonts w:ascii="Nyala" w:hAnsi="Nyala"/>
          <w:sz w:val="24"/>
        </w:rPr>
      </w:pPr>
      <w:r w:rsidRPr="00990DC9">
        <w:rPr>
          <w:rFonts w:ascii="Nyala" w:hAnsi="Nyala"/>
          <w:sz w:val="24"/>
        </w:rPr>
        <w:t>The classes of primary teeth containing more than one tooth per quadrant (incisors and molars) are subdivided into types</w:t>
      </w:r>
      <w:r>
        <w:rPr>
          <w:rFonts w:ascii="Nyala" w:hAnsi="Nyala"/>
          <w:sz w:val="24"/>
        </w:rPr>
        <w:t xml:space="preserve"> </w:t>
      </w:r>
      <w:r w:rsidRPr="00990DC9">
        <w:rPr>
          <w:rFonts w:ascii="Nyala" w:hAnsi="Nyala"/>
          <w:sz w:val="24"/>
        </w:rPr>
        <w:t xml:space="preserve">within each class. Each type can also be identified by its location within the complete quadrant. The primary incisor closest to the midline separating the right and left quadrants is called a central incisor. The </w:t>
      </w:r>
      <w:r>
        <w:rPr>
          <w:rFonts w:ascii="Nyala" w:hAnsi="Nyala"/>
          <w:sz w:val="24"/>
        </w:rPr>
        <w:t xml:space="preserve">incisor next to, or lateral to, </w:t>
      </w:r>
      <w:r w:rsidRPr="00990DC9">
        <w:rPr>
          <w:rFonts w:ascii="Nyala" w:hAnsi="Nyala"/>
          <w:sz w:val="24"/>
        </w:rPr>
        <w:t>the central incisor is called a lateral incisor. Next in each quadrant is a canine, followed by two types of molars: a first molar</w:t>
      </w:r>
      <w:r>
        <w:rPr>
          <w:rFonts w:ascii="Nyala" w:hAnsi="Nyala"/>
          <w:sz w:val="24"/>
        </w:rPr>
        <w:t xml:space="preserve"> </w:t>
      </w:r>
      <w:r w:rsidRPr="00990DC9">
        <w:rPr>
          <w:rFonts w:ascii="Nyala" w:hAnsi="Nyala"/>
          <w:sz w:val="24"/>
        </w:rPr>
        <w:t>behind the canine and then a second molar.</w:t>
      </w:r>
    </w:p>
    <w:p w:rsidR="00331BC2" w:rsidRPr="003E4B59" w:rsidRDefault="00331BC2" w:rsidP="00331BC2">
      <w:pPr>
        <w:jc w:val="both"/>
        <w:rPr>
          <w:rFonts w:ascii="Nyala" w:hAnsi="Nyala"/>
          <w:b/>
          <w:sz w:val="24"/>
        </w:rPr>
      </w:pPr>
      <w:r w:rsidRPr="003E4B59">
        <w:rPr>
          <w:rFonts w:ascii="Nyala" w:hAnsi="Nyala"/>
          <w:b/>
          <w:sz w:val="24"/>
        </w:rPr>
        <w:t>B.  COMPLETE PERMANENT DENTITION</w:t>
      </w:r>
    </w:p>
    <w:p w:rsidR="00331BC2" w:rsidRPr="003E4B59" w:rsidRDefault="00331BC2" w:rsidP="00331BC2">
      <w:pPr>
        <w:jc w:val="both"/>
        <w:rPr>
          <w:rFonts w:ascii="Nyala" w:hAnsi="Nyala"/>
          <w:sz w:val="24"/>
        </w:rPr>
      </w:pPr>
      <w:r w:rsidRPr="003E4B59">
        <w:rPr>
          <w:rFonts w:ascii="Nyala" w:hAnsi="Nyala"/>
          <w:sz w:val="24"/>
        </w:rPr>
        <w:t>The complete permanent (or secondary) dentition is present in the adult. It is composed of 32 teeth: 16 in the upper maxillary arch and 16 in the lower mandibular arch. The permanent dentition</w:t>
      </w:r>
      <w:r>
        <w:rPr>
          <w:rFonts w:ascii="Nyala" w:hAnsi="Nyala"/>
          <w:sz w:val="24"/>
        </w:rPr>
        <w:t xml:space="preserve"> </w:t>
      </w:r>
      <w:r w:rsidRPr="003E4B59">
        <w:rPr>
          <w:rFonts w:ascii="Nyala" w:hAnsi="Nyala"/>
          <w:sz w:val="24"/>
        </w:rPr>
        <w:t>has eight teeth in each quadrant, which are divided into</w:t>
      </w:r>
      <w:r>
        <w:rPr>
          <w:rFonts w:ascii="Nyala" w:hAnsi="Nyala"/>
          <w:sz w:val="24"/>
        </w:rPr>
        <w:t xml:space="preserve"> </w:t>
      </w:r>
      <w:r w:rsidRPr="003E4B59">
        <w:rPr>
          <w:rFonts w:ascii="Nyala" w:hAnsi="Nyala"/>
          <w:sz w:val="24"/>
        </w:rPr>
        <w:t>four classes: incisors, canines, premolars</w:t>
      </w:r>
      <w:r>
        <w:rPr>
          <w:rFonts w:ascii="Nyala" w:hAnsi="Nyala"/>
          <w:sz w:val="24"/>
        </w:rPr>
        <w:t xml:space="preserve"> </w:t>
      </w:r>
      <w:r w:rsidRPr="003E4B59">
        <w:rPr>
          <w:rFonts w:ascii="Nyala" w:hAnsi="Nyala"/>
          <w:sz w:val="24"/>
        </w:rPr>
        <w:t>(PM; a new class for permanent teeth), and molars. Based on location, the two permanent front teeth in each quadrant are incisors (I), followed by one canine (C), then two premolars (PM), and finally three molars (M). The dental formula for the human permanent dentition is as follows:</w:t>
      </w:r>
    </w:p>
    <w:p w:rsidR="00331BC2" w:rsidRPr="003E4B59" w:rsidRDefault="00331BC2" w:rsidP="00331BC2">
      <w:pPr>
        <w:jc w:val="both"/>
        <w:rPr>
          <w:rFonts w:ascii="Nyala" w:hAnsi="Nyala"/>
          <w:sz w:val="24"/>
        </w:rPr>
      </w:pPr>
      <w:r w:rsidRPr="003E4B59">
        <w:rPr>
          <w:rFonts w:ascii="Nyala" w:hAnsi="Nyala"/>
          <w:sz w:val="24"/>
        </w:rPr>
        <w:t>=3 21 2 21 2 3 C PM M 8 upper and 8 lower teeth</w:t>
      </w:r>
      <w:r>
        <w:rPr>
          <w:rFonts w:ascii="Nyala" w:hAnsi="Nyala"/>
          <w:sz w:val="24"/>
        </w:rPr>
        <w:t xml:space="preserve"> </w:t>
      </w:r>
      <w:r w:rsidRPr="003E4B59">
        <w:rPr>
          <w:rFonts w:ascii="Nyala" w:hAnsi="Nyala"/>
          <w:sz w:val="24"/>
        </w:rPr>
        <w:t>on either side, 32 teeth in all</w:t>
      </w:r>
      <w:r>
        <w:rPr>
          <w:rFonts w:ascii="Nyala" w:hAnsi="Nyala"/>
          <w:sz w:val="24"/>
        </w:rPr>
        <w:t xml:space="preserve"> </w:t>
      </w:r>
      <w:r w:rsidRPr="003E4B59">
        <w:rPr>
          <w:rFonts w:ascii="Nyala" w:hAnsi="Nyala"/>
          <w:sz w:val="24"/>
        </w:rPr>
        <w:t>I</w:t>
      </w:r>
    </w:p>
    <w:p w:rsidR="00331BC2" w:rsidRPr="003E4B59" w:rsidRDefault="00331BC2" w:rsidP="00331BC2">
      <w:pPr>
        <w:jc w:val="both"/>
        <w:rPr>
          <w:rFonts w:ascii="Nyala" w:hAnsi="Nyala"/>
          <w:sz w:val="24"/>
        </w:rPr>
      </w:pPr>
      <w:r w:rsidRPr="003E4B59">
        <w:rPr>
          <w:rFonts w:ascii="Nyala" w:hAnsi="Nyala"/>
          <w:sz w:val="24"/>
        </w:rPr>
        <w:t>The classes of permanent teeth containing more than one tooth per quadrant (namely, incisors, premolars, and molars) are subdivided into types</w:t>
      </w:r>
      <w:r>
        <w:rPr>
          <w:rFonts w:ascii="Nyala" w:hAnsi="Nyala"/>
          <w:sz w:val="24"/>
        </w:rPr>
        <w:t xml:space="preserve"> </w:t>
      </w:r>
      <w:r w:rsidRPr="003E4B59">
        <w:rPr>
          <w:rFonts w:ascii="Nyala" w:hAnsi="Nyala"/>
          <w:sz w:val="24"/>
        </w:rPr>
        <w:t xml:space="preserve">within each class. Each type can be identified by location within the quadrant. As in the primary dentition, the permanent incisor closest to the midline between the right and the left quadrants is called a central incisor; the incisor next to, or lateral to, the central incisor is called a lateral incisor. Next in the arch is a canine, </w:t>
      </w:r>
      <w:r w:rsidRPr="003E4B59">
        <w:rPr>
          <w:rFonts w:ascii="Nyala" w:hAnsi="Nyala"/>
          <w:sz w:val="24"/>
        </w:rPr>
        <w:lastRenderedPageBreak/>
        <w:t>followed by a first premolar, then a second premolar. Continuing around toward the back in each quadrant are three molars: a first molar, a second molar, and finally a third molar (sometimes referred to as a wisdom tooth).</w:t>
      </w:r>
    </w:p>
    <w:p w:rsidR="00331BC2" w:rsidRDefault="00331BC2" w:rsidP="00331BC2">
      <w:pPr>
        <w:jc w:val="both"/>
        <w:rPr>
          <w:rFonts w:ascii="Nyala" w:hAnsi="Nyala"/>
          <w:sz w:val="24"/>
        </w:rPr>
      </w:pPr>
      <w:r w:rsidRPr="003E4B59">
        <w:rPr>
          <w:rFonts w:ascii="Nyala" w:hAnsi="Nyala"/>
          <w:sz w:val="24"/>
        </w:rPr>
        <w:t>As noted by comparing the formulas for primary</w:t>
      </w:r>
      <w:r>
        <w:rPr>
          <w:rFonts w:ascii="Nyala" w:hAnsi="Nyala"/>
          <w:sz w:val="24"/>
        </w:rPr>
        <w:t xml:space="preserve"> </w:t>
      </w:r>
      <w:r w:rsidRPr="003E4B59">
        <w:rPr>
          <w:rFonts w:ascii="Nyala" w:hAnsi="Nyala"/>
          <w:sz w:val="24"/>
        </w:rPr>
        <w:t>and permanent teeth, differences exist. Although central and lateral incisors and canines are similarly positioned in both dentitions, permanent dentitions have a new category of teeth called premolars, which are located between canines and molars. Premolars are positioned in the spaces left where the primary molars were located earlier in life. Behind the premolars, there are three instead of two molars.</w:t>
      </w:r>
    </w:p>
    <w:p w:rsidR="00331BC2" w:rsidRDefault="00331BC2" w:rsidP="00331BC2">
      <w:pPr>
        <w:jc w:val="both"/>
        <w:rPr>
          <w:rFonts w:ascii="Nyala" w:hAnsi="Nyala"/>
          <w:sz w:val="24"/>
        </w:rPr>
      </w:pPr>
      <w:r w:rsidRPr="003E4B59">
        <w:rPr>
          <w:rFonts w:ascii="Nyala" w:hAnsi="Nyala"/>
          <w:sz w:val="24"/>
        </w:rPr>
        <w:t>Two other terms are used to categorize or distinguish groups of teeth by their location: anterior and posterior teeth. Anterior teeth</w:t>
      </w:r>
      <w:r>
        <w:rPr>
          <w:rFonts w:ascii="Nyala" w:hAnsi="Nyala"/>
          <w:sz w:val="24"/>
        </w:rPr>
        <w:t xml:space="preserve"> </w:t>
      </w:r>
      <w:r w:rsidRPr="003E4B59">
        <w:rPr>
          <w:rFonts w:ascii="Nyala" w:hAnsi="Nyala"/>
          <w:sz w:val="24"/>
        </w:rPr>
        <w:t>are those teeth in the front of the mouth, specifically, the incisors and the canines. Posterior teeth</w:t>
      </w:r>
      <w:r>
        <w:rPr>
          <w:rFonts w:ascii="Nyala" w:hAnsi="Nyala"/>
          <w:sz w:val="24"/>
        </w:rPr>
        <w:t xml:space="preserve"> </w:t>
      </w:r>
      <w:r w:rsidRPr="003E4B59">
        <w:rPr>
          <w:rFonts w:ascii="Nyala" w:hAnsi="Nyala"/>
          <w:sz w:val="24"/>
        </w:rPr>
        <w:t>are those in the back of the mouth, specifically, the premolars and the molars.</w:t>
      </w:r>
      <w:r>
        <w:rPr>
          <w:rFonts w:ascii="Nyala" w:hAnsi="Nyala"/>
          <w:sz w:val="24"/>
        </w:rPr>
        <w:t xml:space="preserve"> </w:t>
      </w:r>
    </w:p>
    <w:p w:rsidR="00011B53" w:rsidRPr="00525040" w:rsidRDefault="00011B53" w:rsidP="00D842DF">
      <w:pPr>
        <w:jc w:val="both"/>
        <w:rPr>
          <w:rFonts w:ascii="Nyala" w:hAnsi="Nyala"/>
          <w:b/>
          <w:sz w:val="28"/>
        </w:rPr>
      </w:pPr>
      <w:r>
        <w:rPr>
          <w:rFonts w:ascii="Nyala" w:hAnsi="Nyala"/>
          <w:b/>
          <w:sz w:val="28"/>
        </w:rPr>
        <w:t xml:space="preserve">NUMBERING OF TEETH </w:t>
      </w:r>
    </w:p>
    <w:p w:rsidR="00373CE4" w:rsidRPr="00373CE4" w:rsidRDefault="00373CE4" w:rsidP="00373CE4">
      <w:pPr>
        <w:jc w:val="both"/>
        <w:rPr>
          <w:rFonts w:ascii="Nyala" w:hAnsi="Nyala"/>
          <w:sz w:val="24"/>
        </w:rPr>
      </w:pPr>
      <w:r w:rsidRPr="00373CE4">
        <w:rPr>
          <w:rFonts w:ascii="Nyala" w:hAnsi="Nyala"/>
          <w:sz w:val="24"/>
        </w:rPr>
        <w:t>The</w:t>
      </w:r>
      <w:r>
        <w:rPr>
          <w:rFonts w:ascii="Nyala" w:hAnsi="Nyala"/>
          <w:sz w:val="24"/>
        </w:rPr>
        <w:t xml:space="preserve"> </w:t>
      </w:r>
      <w:r w:rsidRPr="00373CE4">
        <w:rPr>
          <w:rFonts w:ascii="Nyala" w:hAnsi="Nyala"/>
          <w:sz w:val="24"/>
        </w:rPr>
        <w:t>Palmer Notation System</w:t>
      </w:r>
      <w:r>
        <w:rPr>
          <w:rFonts w:ascii="Nyala" w:hAnsi="Nyala"/>
          <w:sz w:val="24"/>
        </w:rPr>
        <w:t xml:space="preserve"> </w:t>
      </w:r>
      <w:r w:rsidRPr="00373CE4">
        <w:rPr>
          <w:rFonts w:ascii="Nyala" w:hAnsi="Nyala"/>
          <w:sz w:val="24"/>
        </w:rPr>
        <w:t>is used by many orthodontists and oral surgeons. It utilizes four different bracket shapes to denote each of the four quadrants. The specific bracket surrounds a number (or letter), which denotes the specific tooth within that quadrant. The specific brackets are designed to represent each of the four quadrants of the dentition, as if you were facing the patient.</w:t>
      </w:r>
    </w:p>
    <w:p w:rsidR="00373CE4" w:rsidRPr="00373CE4" w:rsidRDefault="00856905" w:rsidP="00373CE4">
      <w:pPr>
        <w:jc w:val="both"/>
        <w:rPr>
          <w:rFonts w:ascii="Nyala" w:hAnsi="Nyala"/>
          <w:sz w:val="24"/>
        </w:rPr>
      </w:pPr>
      <w:r>
        <w:rPr>
          <w:rFonts w:ascii="Nyala" w:hAnsi="Nyala"/>
          <w:noProof/>
          <w:sz w:val="24"/>
        </w:rPr>
        <mc:AlternateContent>
          <mc:Choice Requires="wps">
            <w:drawing>
              <wp:anchor distT="0" distB="0" distL="114300" distR="114300" simplePos="0" relativeHeight="251659264" behindDoc="0" locked="0" layoutInCell="1" allowOverlap="1" wp14:anchorId="330D8601" wp14:editId="28DA969A">
                <wp:simplePos x="0" y="0"/>
                <wp:positionH relativeFrom="column">
                  <wp:posOffset>-88900</wp:posOffset>
                </wp:positionH>
                <wp:positionV relativeFrom="paragraph">
                  <wp:posOffset>33020</wp:posOffset>
                </wp:positionV>
                <wp:extent cx="353060" cy="146050"/>
                <wp:effectExtent l="8255" t="10795" r="17145" b="36195"/>
                <wp:wrapNone/>
                <wp:docPr id="13" name="Elbow Connector 13"/>
                <wp:cNvGraphicFramePr/>
                <a:graphic xmlns:a="http://schemas.openxmlformats.org/drawingml/2006/main">
                  <a:graphicData uri="http://schemas.microsoft.com/office/word/2010/wordprocessingShape">
                    <wps:wsp>
                      <wps:cNvCnPr/>
                      <wps:spPr>
                        <a:xfrm rot="5400000" flipH="1" flipV="1">
                          <a:off x="0" y="0"/>
                          <a:ext cx="353060" cy="146050"/>
                        </a:xfrm>
                        <a:prstGeom prst="bentConnector3">
                          <a:avLst>
                            <a:gd name="adj1" fmla="val 101310"/>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26" type="#_x0000_t34" style="position:absolute;margin-left:-7pt;margin-top:2.6pt;width:27.8pt;height:11.5pt;rotation:90;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" adj="21883" strokecolor="#4579b8 [3044]"/>
            </w:pict>
          </mc:Fallback>
        </mc:AlternateContent>
      </w:r>
      <w:r w:rsidR="00331BC2">
        <w:rPr>
          <w:rFonts w:ascii="Nyala" w:hAnsi="Nyala"/>
          <w:sz w:val="24"/>
        </w:rPr>
        <w:t xml:space="preserve"> </w:t>
      </w:r>
      <w:r w:rsidR="00373CE4" w:rsidRPr="00373CE4">
        <w:rPr>
          <w:rFonts w:ascii="Nyala" w:hAnsi="Nyala"/>
          <w:sz w:val="24"/>
        </w:rPr>
        <w:t xml:space="preserve"> </w:t>
      </w:r>
      <w:proofErr w:type="gramStart"/>
      <w:r w:rsidR="00373CE4" w:rsidRPr="00373CE4">
        <w:rPr>
          <w:rFonts w:ascii="Nyala" w:hAnsi="Nyala"/>
          <w:sz w:val="24"/>
        </w:rPr>
        <w:t>is</w:t>
      </w:r>
      <w:proofErr w:type="gramEnd"/>
      <w:r w:rsidR="00373CE4" w:rsidRPr="00373CE4">
        <w:rPr>
          <w:rFonts w:ascii="Nyala" w:hAnsi="Nyala"/>
          <w:sz w:val="24"/>
        </w:rPr>
        <w:t xml:space="preserve"> upper right quadrant </w:t>
      </w:r>
    </w:p>
    <w:p w:rsidR="00373CE4" w:rsidRPr="00373CE4" w:rsidRDefault="00856905" w:rsidP="00373CE4">
      <w:pPr>
        <w:jc w:val="both"/>
        <w:rPr>
          <w:rFonts w:ascii="Nyala" w:hAnsi="Nyala"/>
          <w:sz w:val="24"/>
        </w:rPr>
      </w:pPr>
      <w:r>
        <w:rPr>
          <w:rFonts w:ascii="Nyala" w:hAnsi="Nyala"/>
          <w:noProof/>
          <w:sz w:val="24"/>
        </w:rPr>
        <mc:AlternateContent>
          <mc:Choice Requires="wps">
            <w:drawing>
              <wp:anchor distT="0" distB="0" distL="114300" distR="114300" simplePos="0" relativeHeight="251661312" behindDoc="0" locked="0" layoutInCell="1" allowOverlap="1" wp14:anchorId="5533DAAB" wp14:editId="4158BCE5">
                <wp:simplePos x="0" y="0"/>
                <wp:positionH relativeFrom="column">
                  <wp:posOffset>-245110</wp:posOffset>
                </wp:positionH>
                <wp:positionV relativeFrom="paragraph">
                  <wp:posOffset>73660</wp:posOffset>
                </wp:positionV>
                <wp:extent cx="353060" cy="146050"/>
                <wp:effectExtent l="8255" t="0" r="17145" b="36195"/>
                <wp:wrapNone/>
                <wp:docPr id="14" name="Elbow Connector 14"/>
                <wp:cNvGraphicFramePr/>
                <a:graphic xmlns:a="http://schemas.openxmlformats.org/drawingml/2006/main">
                  <a:graphicData uri="http://schemas.microsoft.com/office/word/2010/wordprocessingShape">
                    <wps:wsp>
                      <wps:cNvCnPr/>
                      <wps:spPr>
                        <a:xfrm rot="5400000" flipH="1" flipV="1">
                          <a:off x="0" y="0"/>
                          <a:ext cx="353060" cy="146050"/>
                        </a:xfrm>
                        <a:prstGeom prst="bentConnector3">
                          <a:avLst>
                            <a:gd name="adj1" fmla="val 3577"/>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Elbow Connector 14" o:spid="_x0000_s1026" type="#_x0000_t34" style="position:absolute;margin-left:-19.3pt;margin-top:5.8pt;width:27.8pt;height:11.5pt;rotation:90;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" adj="773" strokecolor="#4a7ebb"/>
            </w:pict>
          </mc:Fallback>
        </mc:AlternateContent>
      </w:r>
      <w:r w:rsidR="00373CE4" w:rsidRPr="00373CE4">
        <w:rPr>
          <w:rFonts w:ascii="Nyala" w:hAnsi="Nyala"/>
          <w:sz w:val="24"/>
        </w:rPr>
        <w:t xml:space="preserve"> </w:t>
      </w:r>
      <w:proofErr w:type="gramStart"/>
      <w:r w:rsidR="00373CE4" w:rsidRPr="00373CE4">
        <w:rPr>
          <w:rFonts w:ascii="Nyala" w:hAnsi="Nyala"/>
          <w:sz w:val="24"/>
        </w:rPr>
        <w:t>is</w:t>
      </w:r>
      <w:proofErr w:type="gramEnd"/>
      <w:r w:rsidR="00373CE4" w:rsidRPr="00373CE4">
        <w:rPr>
          <w:rFonts w:ascii="Nyala" w:hAnsi="Nyala"/>
          <w:sz w:val="24"/>
        </w:rPr>
        <w:t xml:space="preserve"> upper left quadrant </w:t>
      </w:r>
      <w:r w:rsidR="008C1F34">
        <w:rPr>
          <w:noProof/>
        </w:rPr>
        <w:drawing>
          <wp:anchor distT="0" distB="0" distL="114300" distR="114300" simplePos="0" relativeHeight="251663360" behindDoc="0" locked="0" layoutInCell="1" allowOverlap="1" wp14:anchorId="1AFAB16A" wp14:editId="3823B6E7">
            <wp:simplePos x="0" y="0"/>
            <wp:positionH relativeFrom="column">
              <wp:posOffset>-6350</wp:posOffset>
            </wp:positionH>
            <wp:positionV relativeFrom="paragraph">
              <wp:posOffset>-3844290</wp:posOffset>
            </wp:positionV>
            <wp:extent cx="209217" cy="217439"/>
            <wp:effectExtent l="0" t="0" r="635" b="0"/>
            <wp:wrapNone/>
            <wp:docPr id="8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209217" cy="217439"/>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r w:rsidR="008C1F34">
        <w:rPr>
          <w:noProof/>
        </w:rPr>
        <w:drawing>
          <wp:anchor distT="0" distB="0" distL="114300" distR="114300" simplePos="0" relativeHeight="251664384" behindDoc="0" locked="0" layoutInCell="1" allowOverlap="1" wp14:anchorId="35996EFC" wp14:editId="5A438DC4">
            <wp:simplePos x="0" y="0"/>
            <wp:positionH relativeFrom="column">
              <wp:posOffset>-32385</wp:posOffset>
            </wp:positionH>
            <wp:positionV relativeFrom="paragraph">
              <wp:posOffset>-2837815</wp:posOffset>
            </wp:positionV>
            <wp:extent cx="235550" cy="26981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flipV="1">
                      <a:off x="0" y="0"/>
                      <a:ext cx="235550" cy="2698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r w:rsidR="008C1F34">
        <w:rPr>
          <w:noProof/>
        </w:rPr>
        <w:drawing>
          <wp:anchor distT="0" distB="0" distL="114300" distR="114300" simplePos="0" relativeHeight="251665408" behindDoc="0" locked="0" layoutInCell="1" allowOverlap="1" wp14:anchorId="2FEF56CE" wp14:editId="4D2C9A8D">
            <wp:simplePos x="0" y="0"/>
            <wp:positionH relativeFrom="column">
              <wp:posOffset>-304800</wp:posOffset>
            </wp:positionH>
            <wp:positionV relativeFrom="paragraph">
              <wp:posOffset>-2303145</wp:posOffset>
            </wp:positionV>
            <wp:extent cx="254498" cy="264500"/>
            <wp:effectExtent l="0" t="0" r="0" b="2540"/>
            <wp:wrapNone/>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flipH="1">
                      <a:off x="0" y="0"/>
                      <a:ext cx="254498" cy="2645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r w:rsidR="008C1F34">
        <w:rPr>
          <w:noProof/>
        </w:rPr>
        <w:drawing>
          <wp:anchor distT="0" distB="0" distL="114300" distR="114300" simplePos="0" relativeHeight="251666432" behindDoc="0" locked="0" layoutInCell="1" allowOverlap="1" wp14:anchorId="05095576" wp14:editId="4331FCDF">
            <wp:simplePos x="0" y="0"/>
            <wp:positionH relativeFrom="column">
              <wp:posOffset>-258445</wp:posOffset>
            </wp:positionH>
            <wp:positionV relativeFrom="paragraph">
              <wp:posOffset>-3350895</wp:posOffset>
            </wp:positionV>
            <wp:extent cx="252329" cy="262247"/>
            <wp:effectExtent l="0" t="0" r="0" b="5080"/>
            <wp:wrapNone/>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329" cy="26224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p>
    <w:p w:rsidR="00373CE4" w:rsidRPr="00373CE4" w:rsidRDefault="00373CE4" w:rsidP="00373CE4">
      <w:pPr>
        <w:jc w:val="both"/>
        <w:rPr>
          <w:rFonts w:ascii="Nyala" w:hAnsi="Nyala"/>
          <w:sz w:val="24"/>
        </w:rPr>
      </w:pPr>
      <w:r w:rsidRPr="00373CE4">
        <w:rPr>
          <w:rFonts w:ascii="Nyala" w:hAnsi="Nyala"/>
          <w:sz w:val="24"/>
        </w:rPr>
        <w:t xml:space="preserve"> </w:t>
      </w:r>
      <w:proofErr w:type="gramStart"/>
      <w:r w:rsidRPr="00373CE4">
        <w:rPr>
          <w:rFonts w:ascii="Nyala" w:hAnsi="Nyala"/>
          <w:sz w:val="24"/>
        </w:rPr>
        <w:t>is</w:t>
      </w:r>
      <w:proofErr w:type="gramEnd"/>
      <w:r w:rsidRPr="00373CE4">
        <w:rPr>
          <w:rFonts w:ascii="Nyala" w:hAnsi="Nyala"/>
          <w:sz w:val="24"/>
        </w:rPr>
        <w:t xml:space="preserve"> lower right quadrant </w:t>
      </w:r>
    </w:p>
    <w:p w:rsidR="00373CE4" w:rsidRPr="00373CE4" w:rsidRDefault="00373CE4" w:rsidP="00373CE4">
      <w:pPr>
        <w:jc w:val="both"/>
        <w:rPr>
          <w:rFonts w:ascii="Nyala" w:hAnsi="Nyala"/>
          <w:sz w:val="24"/>
        </w:rPr>
      </w:pPr>
      <w:r w:rsidRPr="00373CE4">
        <w:rPr>
          <w:rFonts w:ascii="Nyala" w:hAnsi="Nyala"/>
          <w:sz w:val="24"/>
        </w:rPr>
        <w:t xml:space="preserve"> </w:t>
      </w:r>
      <w:proofErr w:type="gramStart"/>
      <w:r w:rsidRPr="00373CE4">
        <w:rPr>
          <w:rFonts w:ascii="Nyala" w:hAnsi="Nyala"/>
          <w:sz w:val="24"/>
        </w:rPr>
        <w:t>is</w:t>
      </w:r>
      <w:proofErr w:type="gramEnd"/>
      <w:r w:rsidRPr="00373CE4">
        <w:rPr>
          <w:rFonts w:ascii="Nyala" w:hAnsi="Nyala"/>
          <w:sz w:val="24"/>
        </w:rPr>
        <w:t xml:space="preserve"> lower left quadrant </w:t>
      </w:r>
    </w:p>
    <w:p w:rsidR="00373CE4" w:rsidRDefault="00373CE4" w:rsidP="00373CE4">
      <w:pPr>
        <w:jc w:val="both"/>
        <w:rPr>
          <w:rFonts w:ascii="Nyala" w:hAnsi="Nyala"/>
          <w:sz w:val="24"/>
        </w:rPr>
      </w:pPr>
      <w:r w:rsidRPr="00373CE4">
        <w:rPr>
          <w:rFonts w:ascii="Nyala" w:hAnsi="Nyala"/>
          <w:sz w:val="24"/>
        </w:rPr>
        <w:t xml:space="preserve">The permanent teeth in each quadrant are numbered from 1 (nearest to the arch midline) to 8 (farthest from the midline) as in the International System. For example, 1 is a central incisor, 2 is a lateral incisor, 3 </w:t>
      </w:r>
      <w:proofErr w:type="gramStart"/>
      <w:r w:rsidRPr="00373CE4">
        <w:rPr>
          <w:rFonts w:ascii="Nyala" w:hAnsi="Nyala"/>
          <w:sz w:val="24"/>
        </w:rPr>
        <w:t>is</w:t>
      </w:r>
      <w:proofErr w:type="gramEnd"/>
      <w:r w:rsidRPr="00373CE4">
        <w:rPr>
          <w:rFonts w:ascii="Nyala" w:hAnsi="Nyala"/>
          <w:sz w:val="24"/>
        </w:rPr>
        <w:t xml:space="preserve"> a canine, and so forth. The bracket shapes used to identify each quadrant as you are facing a patient, and the tooth numbers</w:t>
      </w:r>
      <w:r>
        <w:rPr>
          <w:rFonts w:ascii="Nyala" w:hAnsi="Nyala"/>
          <w:sz w:val="24"/>
        </w:rPr>
        <w:t xml:space="preserve"> (1–8) within each quadrant. </w:t>
      </w:r>
    </w:p>
    <w:p w:rsidR="00373CE4" w:rsidRDefault="00373CE4" w:rsidP="00373CE4">
      <w:pPr>
        <w:jc w:val="both"/>
        <w:rPr>
          <w:rFonts w:ascii="Nyala" w:hAnsi="Nyala"/>
          <w:sz w:val="24"/>
        </w:rPr>
      </w:pPr>
      <w:r w:rsidRPr="00373CE4">
        <w:rPr>
          <w:rFonts w:ascii="Nyala" w:hAnsi="Nyala"/>
          <w:sz w:val="24"/>
        </w:rPr>
        <w:t xml:space="preserve">To identify a specific tooth, you place the number </w:t>
      </w:r>
      <w:r>
        <w:rPr>
          <w:rFonts w:ascii="Nyala" w:hAnsi="Nyala"/>
          <w:sz w:val="24"/>
        </w:rPr>
        <w:t xml:space="preserve">of the correct tooth within the </w:t>
      </w:r>
      <w:r w:rsidRPr="00373CE4">
        <w:rPr>
          <w:rFonts w:ascii="Nyala" w:hAnsi="Nyala"/>
          <w:sz w:val="24"/>
        </w:rPr>
        <w:t xml:space="preserve">bracket that indicates the correct </w:t>
      </w:r>
      <w:r w:rsidR="00EF2EAB">
        <w:rPr>
          <w:rFonts w:ascii="Nyala" w:hAnsi="Nyala"/>
          <w:sz w:val="24"/>
        </w:rPr>
        <w:t>–</w:t>
      </w:r>
      <w:r w:rsidRPr="00373CE4">
        <w:rPr>
          <w:rFonts w:ascii="Nyala" w:hAnsi="Nyala"/>
          <w:sz w:val="24"/>
        </w:rPr>
        <w:t>quadrant. For example, the lower left central incisor would be 1, the lower left second premolar would be 5, and the upper right canine would be 3. For primary teeth, the same four</w:t>
      </w:r>
      <w:r>
        <w:rPr>
          <w:rFonts w:ascii="Nyala" w:hAnsi="Nyala"/>
          <w:sz w:val="24"/>
        </w:rPr>
        <w:t xml:space="preserve"> </w:t>
      </w:r>
      <w:r w:rsidRPr="00373CE4">
        <w:rPr>
          <w:rFonts w:ascii="Nyala" w:hAnsi="Nyala"/>
          <w:sz w:val="24"/>
        </w:rPr>
        <w:t>brackets are used to denote the quadrants, but five letters of the alphabet A through E represent the primary teeth in each quadrant (with A being a central incisor, B a lateral incisor, C a canine, etc.).</w:t>
      </w:r>
    </w:p>
    <w:p w:rsidR="00373CE4" w:rsidRDefault="00373CE4" w:rsidP="00373CE4">
      <w:pPr>
        <w:jc w:val="center"/>
        <w:rPr>
          <w:rFonts w:ascii="Nyala" w:hAnsi="Nyala"/>
          <w:sz w:val="24"/>
        </w:rPr>
      </w:pPr>
      <w:r>
        <w:rPr>
          <w:noProof/>
        </w:rPr>
        <w:drawing>
          <wp:inline distT="0" distB="0" distL="0" distR="0" wp14:anchorId="420B6445" wp14:editId="437BCA36">
            <wp:extent cx="3038475" cy="2038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475" cy="2038350"/>
                    </a:xfrm>
                    <a:prstGeom prst="rect">
                      <a:avLst/>
                    </a:prstGeom>
                  </pic:spPr>
                </pic:pic>
              </a:graphicData>
            </a:graphic>
          </wp:inline>
        </w:drawing>
      </w:r>
    </w:p>
    <w:p w:rsidR="00D842DF" w:rsidRPr="00D842DF" w:rsidRDefault="00D842DF" w:rsidP="00D842DF">
      <w:pPr>
        <w:jc w:val="both"/>
        <w:rPr>
          <w:rFonts w:ascii="Nyala" w:hAnsi="Nyala"/>
          <w:sz w:val="24"/>
        </w:rPr>
      </w:pPr>
      <w:r w:rsidRPr="00AC2ED6">
        <w:rPr>
          <w:rFonts w:ascii="Nyala" w:hAnsi="Nyala"/>
          <w:sz w:val="24"/>
          <w:highlight w:val="yellow"/>
        </w:rPr>
        <w:t>The incisors, which are closest to the midline, are chisel-shaped and adapted for cutting into food.</w:t>
      </w:r>
      <w:r w:rsidR="00AC2ED6" w:rsidRPr="00AC2ED6">
        <w:rPr>
          <w:rFonts w:ascii="Nyala" w:hAnsi="Nyala"/>
          <w:sz w:val="24"/>
          <w:highlight w:val="yellow"/>
        </w:rPr>
        <w:t xml:space="preserve"> </w:t>
      </w:r>
      <w:r w:rsidRPr="00AC2ED6">
        <w:rPr>
          <w:rFonts w:ascii="Nyala" w:hAnsi="Nyala"/>
          <w:sz w:val="24"/>
          <w:highlight w:val="yellow"/>
        </w:rPr>
        <w:t>They are referred to as either central</w:t>
      </w:r>
      <w:r w:rsidR="00AC2ED6" w:rsidRPr="00AC2ED6">
        <w:rPr>
          <w:rFonts w:ascii="Nyala" w:hAnsi="Nyala"/>
          <w:sz w:val="24"/>
          <w:highlight w:val="yellow"/>
        </w:rPr>
        <w:t xml:space="preserve"> </w:t>
      </w:r>
      <w:r w:rsidRPr="00AC2ED6">
        <w:rPr>
          <w:rFonts w:ascii="Nyala" w:hAnsi="Nyala"/>
          <w:sz w:val="24"/>
          <w:highlight w:val="yellow"/>
        </w:rPr>
        <w:t xml:space="preserve">or lateral incisors based on their position. Next to the incisors, moving posteriorly, are the </w:t>
      </w:r>
      <w:proofErr w:type="spellStart"/>
      <w:r w:rsidRPr="00AC2ED6">
        <w:rPr>
          <w:rFonts w:ascii="Nyala" w:hAnsi="Nyala"/>
          <w:sz w:val="24"/>
          <w:highlight w:val="yellow"/>
        </w:rPr>
        <w:t>cuspids</w:t>
      </w:r>
      <w:proofErr w:type="spellEnd"/>
      <w:r w:rsidRPr="00AC2ED6">
        <w:rPr>
          <w:rFonts w:ascii="Nyala" w:hAnsi="Nyala"/>
          <w:sz w:val="24"/>
          <w:highlight w:val="yellow"/>
        </w:rPr>
        <w:t xml:space="preserve"> (canines), which have a pointed surface called a cusp. </w:t>
      </w:r>
      <w:proofErr w:type="spellStart"/>
      <w:r w:rsidRPr="00AC2ED6">
        <w:rPr>
          <w:rFonts w:ascii="Nyala" w:hAnsi="Nyala"/>
          <w:sz w:val="24"/>
          <w:highlight w:val="yellow"/>
        </w:rPr>
        <w:t>Cuspids</w:t>
      </w:r>
      <w:proofErr w:type="spellEnd"/>
      <w:r w:rsidRPr="00AC2ED6">
        <w:rPr>
          <w:rFonts w:ascii="Nyala" w:hAnsi="Nyala"/>
          <w:sz w:val="24"/>
          <w:highlight w:val="yellow"/>
        </w:rPr>
        <w:t xml:space="preserve"> are used to tear and shred food. Incisors and </w:t>
      </w:r>
      <w:proofErr w:type="spellStart"/>
      <w:r w:rsidRPr="00AC2ED6">
        <w:rPr>
          <w:rFonts w:ascii="Nyala" w:hAnsi="Nyala"/>
          <w:sz w:val="24"/>
          <w:highlight w:val="yellow"/>
        </w:rPr>
        <w:t>cuspids</w:t>
      </w:r>
      <w:proofErr w:type="spellEnd"/>
      <w:r w:rsidRPr="00AC2ED6">
        <w:rPr>
          <w:rFonts w:ascii="Nyala" w:hAnsi="Nyala"/>
          <w:sz w:val="24"/>
          <w:highlight w:val="yellow"/>
        </w:rPr>
        <w:t xml:space="preserve"> have </w:t>
      </w:r>
      <w:r w:rsidRPr="00AC2ED6">
        <w:rPr>
          <w:rFonts w:ascii="Nyala" w:hAnsi="Nyala"/>
          <w:sz w:val="24"/>
          <w:highlight w:val="yellow"/>
        </w:rPr>
        <w:lastRenderedPageBreak/>
        <w:t xml:space="preserve">only one root apiece. Posterior to the </w:t>
      </w:r>
      <w:proofErr w:type="spellStart"/>
      <w:r w:rsidRPr="00AC2ED6">
        <w:rPr>
          <w:rFonts w:ascii="Nyala" w:hAnsi="Nyala"/>
          <w:sz w:val="24"/>
          <w:highlight w:val="yellow"/>
        </w:rPr>
        <w:t>cuspids</w:t>
      </w:r>
      <w:proofErr w:type="spellEnd"/>
      <w:r w:rsidRPr="00AC2ED6">
        <w:rPr>
          <w:rFonts w:ascii="Nyala" w:hAnsi="Nyala"/>
          <w:sz w:val="24"/>
          <w:highlight w:val="yellow"/>
        </w:rPr>
        <w:t xml:space="preserve"> </w:t>
      </w:r>
      <w:proofErr w:type="gramStart"/>
      <w:r w:rsidRPr="00AC2ED6">
        <w:rPr>
          <w:rFonts w:ascii="Nyala" w:hAnsi="Nyala"/>
          <w:sz w:val="24"/>
          <w:highlight w:val="yellow"/>
        </w:rPr>
        <w:t>lie</w:t>
      </w:r>
      <w:proofErr w:type="gramEnd"/>
      <w:r w:rsidRPr="00AC2ED6">
        <w:rPr>
          <w:rFonts w:ascii="Nyala" w:hAnsi="Nyala"/>
          <w:sz w:val="24"/>
          <w:highlight w:val="yellow"/>
        </w:rPr>
        <w:t xml:space="preserve"> the first and second molars, which have four cusps. Maxillary (upper) molars have three roots; mandibular (lower) molars have two roots. The molars crush and grind food to prepare it for swallowing.</w:t>
      </w:r>
    </w:p>
    <w:p w:rsidR="00D842DF" w:rsidRPr="00D842DF" w:rsidRDefault="00D842DF" w:rsidP="00F91111">
      <w:pPr>
        <w:jc w:val="center"/>
        <w:rPr>
          <w:rFonts w:ascii="Nyala" w:hAnsi="Nyala"/>
          <w:sz w:val="24"/>
        </w:rPr>
      </w:pPr>
      <w:bookmarkStart w:id="0" w:name="_GoBack"/>
      <w:r w:rsidRPr="00D842DF">
        <w:rPr>
          <w:rFonts w:ascii="Nyala" w:hAnsi="Nyala"/>
          <w:noProof/>
          <w:sz w:val="24"/>
        </w:rPr>
        <w:drawing>
          <wp:inline distT="0" distB="0" distL="0" distR="0" wp14:anchorId="739A6DE3" wp14:editId="0676931B">
            <wp:extent cx="3264971" cy="2898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BEBA8EAE-BF5A-486C-A8C5-ECC9F3942E4B}">
                          <a14:imgProps xmlns:a14="http://schemas.microsoft.com/office/drawing/2010/main">
                            <a14:imgLayer r:embed="rId8">
                              <a14:imgEffect>
                                <a14:sharpenSoften amount="25000"/>
                              </a14:imgEffect>
                            </a14:imgLayer>
                          </a14:imgProps>
                        </a:ext>
                      </a:extLst>
                    </a:blip>
                    <a:stretch>
                      <a:fillRect/>
                    </a:stretch>
                  </pic:blipFill>
                  <pic:spPr>
                    <a:xfrm>
                      <a:off x="0" y="0"/>
                      <a:ext cx="3286582" cy="2917660"/>
                    </a:xfrm>
                    <a:prstGeom prst="rect">
                      <a:avLst/>
                    </a:prstGeom>
                  </pic:spPr>
                </pic:pic>
              </a:graphicData>
            </a:graphic>
          </wp:inline>
        </w:drawing>
      </w:r>
      <w:bookmarkEnd w:id="0"/>
    </w:p>
    <w:p w:rsidR="00525040" w:rsidRPr="00525040" w:rsidRDefault="00525040" w:rsidP="00525040">
      <w:pPr>
        <w:jc w:val="both"/>
        <w:rPr>
          <w:rFonts w:ascii="Nyala" w:hAnsi="Nyala"/>
          <w:b/>
          <w:sz w:val="28"/>
        </w:rPr>
      </w:pPr>
      <w:r w:rsidRPr="00525040">
        <w:rPr>
          <w:rFonts w:ascii="Nyala" w:hAnsi="Nyala"/>
          <w:b/>
          <w:sz w:val="28"/>
        </w:rPr>
        <w:t xml:space="preserve">CLASSIFICATION OF DENTITIONS: </w:t>
      </w:r>
    </w:p>
    <w:p w:rsidR="00525040" w:rsidRPr="00F91111" w:rsidRDefault="00525040" w:rsidP="00525040">
      <w:pPr>
        <w:jc w:val="both"/>
        <w:rPr>
          <w:rFonts w:ascii="Nyala" w:hAnsi="Nyala"/>
          <w:sz w:val="24"/>
        </w:rPr>
      </w:pPr>
      <w:r w:rsidRPr="00F91111">
        <w:rPr>
          <w:rFonts w:ascii="Nyala" w:hAnsi="Nyala"/>
          <w:sz w:val="24"/>
        </w:rPr>
        <w:t xml:space="preserve">A. The human dentition is termed </w:t>
      </w:r>
      <w:proofErr w:type="spellStart"/>
      <w:r w:rsidRPr="00F91111">
        <w:rPr>
          <w:rFonts w:ascii="Nyala" w:hAnsi="Nyala"/>
          <w:sz w:val="24"/>
        </w:rPr>
        <w:t>heterodont</w:t>
      </w:r>
      <w:proofErr w:type="spellEnd"/>
      <w:r w:rsidRPr="00F91111">
        <w:rPr>
          <w:rFonts w:ascii="Nyala" w:hAnsi="Nyala"/>
          <w:sz w:val="24"/>
        </w:rPr>
        <w:t>, whic</w:t>
      </w:r>
      <w:r>
        <w:rPr>
          <w:rFonts w:ascii="Nyala" w:hAnsi="Nyala"/>
          <w:sz w:val="24"/>
        </w:rPr>
        <w:t>h means it is comprised of dif</w:t>
      </w:r>
      <w:r w:rsidRPr="00F91111">
        <w:rPr>
          <w:rFonts w:ascii="Nyala" w:hAnsi="Nyala"/>
          <w:sz w:val="24"/>
        </w:rPr>
        <w:t>ferent types, or classes, of teeth to perform different functions in the mastication process. In comparison, a homodont dentition is one in which all of the teeth are the same in form and type. This sort of dentition is fo</w:t>
      </w:r>
      <w:r>
        <w:rPr>
          <w:rFonts w:ascii="Nyala" w:hAnsi="Nyala"/>
          <w:sz w:val="24"/>
        </w:rPr>
        <w:t>und in some of the lower verte</w:t>
      </w:r>
      <w:r w:rsidRPr="00F91111">
        <w:rPr>
          <w:rFonts w:ascii="Nyala" w:hAnsi="Nyala"/>
          <w:sz w:val="24"/>
        </w:rPr>
        <w:t xml:space="preserve">brates. </w:t>
      </w:r>
    </w:p>
    <w:p w:rsidR="00525040" w:rsidRPr="00F91111" w:rsidRDefault="00525040" w:rsidP="00525040">
      <w:pPr>
        <w:jc w:val="both"/>
        <w:rPr>
          <w:rFonts w:ascii="Nyala" w:hAnsi="Nyala"/>
          <w:sz w:val="24"/>
        </w:rPr>
      </w:pPr>
      <w:r w:rsidRPr="00F91111">
        <w:rPr>
          <w:rFonts w:ascii="Nyala" w:hAnsi="Nyala"/>
          <w:sz w:val="24"/>
        </w:rPr>
        <w:t xml:space="preserve">B. Furthermore, man has two separate sets of teeth, or dentitions. This is termed </w:t>
      </w:r>
      <w:proofErr w:type="spellStart"/>
      <w:r>
        <w:rPr>
          <w:rFonts w:ascii="Nyala" w:hAnsi="Nyala"/>
          <w:sz w:val="24"/>
        </w:rPr>
        <w:t>diphodont</w:t>
      </w:r>
      <w:proofErr w:type="spellEnd"/>
      <w:r>
        <w:rPr>
          <w:rFonts w:ascii="Nyala" w:hAnsi="Nyala"/>
          <w:sz w:val="24"/>
        </w:rPr>
        <w:t xml:space="preserve">, </w:t>
      </w:r>
      <w:r w:rsidRPr="00F91111">
        <w:rPr>
          <w:rFonts w:ascii="Nyala" w:hAnsi="Nyala"/>
          <w:sz w:val="24"/>
        </w:rPr>
        <w:t xml:space="preserve">as opposed to </w:t>
      </w:r>
      <w:proofErr w:type="spellStart"/>
      <w:r w:rsidRPr="00F91111">
        <w:rPr>
          <w:rFonts w:ascii="Nyala" w:hAnsi="Nyala"/>
          <w:sz w:val="24"/>
        </w:rPr>
        <w:t>mono</w:t>
      </w:r>
      <w:r>
        <w:rPr>
          <w:rFonts w:ascii="Nyala" w:hAnsi="Nyala"/>
          <w:sz w:val="24"/>
        </w:rPr>
        <w:t>p</w:t>
      </w:r>
      <w:r w:rsidRPr="00F91111">
        <w:rPr>
          <w:rFonts w:ascii="Nyala" w:hAnsi="Nyala"/>
          <w:sz w:val="24"/>
        </w:rPr>
        <w:t>h</w:t>
      </w:r>
      <w:r>
        <w:rPr>
          <w:rFonts w:ascii="Nyala" w:hAnsi="Nyala"/>
          <w:sz w:val="24"/>
        </w:rPr>
        <w:t>odont</w:t>
      </w:r>
      <w:proofErr w:type="spellEnd"/>
      <w:r>
        <w:rPr>
          <w:rFonts w:ascii="Nyala" w:hAnsi="Nyala"/>
          <w:sz w:val="24"/>
        </w:rPr>
        <w:t>. W</w:t>
      </w:r>
      <w:r w:rsidRPr="00F91111">
        <w:rPr>
          <w:rFonts w:ascii="Nyala" w:hAnsi="Nyala"/>
          <w:sz w:val="24"/>
        </w:rPr>
        <w:t xml:space="preserve">hen there is only one set of teeth, and </w:t>
      </w:r>
      <w:proofErr w:type="spellStart"/>
      <w:r>
        <w:rPr>
          <w:rFonts w:ascii="Nyala" w:hAnsi="Nyala"/>
          <w:sz w:val="24"/>
        </w:rPr>
        <w:t>polyphyodont</w:t>
      </w:r>
      <w:proofErr w:type="spellEnd"/>
      <w:r>
        <w:rPr>
          <w:rFonts w:ascii="Nyala" w:hAnsi="Nyala"/>
          <w:sz w:val="24"/>
        </w:rPr>
        <w:t xml:space="preserve">, when more than two or </w:t>
      </w:r>
      <w:r w:rsidRPr="00F91111">
        <w:rPr>
          <w:rFonts w:ascii="Nyala" w:hAnsi="Nyala"/>
          <w:sz w:val="24"/>
        </w:rPr>
        <w:t>continuous,</w:t>
      </w:r>
      <w:r>
        <w:rPr>
          <w:rFonts w:ascii="Nyala" w:hAnsi="Nyala"/>
          <w:sz w:val="24"/>
        </w:rPr>
        <w:t xml:space="preserve"> sets of teeth </w:t>
      </w:r>
      <w:r w:rsidRPr="00F91111">
        <w:rPr>
          <w:rFonts w:ascii="Nyala" w:hAnsi="Nyala"/>
          <w:sz w:val="24"/>
        </w:rPr>
        <w:t xml:space="preserve">are developed throughout life. </w:t>
      </w:r>
    </w:p>
    <w:p w:rsidR="00525040" w:rsidRPr="00F91111" w:rsidRDefault="00525040" w:rsidP="00525040">
      <w:pPr>
        <w:jc w:val="both"/>
        <w:rPr>
          <w:rFonts w:ascii="Nyala" w:hAnsi="Nyala"/>
          <w:sz w:val="24"/>
        </w:rPr>
      </w:pPr>
      <w:r w:rsidRPr="00F91111">
        <w:rPr>
          <w:rFonts w:ascii="Nyala" w:hAnsi="Nyala"/>
          <w:sz w:val="24"/>
        </w:rPr>
        <w:t>C. In man, the two dentitions are t</w:t>
      </w:r>
      <w:r>
        <w:rPr>
          <w:rFonts w:ascii="Nyala" w:hAnsi="Nyala"/>
          <w:sz w:val="24"/>
        </w:rPr>
        <w:t xml:space="preserve">ermed deciduous and permanent, </w:t>
      </w:r>
      <w:r w:rsidRPr="00F91111">
        <w:rPr>
          <w:rFonts w:ascii="Nyala" w:hAnsi="Nyala"/>
          <w:sz w:val="24"/>
        </w:rPr>
        <w:t xml:space="preserve">while the transitional phase when both deciduous and permanent teeth are present is called the mixed dentition period. </w:t>
      </w:r>
    </w:p>
    <w:p w:rsidR="00525040" w:rsidRPr="00F91111" w:rsidRDefault="00525040" w:rsidP="00525040">
      <w:pPr>
        <w:jc w:val="both"/>
        <w:rPr>
          <w:rFonts w:ascii="Nyala" w:hAnsi="Nyala"/>
          <w:sz w:val="24"/>
        </w:rPr>
      </w:pPr>
      <w:r w:rsidRPr="00F91111">
        <w:rPr>
          <w:rFonts w:ascii="Nyala" w:hAnsi="Nyala"/>
          <w:sz w:val="24"/>
        </w:rPr>
        <w:t xml:space="preserve">1.  </w:t>
      </w:r>
      <w:r w:rsidRPr="00027C4E">
        <w:rPr>
          <w:rFonts w:ascii="Nyala" w:hAnsi="Nyala"/>
          <w:b/>
          <w:sz w:val="24"/>
        </w:rPr>
        <w:t>Deciduous dentition</w:t>
      </w:r>
      <w:r w:rsidRPr="00F91111">
        <w:rPr>
          <w:rFonts w:ascii="Nyala" w:hAnsi="Nyala"/>
          <w:sz w:val="24"/>
        </w:rPr>
        <w:t xml:space="preserve"> - The teeth of the first or primary dentition. They are so named because they are shed like the leaves of deciduous trees in autumn. They erupt into the mouth from about six months to two years of age. Normally there are 20 total deciduous teeth. Other non-scientific names for the deciduous </w:t>
      </w:r>
      <w:r>
        <w:rPr>
          <w:rFonts w:ascii="Nyala" w:hAnsi="Nyala"/>
          <w:sz w:val="24"/>
        </w:rPr>
        <w:t>teeth include "milk" teeth. ‘</w:t>
      </w:r>
      <w:proofErr w:type="gramStart"/>
      <w:r w:rsidRPr="00F91111">
        <w:rPr>
          <w:rFonts w:ascii="Nyala" w:hAnsi="Nyala"/>
          <w:sz w:val="24"/>
        </w:rPr>
        <w:t>baby</w:t>
      </w:r>
      <w:proofErr w:type="gramEnd"/>
      <w:r w:rsidRPr="00F91111">
        <w:rPr>
          <w:rFonts w:ascii="Nyala" w:hAnsi="Nyala"/>
          <w:sz w:val="24"/>
        </w:rPr>
        <w:t xml:space="preserve">" teeth, and "temporary" teeth. </w:t>
      </w:r>
    </w:p>
    <w:p w:rsidR="00525040" w:rsidRPr="00D842DF" w:rsidRDefault="00525040" w:rsidP="00525040">
      <w:pPr>
        <w:jc w:val="both"/>
        <w:rPr>
          <w:rFonts w:ascii="Nyala" w:hAnsi="Nyala"/>
          <w:sz w:val="24"/>
        </w:rPr>
      </w:pPr>
      <w:r w:rsidRPr="00F91111">
        <w:rPr>
          <w:rFonts w:ascii="Nyala" w:hAnsi="Nyala"/>
          <w:sz w:val="24"/>
        </w:rPr>
        <w:t xml:space="preserve">2.  </w:t>
      </w:r>
      <w:r w:rsidRPr="00027C4E">
        <w:rPr>
          <w:rFonts w:ascii="Nyala" w:hAnsi="Nyala"/>
          <w:b/>
          <w:sz w:val="24"/>
        </w:rPr>
        <w:t>Permanent dentition</w:t>
      </w:r>
      <w:r w:rsidRPr="00F91111">
        <w:rPr>
          <w:rFonts w:ascii="Nyala" w:hAnsi="Nyala"/>
          <w:sz w:val="24"/>
        </w:rPr>
        <w:t xml:space="preserve"> -The teeth of the second or adult dentition. Normally, there are 32 permanent teeth and they erupt from 6-21 years of age.</w:t>
      </w:r>
    </w:p>
    <w:p w:rsidR="00537BB0" w:rsidRPr="00525040" w:rsidRDefault="00525040" w:rsidP="00D842DF">
      <w:pPr>
        <w:jc w:val="both"/>
        <w:rPr>
          <w:rFonts w:ascii="Nyala" w:hAnsi="Nyala"/>
          <w:b/>
          <w:sz w:val="28"/>
        </w:rPr>
      </w:pPr>
      <w:r w:rsidRPr="00525040">
        <w:rPr>
          <w:rFonts w:ascii="Nyala" w:hAnsi="Nyala"/>
          <w:b/>
          <w:sz w:val="28"/>
        </w:rPr>
        <w:t>GENERAL ORAL AND DENTAL ANATOMY</w:t>
      </w:r>
      <w:r w:rsidR="00537BB0" w:rsidRPr="00525040">
        <w:rPr>
          <w:rFonts w:ascii="Nyala" w:hAnsi="Nyala"/>
          <w:b/>
          <w:sz w:val="28"/>
        </w:rPr>
        <w:t xml:space="preserve">: </w:t>
      </w:r>
    </w:p>
    <w:p w:rsidR="00537BB0" w:rsidRPr="00D842DF" w:rsidRDefault="00537BB0" w:rsidP="00D842DF">
      <w:pPr>
        <w:jc w:val="both"/>
        <w:rPr>
          <w:rFonts w:ascii="Nyala" w:hAnsi="Nyala"/>
          <w:sz w:val="24"/>
        </w:rPr>
      </w:pPr>
      <w:r w:rsidRPr="00D842DF">
        <w:rPr>
          <w:rFonts w:ascii="Nyala" w:hAnsi="Nyala"/>
          <w:sz w:val="24"/>
        </w:rPr>
        <w:t xml:space="preserve">&amp;brief definition and description of the various anatomical features of a normal tooth, and its supporting structures, include the following: </w:t>
      </w:r>
    </w:p>
    <w:p w:rsidR="00537BB0" w:rsidRPr="00D842DF" w:rsidRDefault="00537BB0" w:rsidP="00D842DF">
      <w:pPr>
        <w:jc w:val="both"/>
        <w:rPr>
          <w:rFonts w:ascii="Nyala" w:hAnsi="Nyala"/>
          <w:sz w:val="24"/>
        </w:rPr>
      </w:pPr>
      <w:r w:rsidRPr="00D842DF">
        <w:rPr>
          <w:rFonts w:ascii="Nyala" w:hAnsi="Nyala"/>
          <w:sz w:val="24"/>
        </w:rPr>
        <w:t xml:space="preserve">A. Dental Structures: </w:t>
      </w:r>
    </w:p>
    <w:p w:rsidR="00537BB0" w:rsidRPr="00D842DF" w:rsidRDefault="00537BB0" w:rsidP="00D842DF">
      <w:pPr>
        <w:jc w:val="both"/>
        <w:rPr>
          <w:rFonts w:ascii="Nyala" w:hAnsi="Nyala"/>
          <w:sz w:val="24"/>
        </w:rPr>
      </w:pPr>
      <w:r w:rsidRPr="00D842DF">
        <w:rPr>
          <w:rFonts w:ascii="Nyala" w:hAnsi="Nyala"/>
          <w:sz w:val="24"/>
        </w:rPr>
        <w:t xml:space="preserve">1.  Anatomical crown - That portion of the tooth which is covered by enamel.  </w:t>
      </w:r>
    </w:p>
    <w:p w:rsidR="00537BB0" w:rsidRPr="00D842DF" w:rsidRDefault="00537BB0" w:rsidP="00D842DF">
      <w:pPr>
        <w:jc w:val="both"/>
        <w:rPr>
          <w:rFonts w:ascii="Nyala" w:hAnsi="Nyala"/>
          <w:sz w:val="24"/>
        </w:rPr>
      </w:pPr>
      <w:r w:rsidRPr="00D842DF">
        <w:rPr>
          <w:rFonts w:ascii="Nyala" w:hAnsi="Nyala"/>
          <w:sz w:val="24"/>
        </w:rPr>
        <w:t xml:space="preserve">3.  Anatomical root - That portion of the tooth which is covered with </w:t>
      </w:r>
      <w:proofErr w:type="spellStart"/>
      <w:r w:rsidRPr="00D842DF">
        <w:rPr>
          <w:rFonts w:ascii="Nyala" w:hAnsi="Nyala"/>
          <w:sz w:val="24"/>
        </w:rPr>
        <w:t>cementum</w:t>
      </w:r>
      <w:proofErr w:type="spellEnd"/>
      <w:r w:rsidRPr="00D842DF">
        <w:rPr>
          <w:rFonts w:ascii="Nyala" w:hAnsi="Nyala"/>
          <w:sz w:val="24"/>
        </w:rPr>
        <w:t xml:space="preserve">. </w:t>
      </w:r>
    </w:p>
    <w:p w:rsidR="00537BB0" w:rsidRPr="00D842DF" w:rsidRDefault="00F91111" w:rsidP="00D842DF">
      <w:pPr>
        <w:jc w:val="both"/>
        <w:rPr>
          <w:rFonts w:ascii="Nyala" w:hAnsi="Nyala"/>
          <w:sz w:val="24"/>
        </w:rPr>
      </w:pPr>
      <w:r>
        <w:rPr>
          <w:rFonts w:ascii="Nyala" w:hAnsi="Nyala"/>
          <w:sz w:val="24"/>
        </w:rPr>
        <w:lastRenderedPageBreak/>
        <w:t>4</w:t>
      </w:r>
      <w:r w:rsidR="00537BB0" w:rsidRPr="00D842DF">
        <w:rPr>
          <w:rFonts w:ascii="Nyala" w:hAnsi="Nyala"/>
          <w:sz w:val="24"/>
        </w:rPr>
        <w:t>.  Enamel - The hard, mineralized tissue whic</w:t>
      </w:r>
      <w:r>
        <w:rPr>
          <w:rFonts w:ascii="Nyala" w:hAnsi="Nyala"/>
          <w:sz w:val="24"/>
        </w:rPr>
        <w:t xml:space="preserve">h covers the dentin of the </w:t>
      </w:r>
      <w:r w:rsidR="00537BB0" w:rsidRPr="00D842DF">
        <w:rPr>
          <w:rFonts w:ascii="Nyala" w:hAnsi="Nyala"/>
          <w:sz w:val="24"/>
        </w:rPr>
        <w:t>crown of a tooth. It is the hardest living bo</w:t>
      </w:r>
      <w:r>
        <w:rPr>
          <w:rFonts w:ascii="Nyala" w:hAnsi="Nyala"/>
          <w:sz w:val="24"/>
        </w:rPr>
        <w:t>dy tissue, but is brittle, espe</w:t>
      </w:r>
      <w:r w:rsidR="00537BB0" w:rsidRPr="00D842DF">
        <w:rPr>
          <w:rFonts w:ascii="Nyala" w:hAnsi="Nyala"/>
          <w:sz w:val="24"/>
        </w:rPr>
        <w:t xml:space="preserve">cially when not supported by sound underlying dentin. </w:t>
      </w:r>
    </w:p>
    <w:p w:rsidR="00537BB0" w:rsidRPr="00D842DF" w:rsidRDefault="00F91111" w:rsidP="00D842DF">
      <w:pPr>
        <w:jc w:val="both"/>
        <w:rPr>
          <w:rFonts w:ascii="Nyala" w:hAnsi="Nyala"/>
          <w:sz w:val="24"/>
        </w:rPr>
      </w:pPr>
      <w:r>
        <w:rPr>
          <w:rFonts w:ascii="Nyala" w:hAnsi="Nyala"/>
          <w:sz w:val="24"/>
        </w:rPr>
        <w:t>5</w:t>
      </w:r>
      <w:r w:rsidR="00537BB0" w:rsidRPr="00D842DF">
        <w:rPr>
          <w:rFonts w:ascii="Nyala" w:hAnsi="Nyala"/>
          <w:sz w:val="24"/>
        </w:rPr>
        <w:t>.  Dentin - The hard tissue which forms the mai</w:t>
      </w:r>
      <w:r>
        <w:rPr>
          <w:rFonts w:ascii="Nyala" w:hAnsi="Nyala"/>
          <w:sz w:val="24"/>
        </w:rPr>
        <w:t>n body of the tooth. It sur</w:t>
      </w:r>
      <w:r w:rsidR="00537BB0" w:rsidRPr="00D842DF">
        <w:rPr>
          <w:rFonts w:ascii="Nyala" w:hAnsi="Nyala"/>
          <w:sz w:val="24"/>
        </w:rPr>
        <w:t xml:space="preserve">rounds the pulp cavity, and is covered by the enamel in the anatomical crown, and by the </w:t>
      </w:r>
      <w:proofErr w:type="spellStart"/>
      <w:r w:rsidR="00537BB0" w:rsidRPr="00D842DF">
        <w:rPr>
          <w:rFonts w:ascii="Nyala" w:hAnsi="Nyala"/>
          <w:sz w:val="24"/>
        </w:rPr>
        <w:t>cementum</w:t>
      </w:r>
      <w:proofErr w:type="spellEnd"/>
      <w:r w:rsidR="00537BB0" w:rsidRPr="00D842DF">
        <w:rPr>
          <w:rFonts w:ascii="Nyala" w:hAnsi="Nyala"/>
          <w:sz w:val="24"/>
        </w:rPr>
        <w:t xml:space="preserve"> in the anatomical root. The dentin constitutes the bulk, or majority, of the total tooth tissues, but because of its internal location, is not directly visible in a normal tooth. </w:t>
      </w:r>
    </w:p>
    <w:p w:rsidR="00537BB0" w:rsidRPr="00D842DF" w:rsidRDefault="00F91111" w:rsidP="00D842DF">
      <w:pPr>
        <w:jc w:val="both"/>
        <w:rPr>
          <w:rFonts w:ascii="Nyala" w:hAnsi="Nyala"/>
          <w:sz w:val="24"/>
        </w:rPr>
      </w:pPr>
      <w:r>
        <w:rPr>
          <w:rFonts w:ascii="Nyala" w:hAnsi="Nyala"/>
          <w:sz w:val="24"/>
        </w:rPr>
        <w:t>6</w:t>
      </w:r>
      <w:r w:rsidR="00537BB0" w:rsidRPr="00D842DF">
        <w:rPr>
          <w:rFonts w:ascii="Nyala" w:hAnsi="Nyala"/>
          <w:sz w:val="24"/>
        </w:rPr>
        <w:t xml:space="preserve">.  </w:t>
      </w:r>
      <w:proofErr w:type="spellStart"/>
      <w:r w:rsidR="00537BB0" w:rsidRPr="00D842DF">
        <w:rPr>
          <w:rFonts w:ascii="Nyala" w:hAnsi="Nyala"/>
          <w:sz w:val="24"/>
        </w:rPr>
        <w:t>Cementum</w:t>
      </w:r>
      <w:proofErr w:type="spellEnd"/>
      <w:r w:rsidR="00537BB0" w:rsidRPr="00D842DF">
        <w:rPr>
          <w:rFonts w:ascii="Nyala" w:hAnsi="Nyala"/>
          <w:sz w:val="24"/>
        </w:rPr>
        <w:t xml:space="preserve"> - The layer of hard, bonelike tissue which covers the dentin of the anatomical root of a tooth. </w:t>
      </w:r>
    </w:p>
    <w:p w:rsidR="00537BB0" w:rsidRPr="00D842DF" w:rsidRDefault="00F91111" w:rsidP="00D842DF">
      <w:pPr>
        <w:jc w:val="both"/>
        <w:rPr>
          <w:rFonts w:ascii="Nyala" w:hAnsi="Nyala"/>
          <w:sz w:val="24"/>
        </w:rPr>
      </w:pPr>
      <w:r>
        <w:rPr>
          <w:rFonts w:ascii="Nyala" w:hAnsi="Nyala"/>
          <w:sz w:val="24"/>
        </w:rPr>
        <w:t>7</w:t>
      </w:r>
      <w:r w:rsidR="00537BB0" w:rsidRPr="00D842DF">
        <w:rPr>
          <w:rFonts w:ascii="Nyala" w:hAnsi="Nyala"/>
          <w:sz w:val="24"/>
        </w:rPr>
        <w:t xml:space="preserve">.  Cervical line - The identifiable line around the external surface of a tooth where the enamel and </w:t>
      </w:r>
      <w:proofErr w:type="spellStart"/>
      <w:r w:rsidR="00537BB0" w:rsidRPr="00D842DF">
        <w:rPr>
          <w:rFonts w:ascii="Nyala" w:hAnsi="Nyala"/>
          <w:sz w:val="24"/>
        </w:rPr>
        <w:t>cementum</w:t>
      </w:r>
      <w:proofErr w:type="spellEnd"/>
      <w:r w:rsidR="00537BB0" w:rsidRPr="00D842DF">
        <w:rPr>
          <w:rFonts w:ascii="Nyala" w:hAnsi="Nyala"/>
          <w:sz w:val="24"/>
        </w:rPr>
        <w:t xml:space="preserve"> meet. It is also called the </w:t>
      </w:r>
      <w:proofErr w:type="spellStart"/>
      <w:r w:rsidR="00537BB0" w:rsidRPr="00D842DF">
        <w:rPr>
          <w:rFonts w:ascii="Nyala" w:hAnsi="Nyala"/>
          <w:sz w:val="24"/>
        </w:rPr>
        <w:t>cemento</w:t>
      </w:r>
      <w:proofErr w:type="spellEnd"/>
      <w:r w:rsidR="00537BB0" w:rsidRPr="00D842DF">
        <w:rPr>
          <w:rFonts w:ascii="Nyala" w:hAnsi="Nyala"/>
          <w:sz w:val="24"/>
        </w:rPr>
        <w:t xml:space="preserve">-enamel junction or CEJ.  The cervical line separates the crown and the root, and is a constant entity. Its location is in the general area of the tooth spoken of as the neck or cervix. </w:t>
      </w:r>
    </w:p>
    <w:p w:rsidR="00537BB0" w:rsidRPr="00D842DF" w:rsidRDefault="00F91111" w:rsidP="00D842DF">
      <w:pPr>
        <w:jc w:val="both"/>
        <w:rPr>
          <w:rFonts w:ascii="Nyala" w:hAnsi="Nyala"/>
          <w:sz w:val="24"/>
        </w:rPr>
      </w:pPr>
      <w:r>
        <w:rPr>
          <w:rFonts w:ascii="Nyala" w:hAnsi="Nyala"/>
          <w:sz w:val="24"/>
        </w:rPr>
        <w:t>8</w:t>
      </w:r>
      <w:r w:rsidR="00537BB0" w:rsidRPr="00D842DF">
        <w:rPr>
          <w:rFonts w:ascii="Nyala" w:hAnsi="Nyala"/>
          <w:sz w:val="24"/>
        </w:rPr>
        <w:t xml:space="preserve">.  </w:t>
      </w:r>
      <w:proofErr w:type="spellStart"/>
      <w:r w:rsidR="00537BB0" w:rsidRPr="00D842DF">
        <w:rPr>
          <w:rFonts w:ascii="Nyala" w:hAnsi="Nyala"/>
          <w:sz w:val="24"/>
        </w:rPr>
        <w:t>Dentino</w:t>
      </w:r>
      <w:proofErr w:type="spellEnd"/>
      <w:r w:rsidR="00537BB0" w:rsidRPr="00D842DF">
        <w:rPr>
          <w:rFonts w:ascii="Nyala" w:hAnsi="Nyala"/>
          <w:sz w:val="24"/>
        </w:rPr>
        <w:t xml:space="preserve">-enamel </w:t>
      </w:r>
      <w:proofErr w:type="spellStart"/>
      <w:r w:rsidR="00537BB0" w:rsidRPr="00D842DF">
        <w:rPr>
          <w:rFonts w:ascii="Nyala" w:hAnsi="Nyala"/>
          <w:sz w:val="24"/>
        </w:rPr>
        <w:t>iunction</w:t>
      </w:r>
      <w:proofErr w:type="spellEnd"/>
      <w:r w:rsidR="00537BB0" w:rsidRPr="00D842DF">
        <w:rPr>
          <w:rFonts w:ascii="Nyala" w:hAnsi="Nyala"/>
          <w:sz w:val="24"/>
        </w:rPr>
        <w:t xml:space="preserve"> or DEJ - The inter</w:t>
      </w:r>
      <w:r>
        <w:rPr>
          <w:rFonts w:ascii="Nyala" w:hAnsi="Nyala"/>
          <w:sz w:val="24"/>
        </w:rPr>
        <w:t>nal line of meeting of the den</w:t>
      </w:r>
      <w:r w:rsidR="00537BB0" w:rsidRPr="00D842DF">
        <w:rPr>
          <w:rFonts w:ascii="Nyala" w:hAnsi="Nyala"/>
          <w:sz w:val="24"/>
        </w:rPr>
        <w:t xml:space="preserve">tin and enamel in the anatomical crown of a tooth. </w:t>
      </w:r>
    </w:p>
    <w:p w:rsidR="00537BB0" w:rsidRPr="00D842DF" w:rsidRDefault="00537BB0" w:rsidP="00D842DF">
      <w:pPr>
        <w:jc w:val="both"/>
        <w:rPr>
          <w:rFonts w:ascii="Nyala" w:hAnsi="Nyala"/>
          <w:sz w:val="24"/>
        </w:rPr>
      </w:pPr>
      <w:r w:rsidRPr="00D842DF">
        <w:rPr>
          <w:rFonts w:ascii="Nyala" w:hAnsi="Nyala"/>
          <w:sz w:val="24"/>
        </w:rPr>
        <w:t>10.</w:t>
      </w:r>
      <w:r w:rsidR="0020340A">
        <w:rPr>
          <w:rFonts w:ascii="Nyala" w:hAnsi="Nyala"/>
          <w:sz w:val="24"/>
        </w:rPr>
        <w:t xml:space="preserve"> </w:t>
      </w:r>
      <w:r w:rsidRPr="00D842DF">
        <w:rPr>
          <w:rFonts w:ascii="Nyala" w:hAnsi="Nyala"/>
          <w:sz w:val="24"/>
        </w:rPr>
        <w:t xml:space="preserve">Pulp -The living soft tissue which occupies the pulp cavity of a vital tooth. It contains the tooth's nutrient supply in the form of blood vessels, as well as the nerve supply. </w:t>
      </w:r>
    </w:p>
    <w:p w:rsidR="00537BB0" w:rsidRPr="00D842DF" w:rsidRDefault="0020340A" w:rsidP="00D842DF">
      <w:pPr>
        <w:jc w:val="both"/>
        <w:rPr>
          <w:rFonts w:ascii="Nyala" w:hAnsi="Nyala"/>
          <w:sz w:val="24"/>
        </w:rPr>
      </w:pPr>
      <w:r>
        <w:rPr>
          <w:rFonts w:ascii="Nyala" w:hAnsi="Nyala"/>
          <w:sz w:val="24"/>
        </w:rPr>
        <w:t>1</w:t>
      </w:r>
      <w:r w:rsidR="00537BB0" w:rsidRPr="00D842DF">
        <w:rPr>
          <w:rFonts w:ascii="Nyala" w:hAnsi="Nyala"/>
          <w:sz w:val="24"/>
        </w:rPr>
        <w:t xml:space="preserve">1. Pulp Cavity - The entire internal cavity of a tooth which contains the pulp. It consists of the following entities: </w:t>
      </w:r>
    </w:p>
    <w:p w:rsidR="0020340A" w:rsidRDefault="00962B77" w:rsidP="00D842DF">
      <w:pPr>
        <w:jc w:val="both"/>
        <w:rPr>
          <w:rFonts w:ascii="Nyala" w:hAnsi="Nyala"/>
          <w:sz w:val="24"/>
        </w:rPr>
      </w:pPr>
      <w:r>
        <w:rPr>
          <w:rFonts w:ascii="Nyala" w:hAnsi="Nyala"/>
          <w:sz w:val="24"/>
        </w:rPr>
        <w:t xml:space="preserve">a. Pulp </w:t>
      </w:r>
      <w:r w:rsidR="00537BB0" w:rsidRPr="00D842DF">
        <w:rPr>
          <w:rFonts w:ascii="Nyala" w:hAnsi="Nyala"/>
          <w:sz w:val="24"/>
        </w:rPr>
        <w:t>canal(s) - That portion of the pulp cavity which is located in the root(s) of the tooth.</w:t>
      </w:r>
    </w:p>
    <w:p w:rsidR="00727390" w:rsidRPr="00D842DF" w:rsidRDefault="00537BB0" w:rsidP="00D842DF">
      <w:pPr>
        <w:jc w:val="both"/>
        <w:rPr>
          <w:rFonts w:ascii="Nyala" w:hAnsi="Nyala"/>
          <w:sz w:val="24"/>
        </w:rPr>
      </w:pPr>
      <w:r w:rsidRPr="00D842DF">
        <w:rPr>
          <w:rFonts w:ascii="Nyala" w:hAnsi="Nyala"/>
          <w:sz w:val="24"/>
        </w:rPr>
        <w:t xml:space="preserve"> </w:t>
      </w:r>
      <w:proofErr w:type="gramStart"/>
      <w:r w:rsidRPr="00D842DF">
        <w:rPr>
          <w:rFonts w:ascii="Nyala" w:hAnsi="Nyala"/>
          <w:sz w:val="24"/>
        </w:rPr>
        <w:t>and</w:t>
      </w:r>
      <w:proofErr w:type="gramEnd"/>
      <w:r w:rsidRPr="00D842DF">
        <w:rPr>
          <w:rFonts w:ascii="Nyala" w:hAnsi="Nyala"/>
          <w:sz w:val="24"/>
        </w:rPr>
        <w:t xml:space="preserve"> may also be called the root canal(s).</w:t>
      </w:r>
    </w:p>
    <w:p w:rsidR="00537BB0" w:rsidRPr="00D842DF" w:rsidRDefault="00537BB0" w:rsidP="00D842DF">
      <w:pPr>
        <w:jc w:val="both"/>
        <w:rPr>
          <w:rFonts w:ascii="Nyala" w:hAnsi="Nyala"/>
          <w:sz w:val="24"/>
        </w:rPr>
      </w:pPr>
      <w:r w:rsidRPr="0020340A">
        <w:rPr>
          <w:rFonts w:ascii="Nyala" w:hAnsi="Nyala"/>
          <w:b/>
          <w:sz w:val="24"/>
        </w:rPr>
        <w:t>Supporting Structures</w:t>
      </w:r>
      <w:r w:rsidR="0020340A">
        <w:rPr>
          <w:rFonts w:ascii="Nyala" w:hAnsi="Nyala"/>
          <w:sz w:val="24"/>
        </w:rPr>
        <w:t xml:space="preserve">:  </w:t>
      </w:r>
    </w:p>
    <w:p w:rsidR="00537BB0" w:rsidRPr="00D842DF" w:rsidRDefault="0020340A" w:rsidP="00D842DF">
      <w:pPr>
        <w:jc w:val="both"/>
        <w:rPr>
          <w:rFonts w:ascii="Nyala" w:hAnsi="Nyala"/>
          <w:sz w:val="24"/>
        </w:rPr>
      </w:pPr>
      <w:r>
        <w:rPr>
          <w:rFonts w:ascii="Nyala" w:hAnsi="Nyala"/>
          <w:sz w:val="24"/>
        </w:rPr>
        <w:t>1.  Alveolar p</w:t>
      </w:r>
      <w:r w:rsidR="00537BB0" w:rsidRPr="00D842DF">
        <w:rPr>
          <w:rFonts w:ascii="Nyala" w:hAnsi="Nyala"/>
          <w:sz w:val="24"/>
        </w:rPr>
        <w:t xml:space="preserve">rocess - The entire bony entity which surrounds and supports all the teeth in each jaw member. </w:t>
      </w:r>
    </w:p>
    <w:p w:rsidR="00537BB0" w:rsidRPr="00D842DF" w:rsidRDefault="00537BB0" w:rsidP="00D842DF">
      <w:pPr>
        <w:jc w:val="both"/>
        <w:rPr>
          <w:rFonts w:ascii="Nyala" w:hAnsi="Nyala"/>
          <w:sz w:val="24"/>
        </w:rPr>
      </w:pPr>
      <w:r w:rsidRPr="00D842DF">
        <w:rPr>
          <w:rFonts w:ascii="Nyala" w:hAnsi="Nyala"/>
          <w:sz w:val="24"/>
        </w:rPr>
        <w:t xml:space="preserve">2.  Alveolus (Plural - alveoli) - The bony socket, or portion of the alveolar process, into which an individual tooth is set. </w:t>
      </w:r>
    </w:p>
    <w:p w:rsidR="00537BB0" w:rsidRPr="00D842DF" w:rsidRDefault="0020340A" w:rsidP="00D842DF">
      <w:pPr>
        <w:jc w:val="both"/>
        <w:rPr>
          <w:rFonts w:ascii="Nyala" w:hAnsi="Nyala"/>
          <w:sz w:val="24"/>
        </w:rPr>
      </w:pPr>
      <w:r>
        <w:rPr>
          <w:rFonts w:ascii="Nyala" w:hAnsi="Nyala"/>
          <w:sz w:val="24"/>
        </w:rPr>
        <w:t>3.  Periodontal ligament -</w:t>
      </w:r>
      <w:r w:rsidR="00537BB0" w:rsidRPr="00D842DF">
        <w:rPr>
          <w:rFonts w:ascii="Nyala" w:hAnsi="Nyala"/>
          <w:sz w:val="24"/>
        </w:rPr>
        <w:t xml:space="preserve"> (membrane) - The fibrous attachment of the tooth </w:t>
      </w:r>
      <w:proofErr w:type="spellStart"/>
      <w:r w:rsidR="00537BB0" w:rsidRPr="00D842DF">
        <w:rPr>
          <w:rFonts w:ascii="Nyala" w:hAnsi="Nyala"/>
          <w:sz w:val="24"/>
        </w:rPr>
        <w:t>cementum</w:t>
      </w:r>
      <w:proofErr w:type="spellEnd"/>
      <w:r w:rsidR="00537BB0" w:rsidRPr="00D842DF">
        <w:rPr>
          <w:rFonts w:ascii="Nyala" w:hAnsi="Nyala"/>
          <w:sz w:val="24"/>
        </w:rPr>
        <w:t xml:space="preserve"> to the alveolar bone. </w:t>
      </w:r>
    </w:p>
    <w:p w:rsidR="00537BB0" w:rsidRPr="00D842DF" w:rsidRDefault="00537BB0" w:rsidP="00D842DF">
      <w:pPr>
        <w:jc w:val="both"/>
        <w:rPr>
          <w:rFonts w:ascii="Nyala" w:hAnsi="Nyala"/>
          <w:sz w:val="24"/>
        </w:rPr>
      </w:pPr>
      <w:r w:rsidRPr="00D842DF">
        <w:rPr>
          <w:rFonts w:ascii="Nyala" w:hAnsi="Nyala"/>
          <w:sz w:val="24"/>
        </w:rPr>
        <w:t>4.  Gingiva (Plural - gingivae) - The "gum" or "gums", or the fibrous tissue enclosed by mucous membrane that covers the alveolar processes and surrounds the necks of the teeth.</w:t>
      </w:r>
    </w:p>
    <w:p w:rsidR="00537BB0" w:rsidRPr="0020340A" w:rsidRDefault="00537BB0" w:rsidP="00D842DF">
      <w:pPr>
        <w:jc w:val="both"/>
        <w:rPr>
          <w:rFonts w:ascii="Nyala" w:hAnsi="Nyala"/>
          <w:b/>
          <w:sz w:val="24"/>
        </w:rPr>
      </w:pPr>
      <w:r w:rsidRPr="0020340A">
        <w:rPr>
          <w:rFonts w:ascii="Nyala" w:hAnsi="Nyala"/>
          <w:b/>
          <w:sz w:val="24"/>
        </w:rPr>
        <w:t>PERIODENTIUM</w:t>
      </w:r>
    </w:p>
    <w:p w:rsidR="00537BB0" w:rsidRPr="00D842DF" w:rsidRDefault="00537BB0" w:rsidP="00D842DF">
      <w:pPr>
        <w:jc w:val="both"/>
        <w:rPr>
          <w:rFonts w:ascii="Nyala" w:hAnsi="Nyala"/>
          <w:sz w:val="24"/>
        </w:rPr>
      </w:pPr>
      <w:r w:rsidRPr="00D842DF">
        <w:rPr>
          <w:rFonts w:ascii="Nyala" w:hAnsi="Nyala"/>
          <w:sz w:val="24"/>
        </w:rPr>
        <w:t xml:space="preserve">The </w:t>
      </w:r>
      <w:proofErr w:type="spellStart"/>
      <w:r w:rsidRPr="00D842DF">
        <w:rPr>
          <w:rFonts w:ascii="Nyala" w:hAnsi="Nyala"/>
          <w:sz w:val="24"/>
        </w:rPr>
        <w:t>periodontium</w:t>
      </w:r>
      <w:proofErr w:type="spellEnd"/>
      <w:r w:rsidR="0020340A">
        <w:rPr>
          <w:rFonts w:ascii="Nyala" w:hAnsi="Nyala"/>
          <w:sz w:val="24"/>
        </w:rPr>
        <w:t xml:space="preserve"> </w:t>
      </w:r>
      <w:r w:rsidRPr="00D842DF">
        <w:rPr>
          <w:rFonts w:ascii="Nyala" w:hAnsi="Nyala"/>
          <w:sz w:val="24"/>
        </w:rPr>
        <w:t xml:space="preserve">is defined as the supporting tissues of the teeth in the mouth, including surrounding alveolar bone, the gingiva, the periodontal ligament, and the outer, </w:t>
      </w:r>
      <w:proofErr w:type="spellStart"/>
      <w:r w:rsidRPr="00D842DF">
        <w:rPr>
          <w:rFonts w:ascii="Nyala" w:hAnsi="Nyala"/>
          <w:sz w:val="24"/>
        </w:rPr>
        <w:t>cementum</w:t>
      </w:r>
      <w:proofErr w:type="spellEnd"/>
      <w:r w:rsidRPr="00D842DF">
        <w:rPr>
          <w:rFonts w:ascii="Nyala" w:hAnsi="Nyala"/>
          <w:sz w:val="24"/>
        </w:rPr>
        <w:t xml:space="preserve"> layer of the tooth roots. Alveolar bone</w:t>
      </w:r>
      <w:r w:rsidR="0020340A">
        <w:rPr>
          <w:rFonts w:ascii="Nyala" w:hAnsi="Nyala"/>
          <w:sz w:val="24"/>
        </w:rPr>
        <w:t xml:space="preserve"> </w:t>
      </w:r>
      <w:r w:rsidRPr="00D842DF">
        <w:rPr>
          <w:rFonts w:ascii="Nyala" w:hAnsi="Nyala"/>
          <w:sz w:val="24"/>
        </w:rPr>
        <w:t xml:space="preserve">is the portion of the upper (maxillary) or lower (mandibular) bones that surrounds the roots of the teeth. The gingiva is the part of the soft tissue in the mouth that covers the alveolar bone of the jaws, and is the only part of the </w:t>
      </w:r>
      <w:proofErr w:type="spellStart"/>
      <w:r w:rsidRPr="00D842DF">
        <w:rPr>
          <w:rFonts w:ascii="Nyala" w:hAnsi="Nyala"/>
          <w:sz w:val="24"/>
        </w:rPr>
        <w:t>periodontium</w:t>
      </w:r>
      <w:proofErr w:type="spellEnd"/>
      <w:r w:rsidRPr="00D842DF">
        <w:rPr>
          <w:rFonts w:ascii="Nyala" w:hAnsi="Nyala"/>
          <w:sz w:val="24"/>
        </w:rPr>
        <w:t xml:space="preserve"> that is visible in a heal</w:t>
      </w:r>
      <w:r w:rsidR="0020340A">
        <w:rPr>
          <w:rFonts w:ascii="Nyala" w:hAnsi="Nyala"/>
          <w:sz w:val="24"/>
        </w:rPr>
        <w:t xml:space="preserve">thy mouth. Part of </w:t>
      </w:r>
      <w:r w:rsidRPr="00D842DF">
        <w:rPr>
          <w:rFonts w:ascii="Nyala" w:hAnsi="Nyala"/>
          <w:sz w:val="24"/>
        </w:rPr>
        <w:t>it is firmly bound to the underlying alveolar bone and is called attached gingiva. The other part is free gingiva</w:t>
      </w:r>
      <w:r w:rsidR="0020340A">
        <w:rPr>
          <w:rFonts w:ascii="Nyala" w:hAnsi="Nyala"/>
          <w:sz w:val="24"/>
        </w:rPr>
        <w:t xml:space="preserve"> </w:t>
      </w:r>
      <w:r w:rsidRPr="00D842DF">
        <w:rPr>
          <w:rFonts w:ascii="Nyala" w:hAnsi="Nyala"/>
          <w:sz w:val="24"/>
        </w:rPr>
        <w:t>(or marginal gingiva) which is a collar of thin gingiva that surrounds each tooth and, in health, adapts to the tooth but provides access into the potential space between the free gingiva and the tooth which is called a gingival sulcus</w:t>
      </w:r>
      <w:r w:rsidR="00027C4E">
        <w:rPr>
          <w:rFonts w:ascii="Nyala" w:hAnsi="Nyala"/>
          <w:sz w:val="24"/>
        </w:rPr>
        <w:t xml:space="preserve"> </w:t>
      </w:r>
      <w:r w:rsidRPr="00D842DF">
        <w:rPr>
          <w:rFonts w:ascii="Nyala" w:hAnsi="Nyala"/>
          <w:sz w:val="24"/>
        </w:rPr>
        <w:t>(crevice). The gingival margin</w:t>
      </w:r>
      <w:r w:rsidR="00027C4E">
        <w:rPr>
          <w:rFonts w:ascii="Nyala" w:hAnsi="Nyala"/>
          <w:sz w:val="24"/>
        </w:rPr>
        <w:t xml:space="preserve"> </w:t>
      </w:r>
      <w:r w:rsidRPr="00D842DF">
        <w:rPr>
          <w:rFonts w:ascii="Nyala" w:hAnsi="Nyala"/>
          <w:sz w:val="24"/>
        </w:rPr>
        <w:t>(or free</w:t>
      </w:r>
      <w:r w:rsidR="00027C4E">
        <w:rPr>
          <w:rFonts w:ascii="Nyala" w:hAnsi="Nyala"/>
          <w:sz w:val="24"/>
        </w:rPr>
        <w:t xml:space="preserve"> </w:t>
      </w:r>
      <w:r w:rsidRPr="00D842DF">
        <w:rPr>
          <w:rFonts w:ascii="Nyala" w:hAnsi="Nyala"/>
          <w:sz w:val="24"/>
        </w:rPr>
        <w:t>gingival margin) is the edge of the gingiva closest to the biting or chewing surfaces of the teeth.</w:t>
      </w:r>
    </w:p>
    <w:p w:rsidR="00537BB0" w:rsidRPr="00D842DF" w:rsidRDefault="00537BB0" w:rsidP="00D842DF">
      <w:pPr>
        <w:jc w:val="both"/>
        <w:rPr>
          <w:rFonts w:ascii="Nyala" w:hAnsi="Nyala"/>
          <w:sz w:val="24"/>
        </w:rPr>
      </w:pPr>
      <w:r w:rsidRPr="00D842DF">
        <w:rPr>
          <w:rFonts w:ascii="Nyala" w:hAnsi="Nyala"/>
          <w:sz w:val="24"/>
        </w:rPr>
        <w:t>The gingival sulcus is not seen visually but can be</w:t>
      </w:r>
      <w:r w:rsidR="00027C4E">
        <w:rPr>
          <w:rFonts w:ascii="Nyala" w:hAnsi="Nyala"/>
          <w:sz w:val="24"/>
        </w:rPr>
        <w:t xml:space="preserve"> </w:t>
      </w:r>
      <w:r w:rsidRPr="00D842DF">
        <w:rPr>
          <w:rFonts w:ascii="Nyala" w:hAnsi="Nyala"/>
          <w:sz w:val="24"/>
        </w:rPr>
        <w:t>evaluated with a periodontal probe, since it is actually a space (or potential space) between the tooth surface and the narrow unattached cervical collar of free gingiva. If you insert a thin probe into this sulcus, it should extend only 1 to 3 mm deep in a healthy person. The interdental (interproximal) papilla</w:t>
      </w:r>
      <w:r w:rsidR="00027C4E">
        <w:rPr>
          <w:rFonts w:ascii="Nyala" w:hAnsi="Nyala"/>
          <w:sz w:val="24"/>
        </w:rPr>
        <w:t xml:space="preserve"> </w:t>
      </w:r>
      <w:r w:rsidRPr="00D842DF">
        <w:rPr>
          <w:rFonts w:ascii="Nyala" w:hAnsi="Nyala"/>
          <w:sz w:val="24"/>
        </w:rPr>
        <w:t xml:space="preserve">(plural is papillae) is that part of the collar of free gingiva that extends between the teeth. </w:t>
      </w:r>
    </w:p>
    <w:p w:rsidR="00537BB0" w:rsidRPr="00D842DF" w:rsidRDefault="00537BB0" w:rsidP="00D842DF">
      <w:pPr>
        <w:jc w:val="both"/>
        <w:rPr>
          <w:rFonts w:ascii="Nyala" w:hAnsi="Nyala"/>
          <w:sz w:val="24"/>
        </w:rPr>
      </w:pPr>
      <w:r w:rsidRPr="00D842DF">
        <w:rPr>
          <w:rFonts w:ascii="Nyala" w:hAnsi="Nyala"/>
          <w:sz w:val="24"/>
        </w:rPr>
        <w:t>A healthy papilla conforms to the space between two teeth (interproximal space), so it comes to a point near where the adjacent teeth contact. The papilla also has a hidden sulcus where dental floss can fit once it passes between the teeth.</w:t>
      </w:r>
      <w:r w:rsidR="00027C4E">
        <w:rPr>
          <w:rFonts w:ascii="Nyala" w:hAnsi="Nyala"/>
          <w:sz w:val="24"/>
        </w:rPr>
        <w:t xml:space="preserve"> </w:t>
      </w:r>
      <w:r w:rsidRPr="00D842DF">
        <w:rPr>
          <w:rFonts w:ascii="Nyala" w:hAnsi="Nyala"/>
          <w:sz w:val="24"/>
        </w:rPr>
        <w:lastRenderedPageBreak/>
        <w:t>The periodontal ligament</w:t>
      </w:r>
      <w:r w:rsidR="00027C4E">
        <w:rPr>
          <w:rFonts w:ascii="Nyala" w:hAnsi="Nyala"/>
          <w:sz w:val="24"/>
        </w:rPr>
        <w:t xml:space="preserve"> </w:t>
      </w:r>
      <w:r w:rsidRPr="00D842DF">
        <w:rPr>
          <w:rFonts w:ascii="Nyala" w:hAnsi="Nyala"/>
          <w:sz w:val="24"/>
        </w:rPr>
        <w:t xml:space="preserve">is a very thin ligament composed of many tissue fibers that attach the outer layer of the tooth root (covered with </w:t>
      </w:r>
      <w:proofErr w:type="spellStart"/>
      <w:r w:rsidRPr="00D842DF">
        <w:rPr>
          <w:rFonts w:ascii="Nyala" w:hAnsi="Nyala"/>
          <w:sz w:val="24"/>
        </w:rPr>
        <w:t>cementum</w:t>
      </w:r>
      <w:proofErr w:type="spellEnd"/>
      <w:r w:rsidRPr="00D842DF">
        <w:rPr>
          <w:rFonts w:ascii="Nyala" w:hAnsi="Nyala"/>
          <w:sz w:val="24"/>
        </w:rPr>
        <w:t>) to the thin layer of dense alveolar bone surrounding each tooth.</w:t>
      </w:r>
    </w:p>
    <w:p w:rsidR="00DA469B" w:rsidRDefault="00DA469B" w:rsidP="00525040">
      <w:pPr>
        <w:jc w:val="both"/>
        <w:rPr>
          <w:rFonts w:ascii="Nyala" w:hAnsi="Nyala"/>
          <w:sz w:val="24"/>
        </w:rPr>
      </w:pPr>
    </w:p>
    <w:p w:rsidR="00F91111" w:rsidRDefault="00537BB0" w:rsidP="00525040">
      <w:pPr>
        <w:jc w:val="both"/>
        <w:rPr>
          <w:rFonts w:ascii="Nyala" w:hAnsi="Nyala"/>
          <w:sz w:val="24"/>
        </w:rPr>
      </w:pPr>
      <w:r w:rsidRPr="00D842DF">
        <w:rPr>
          <w:rFonts w:ascii="Nyala" w:hAnsi="Nyala"/>
          <w:noProof/>
          <w:sz w:val="24"/>
        </w:rPr>
        <w:drawing>
          <wp:inline distT="0" distB="0" distL="0" distR="0" wp14:anchorId="7CA9915F" wp14:editId="103AE6B8">
            <wp:extent cx="3709358" cy="3027872"/>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sharpenSoften amount="25000"/>
                              </a14:imgEffect>
                            </a14:imgLayer>
                          </a14:imgProps>
                        </a:ext>
                      </a:extLst>
                    </a:blip>
                    <a:stretch>
                      <a:fillRect/>
                    </a:stretch>
                  </pic:blipFill>
                  <pic:spPr>
                    <a:xfrm>
                      <a:off x="0" y="0"/>
                      <a:ext cx="3723753" cy="3039623"/>
                    </a:xfrm>
                    <a:prstGeom prst="rect">
                      <a:avLst/>
                    </a:prstGeom>
                  </pic:spPr>
                </pic:pic>
              </a:graphicData>
            </a:graphic>
          </wp:inline>
        </w:drawing>
      </w:r>
      <w:r w:rsidRPr="00D842DF">
        <w:rPr>
          <w:rFonts w:ascii="Nyala" w:hAnsi="Nyala"/>
          <w:noProof/>
          <w:sz w:val="24"/>
        </w:rPr>
        <w:drawing>
          <wp:inline distT="0" distB="0" distL="0" distR="0" wp14:anchorId="3EB1E867" wp14:editId="4A2D7CCD">
            <wp:extent cx="2967487" cy="2208362"/>
            <wp:effectExtent l="0" t="0" r="444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70168" cy="2210357"/>
                    </a:xfrm>
                    <a:prstGeom prst="rect">
                      <a:avLst/>
                    </a:prstGeom>
                  </pic:spPr>
                </pic:pic>
              </a:graphicData>
            </a:graphic>
          </wp:inline>
        </w:drawing>
      </w:r>
    </w:p>
    <w:p w:rsidR="00DA469B" w:rsidRPr="00DA469B" w:rsidRDefault="00DA469B" w:rsidP="00DA469B">
      <w:pPr>
        <w:jc w:val="both"/>
        <w:rPr>
          <w:rFonts w:ascii="Nyala" w:hAnsi="Nyala"/>
          <w:sz w:val="24"/>
        </w:rPr>
      </w:pPr>
      <w:r w:rsidRPr="00DA469B">
        <w:rPr>
          <w:rFonts w:ascii="Nyala" w:hAnsi="Nyala"/>
          <w:sz w:val="24"/>
        </w:rPr>
        <w:t>Chewing is important for digestion of all foods, but especially important for</w:t>
      </w:r>
      <w:r>
        <w:rPr>
          <w:rFonts w:ascii="Nyala" w:hAnsi="Nyala"/>
          <w:sz w:val="24"/>
        </w:rPr>
        <w:t xml:space="preserve"> </w:t>
      </w:r>
      <w:r w:rsidRPr="00DA469B">
        <w:rPr>
          <w:rFonts w:ascii="Nyala" w:hAnsi="Nyala"/>
          <w:sz w:val="24"/>
        </w:rPr>
        <w:t>most fruits and raw vegetables because these have indigestible cellulose membranes around their nutrient portions that must be broken before the food can</w:t>
      </w:r>
      <w:r>
        <w:rPr>
          <w:rFonts w:ascii="Nyala" w:hAnsi="Nyala"/>
          <w:sz w:val="24"/>
        </w:rPr>
        <w:t xml:space="preserve"> </w:t>
      </w:r>
      <w:r w:rsidRPr="00DA469B">
        <w:rPr>
          <w:rFonts w:ascii="Nyala" w:hAnsi="Nyala"/>
          <w:sz w:val="24"/>
        </w:rPr>
        <w:t>be digested. Also, chewing aids the digestion of food for still another simple</w:t>
      </w:r>
      <w:r>
        <w:rPr>
          <w:rFonts w:ascii="Nyala" w:hAnsi="Nyala"/>
          <w:sz w:val="24"/>
        </w:rPr>
        <w:t xml:space="preserve"> </w:t>
      </w:r>
      <w:r w:rsidRPr="00DA469B">
        <w:rPr>
          <w:rFonts w:ascii="Nyala" w:hAnsi="Nyala"/>
          <w:sz w:val="24"/>
        </w:rPr>
        <w:t>reason:</w:t>
      </w:r>
      <w:r>
        <w:rPr>
          <w:rFonts w:ascii="Nyala" w:hAnsi="Nyala"/>
          <w:sz w:val="24"/>
        </w:rPr>
        <w:t xml:space="preserve"> </w:t>
      </w:r>
      <w:r w:rsidRPr="00DA469B">
        <w:rPr>
          <w:rFonts w:ascii="Nyala" w:hAnsi="Nyala"/>
          <w:sz w:val="24"/>
        </w:rPr>
        <w:t>Digestive enzymes act only on the surfaces of food particles; therefore,</w:t>
      </w:r>
      <w:r>
        <w:rPr>
          <w:rFonts w:ascii="Nyala" w:hAnsi="Nyala"/>
          <w:sz w:val="24"/>
        </w:rPr>
        <w:t xml:space="preserve"> </w:t>
      </w:r>
      <w:r w:rsidRPr="00DA469B">
        <w:rPr>
          <w:rFonts w:ascii="Nyala" w:hAnsi="Nyala"/>
          <w:sz w:val="24"/>
        </w:rPr>
        <w:t>the rate of digestion is absolutely dependent on the</w:t>
      </w:r>
      <w:r>
        <w:rPr>
          <w:rFonts w:ascii="Nyala" w:hAnsi="Nyala"/>
          <w:sz w:val="24"/>
        </w:rPr>
        <w:t xml:space="preserve"> </w:t>
      </w:r>
      <w:r w:rsidRPr="00DA469B">
        <w:rPr>
          <w:rFonts w:ascii="Nyala" w:hAnsi="Nyala"/>
          <w:sz w:val="24"/>
        </w:rPr>
        <w:t>total surface area exposed to the digestive secretions.</w:t>
      </w:r>
    </w:p>
    <w:p w:rsidR="00DA469B" w:rsidRDefault="00DA469B" w:rsidP="00DA469B">
      <w:pPr>
        <w:jc w:val="both"/>
        <w:rPr>
          <w:rFonts w:ascii="Nyala" w:hAnsi="Nyala"/>
          <w:sz w:val="24"/>
        </w:rPr>
      </w:pPr>
      <w:r w:rsidRPr="00DA469B">
        <w:rPr>
          <w:rFonts w:ascii="Nyala" w:hAnsi="Nyala"/>
          <w:sz w:val="24"/>
        </w:rPr>
        <w:t>In addition, grinding the food to a very fine particulate</w:t>
      </w:r>
      <w:r>
        <w:rPr>
          <w:rFonts w:ascii="Nyala" w:hAnsi="Nyala"/>
          <w:sz w:val="24"/>
        </w:rPr>
        <w:t xml:space="preserve"> </w:t>
      </w:r>
      <w:r w:rsidRPr="00DA469B">
        <w:rPr>
          <w:rFonts w:ascii="Nyala" w:hAnsi="Nyala"/>
          <w:sz w:val="24"/>
        </w:rPr>
        <w:t>consistency prevents excoriation of the gastrointestinal tract and increases the ease with which food is</w:t>
      </w:r>
      <w:r>
        <w:rPr>
          <w:rFonts w:ascii="Nyala" w:hAnsi="Nyala"/>
          <w:sz w:val="24"/>
        </w:rPr>
        <w:t xml:space="preserve"> </w:t>
      </w:r>
      <w:r w:rsidRPr="00DA469B">
        <w:rPr>
          <w:rFonts w:ascii="Nyala" w:hAnsi="Nyala"/>
          <w:sz w:val="24"/>
        </w:rPr>
        <w:t>emptied from the stomach into the small intestine,</w:t>
      </w:r>
      <w:r>
        <w:rPr>
          <w:rFonts w:ascii="Nyala" w:hAnsi="Nyala"/>
          <w:sz w:val="24"/>
        </w:rPr>
        <w:t xml:space="preserve"> </w:t>
      </w:r>
      <w:r w:rsidRPr="00DA469B">
        <w:rPr>
          <w:rFonts w:ascii="Nyala" w:hAnsi="Nyala"/>
          <w:sz w:val="24"/>
        </w:rPr>
        <w:t>then into all succeeding segments of the gut.</w:t>
      </w:r>
      <w:r>
        <w:rPr>
          <w:rFonts w:ascii="Nyala" w:hAnsi="Nyala"/>
          <w:sz w:val="24"/>
        </w:rPr>
        <w:t xml:space="preserve">  </w:t>
      </w:r>
    </w:p>
    <w:p w:rsidR="00DA469B" w:rsidRPr="00990DC9" w:rsidRDefault="00DA469B" w:rsidP="00DA469B">
      <w:pPr>
        <w:jc w:val="both"/>
        <w:rPr>
          <w:rFonts w:ascii="Nyala" w:hAnsi="Nyala"/>
          <w:b/>
          <w:sz w:val="24"/>
        </w:rPr>
      </w:pPr>
      <w:r w:rsidRPr="00990DC9">
        <w:rPr>
          <w:rFonts w:ascii="Nyala" w:hAnsi="Nyala"/>
          <w:b/>
          <w:sz w:val="24"/>
        </w:rPr>
        <w:t>TOOTH AND</w:t>
      </w:r>
      <w:r w:rsidR="00990DC9" w:rsidRPr="00990DC9">
        <w:rPr>
          <w:rFonts w:ascii="Nyala" w:hAnsi="Nyala"/>
          <w:b/>
          <w:sz w:val="24"/>
        </w:rPr>
        <w:t xml:space="preserve"> </w:t>
      </w:r>
      <w:r w:rsidRPr="00990DC9">
        <w:rPr>
          <w:rFonts w:ascii="Nyala" w:hAnsi="Nyala"/>
          <w:b/>
          <w:sz w:val="24"/>
        </w:rPr>
        <w:t>GUM</w:t>
      </w:r>
      <w:r w:rsidR="00990DC9" w:rsidRPr="00990DC9">
        <w:rPr>
          <w:rFonts w:ascii="Nyala" w:hAnsi="Nyala"/>
          <w:b/>
          <w:sz w:val="24"/>
        </w:rPr>
        <w:t xml:space="preserve"> </w:t>
      </w:r>
      <w:r w:rsidRPr="00990DC9">
        <w:rPr>
          <w:rFonts w:ascii="Nyala" w:hAnsi="Nyala"/>
          <w:b/>
          <w:sz w:val="24"/>
        </w:rPr>
        <w:t>DISEASE</w:t>
      </w:r>
    </w:p>
    <w:p w:rsidR="00DA469B" w:rsidRPr="00DA469B" w:rsidRDefault="00DA469B" w:rsidP="00DA469B">
      <w:pPr>
        <w:jc w:val="both"/>
        <w:rPr>
          <w:rFonts w:ascii="Nyala" w:hAnsi="Nyala"/>
          <w:sz w:val="24"/>
        </w:rPr>
      </w:pPr>
      <w:r w:rsidRPr="00DA469B">
        <w:rPr>
          <w:rFonts w:ascii="Nyala" w:hAnsi="Nyala"/>
          <w:sz w:val="24"/>
        </w:rPr>
        <w:t>Food leaves a sticky residue on the teeth called plaque,</w:t>
      </w:r>
      <w:r w:rsidR="00990DC9">
        <w:rPr>
          <w:rFonts w:ascii="Nyala" w:hAnsi="Nyala"/>
          <w:sz w:val="24"/>
        </w:rPr>
        <w:t xml:space="preserve"> </w:t>
      </w:r>
      <w:r w:rsidRPr="00DA469B">
        <w:rPr>
          <w:rFonts w:ascii="Nyala" w:hAnsi="Nyala"/>
          <w:sz w:val="24"/>
        </w:rPr>
        <w:t>composed mainly</w:t>
      </w:r>
      <w:r w:rsidR="00990DC9">
        <w:rPr>
          <w:rFonts w:ascii="Nyala" w:hAnsi="Nyala"/>
          <w:sz w:val="24"/>
        </w:rPr>
        <w:t xml:space="preserve"> </w:t>
      </w:r>
      <w:r w:rsidRPr="00DA469B">
        <w:rPr>
          <w:rFonts w:ascii="Nyala" w:hAnsi="Nyala"/>
          <w:sz w:val="24"/>
        </w:rPr>
        <w:t>of bacter</w:t>
      </w:r>
      <w:r w:rsidR="00990DC9">
        <w:rPr>
          <w:rFonts w:ascii="Nyala" w:hAnsi="Nyala"/>
          <w:sz w:val="24"/>
        </w:rPr>
        <w:t xml:space="preserve">ia and sugars. If plaque is not </w:t>
      </w:r>
      <w:r w:rsidRPr="00DA469B">
        <w:rPr>
          <w:rFonts w:ascii="Nyala" w:hAnsi="Nyala"/>
          <w:sz w:val="24"/>
        </w:rPr>
        <w:t>thoroughly removed by brushing</w:t>
      </w:r>
      <w:r w:rsidR="00990DC9">
        <w:rPr>
          <w:rFonts w:ascii="Nyala" w:hAnsi="Nyala"/>
          <w:sz w:val="24"/>
        </w:rPr>
        <w:t xml:space="preserve"> </w:t>
      </w:r>
      <w:r w:rsidRPr="00DA469B">
        <w:rPr>
          <w:rFonts w:ascii="Nyala" w:hAnsi="Nyala"/>
          <w:sz w:val="24"/>
        </w:rPr>
        <w:t>and flossing, bacteria accumulate, metabolize the sugars, and release lactic acid and other acids. These acids dissolve the minerals of enamel and</w:t>
      </w:r>
      <w:r w:rsidR="00990DC9">
        <w:rPr>
          <w:rFonts w:ascii="Nyala" w:hAnsi="Nyala"/>
          <w:sz w:val="24"/>
        </w:rPr>
        <w:t xml:space="preserve"> </w:t>
      </w:r>
      <w:r w:rsidRPr="00DA469B">
        <w:rPr>
          <w:rFonts w:ascii="Nyala" w:hAnsi="Nyala"/>
          <w:sz w:val="24"/>
        </w:rPr>
        <w:t>dentin, and the bacteria enzymatically digest the collagen and other organic components. The eroded “cavities” of the tooth are known as dental caries.</w:t>
      </w:r>
      <w:r w:rsidR="00990DC9">
        <w:rPr>
          <w:rFonts w:ascii="Nyala" w:hAnsi="Nyala"/>
          <w:sz w:val="24"/>
        </w:rPr>
        <w:t xml:space="preserve"> </w:t>
      </w:r>
      <w:r w:rsidRPr="00DA469B">
        <w:rPr>
          <w:rFonts w:ascii="Nyala" w:hAnsi="Nyala"/>
          <w:sz w:val="24"/>
        </w:rPr>
        <w:t>If not repaired, caries may fully penetrate the dentin and</w:t>
      </w:r>
      <w:r w:rsidR="00990DC9">
        <w:rPr>
          <w:rFonts w:ascii="Nyala" w:hAnsi="Nyala"/>
          <w:sz w:val="24"/>
        </w:rPr>
        <w:t xml:space="preserve"> </w:t>
      </w:r>
      <w:r w:rsidRPr="00DA469B">
        <w:rPr>
          <w:rFonts w:ascii="Nyala" w:hAnsi="Nyala"/>
          <w:sz w:val="24"/>
        </w:rPr>
        <w:t>spread to the pulp cavity. This requires either extraction of the tooth or</w:t>
      </w:r>
      <w:r w:rsidR="00990DC9">
        <w:rPr>
          <w:rFonts w:ascii="Nyala" w:hAnsi="Nyala"/>
          <w:sz w:val="24"/>
        </w:rPr>
        <w:t xml:space="preserve"> </w:t>
      </w:r>
      <w:r w:rsidRPr="00DA469B">
        <w:rPr>
          <w:rFonts w:ascii="Nyala" w:hAnsi="Nyala"/>
          <w:sz w:val="24"/>
        </w:rPr>
        <w:t>root canal therapy,</w:t>
      </w:r>
      <w:r w:rsidR="00990DC9">
        <w:rPr>
          <w:rFonts w:ascii="Nyala" w:hAnsi="Nyala"/>
          <w:sz w:val="24"/>
        </w:rPr>
        <w:t xml:space="preserve"> </w:t>
      </w:r>
      <w:r w:rsidRPr="00DA469B">
        <w:rPr>
          <w:rFonts w:ascii="Nyala" w:hAnsi="Nyala"/>
          <w:sz w:val="24"/>
        </w:rPr>
        <w:t>in which the pulp is removed and replaced with inert</w:t>
      </w:r>
      <w:r w:rsidR="00990DC9">
        <w:rPr>
          <w:rFonts w:ascii="Nyala" w:hAnsi="Nyala"/>
          <w:sz w:val="24"/>
        </w:rPr>
        <w:t xml:space="preserve"> </w:t>
      </w:r>
      <w:r w:rsidRPr="00DA469B">
        <w:rPr>
          <w:rFonts w:ascii="Nyala" w:hAnsi="Nyala"/>
          <w:sz w:val="24"/>
        </w:rPr>
        <w:t>material.</w:t>
      </w:r>
    </w:p>
    <w:p w:rsidR="00DA469B" w:rsidRDefault="00DA469B" w:rsidP="00DA469B">
      <w:pPr>
        <w:jc w:val="both"/>
        <w:rPr>
          <w:rFonts w:ascii="Nyala" w:hAnsi="Nyala"/>
          <w:sz w:val="24"/>
        </w:rPr>
      </w:pPr>
      <w:r w:rsidRPr="00DA469B">
        <w:rPr>
          <w:rFonts w:ascii="Nyala" w:hAnsi="Nyala"/>
          <w:sz w:val="24"/>
        </w:rPr>
        <w:t>When plaque calcifies on the tooth surface, it is called calculus (tartar).</w:t>
      </w:r>
      <w:r w:rsidR="00990DC9">
        <w:rPr>
          <w:rFonts w:ascii="Nyala" w:hAnsi="Nyala"/>
          <w:sz w:val="24"/>
        </w:rPr>
        <w:t xml:space="preserve"> </w:t>
      </w:r>
      <w:r w:rsidRPr="00DA469B">
        <w:rPr>
          <w:rFonts w:ascii="Nyala" w:hAnsi="Nyala"/>
          <w:sz w:val="24"/>
        </w:rPr>
        <w:t>Calculus in the gingival sulcus wedges the tooth and gum apart and allows bacterial invasio</w:t>
      </w:r>
      <w:r w:rsidR="00990DC9">
        <w:rPr>
          <w:rFonts w:ascii="Nyala" w:hAnsi="Nyala"/>
          <w:sz w:val="24"/>
        </w:rPr>
        <w:t xml:space="preserve">n of the sulcus. This leads to </w:t>
      </w:r>
      <w:r w:rsidRPr="00DA469B">
        <w:rPr>
          <w:rFonts w:ascii="Nyala" w:hAnsi="Nyala"/>
          <w:sz w:val="24"/>
        </w:rPr>
        <w:t>gingivitis, or gum</w:t>
      </w:r>
      <w:r w:rsidR="00990DC9">
        <w:rPr>
          <w:rFonts w:ascii="Nyala" w:hAnsi="Nyala"/>
          <w:sz w:val="24"/>
        </w:rPr>
        <w:t xml:space="preserve"> </w:t>
      </w:r>
      <w:r w:rsidRPr="00DA469B">
        <w:rPr>
          <w:rFonts w:ascii="Nyala" w:hAnsi="Nyala"/>
          <w:sz w:val="24"/>
        </w:rPr>
        <w:t>inflammation. Nearly everyone has gingivitis at some time. In some cases,</w:t>
      </w:r>
      <w:r w:rsidR="00990DC9">
        <w:rPr>
          <w:rFonts w:ascii="Nyala" w:hAnsi="Nyala"/>
          <w:sz w:val="24"/>
        </w:rPr>
        <w:t xml:space="preserve"> </w:t>
      </w:r>
      <w:r w:rsidRPr="00DA469B">
        <w:rPr>
          <w:rFonts w:ascii="Nyala" w:hAnsi="Nyala"/>
          <w:sz w:val="24"/>
        </w:rPr>
        <w:t>bacteria spread from the sulcus into the alveolar bone and begin to dissolve it, producing periodontal disease.</w:t>
      </w:r>
      <w:r w:rsidR="00990DC9">
        <w:rPr>
          <w:rFonts w:ascii="Nyala" w:hAnsi="Nyala"/>
          <w:sz w:val="24"/>
        </w:rPr>
        <w:t xml:space="preserve"> </w:t>
      </w:r>
      <w:r w:rsidRPr="00DA469B">
        <w:rPr>
          <w:rFonts w:ascii="Nyala" w:hAnsi="Nyala"/>
          <w:sz w:val="24"/>
        </w:rPr>
        <w:t>About 86% of people over age 70</w:t>
      </w:r>
      <w:r w:rsidR="00990DC9">
        <w:rPr>
          <w:rFonts w:ascii="Nyala" w:hAnsi="Nyala"/>
          <w:sz w:val="24"/>
        </w:rPr>
        <w:t xml:space="preserve"> </w:t>
      </w:r>
      <w:r w:rsidRPr="00DA469B">
        <w:rPr>
          <w:rFonts w:ascii="Nyala" w:hAnsi="Nyala"/>
          <w:sz w:val="24"/>
        </w:rPr>
        <w:t>have periodontal disease and many suffer tooth loss as a result. This accounts for 80% to 90% of adult tooth loss</w:t>
      </w:r>
      <w:r w:rsidR="00990DC9">
        <w:rPr>
          <w:rFonts w:ascii="Nyala" w:hAnsi="Nyala"/>
          <w:sz w:val="24"/>
        </w:rPr>
        <w:t>.</w:t>
      </w:r>
    </w:p>
    <w:p w:rsidR="00373CE4" w:rsidRPr="00373CE4" w:rsidRDefault="00373CE4" w:rsidP="00DA469B">
      <w:pPr>
        <w:jc w:val="both"/>
        <w:rPr>
          <w:rFonts w:ascii="Nyala" w:hAnsi="Nyala"/>
          <w:b/>
          <w:sz w:val="24"/>
        </w:rPr>
      </w:pPr>
      <w:r w:rsidRPr="00373CE4">
        <w:rPr>
          <w:rFonts w:ascii="Nyala" w:hAnsi="Nyala"/>
          <w:b/>
          <w:sz w:val="24"/>
        </w:rPr>
        <w:t>Dental</w:t>
      </w:r>
    </w:p>
    <w:p w:rsidR="00373CE4" w:rsidRPr="00373CE4" w:rsidRDefault="00373CE4" w:rsidP="00373CE4">
      <w:pPr>
        <w:jc w:val="both"/>
        <w:rPr>
          <w:rFonts w:ascii="Nyala" w:hAnsi="Nyala"/>
          <w:sz w:val="24"/>
        </w:rPr>
      </w:pPr>
      <w:r w:rsidRPr="00373CE4">
        <w:rPr>
          <w:rFonts w:ascii="Nyala" w:hAnsi="Nyala"/>
          <w:sz w:val="24"/>
        </w:rPr>
        <w:t>Functions of the dental pulp are as follows:</w:t>
      </w:r>
    </w:p>
    <w:p w:rsidR="00373CE4" w:rsidRPr="00373CE4" w:rsidRDefault="00373CE4" w:rsidP="00373CE4">
      <w:pPr>
        <w:jc w:val="both"/>
        <w:rPr>
          <w:rFonts w:ascii="Nyala" w:hAnsi="Nyala"/>
          <w:sz w:val="24"/>
        </w:rPr>
      </w:pPr>
      <w:r w:rsidRPr="00373CE4">
        <w:rPr>
          <w:rFonts w:ascii="Nyala" w:hAnsi="Nyala"/>
          <w:b/>
          <w:sz w:val="24"/>
        </w:rPr>
        <w:lastRenderedPageBreak/>
        <w:t>Formative</w:t>
      </w:r>
      <w:r>
        <w:rPr>
          <w:rFonts w:ascii="Nyala" w:hAnsi="Nyala"/>
          <w:sz w:val="24"/>
        </w:rPr>
        <w:t xml:space="preserve"> •</w:t>
      </w:r>
      <w:r w:rsidRPr="00373CE4">
        <w:rPr>
          <w:rFonts w:ascii="Nyala" w:hAnsi="Nyala"/>
          <w:sz w:val="24"/>
        </w:rPr>
        <w:t>: Dentin-producing cells (</w:t>
      </w:r>
      <w:proofErr w:type="spellStart"/>
      <w:r w:rsidRPr="00373CE4">
        <w:rPr>
          <w:rFonts w:ascii="Nyala" w:hAnsi="Nyala"/>
          <w:sz w:val="24"/>
        </w:rPr>
        <w:t>odontoblasts</w:t>
      </w:r>
      <w:proofErr w:type="spellEnd"/>
      <w:r w:rsidRPr="00373CE4">
        <w:rPr>
          <w:rFonts w:ascii="Nyala" w:hAnsi="Nyala"/>
          <w:sz w:val="24"/>
        </w:rPr>
        <w:t>) produce dentin throughout the life of a tooth. This is called secondary dentin.</w:t>
      </w:r>
    </w:p>
    <w:p w:rsidR="00373CE4" w:rsidRPr="00373CE4" w:rsidRDefault="00373CE4" w:rsidP="00373CE4">
      <w:pPr>
        <w:jc w:val="both"/>
        <w:rPr>
          <w:rFonts w:ascii="Nyala" w:hAnsi="Nyala"/>
          <w:sz w:val="24"/>
        </w:rPr>
      </w:pPr>
      <w:r w:rsidRPr="00373CE4">
        <w:rPr>
          <w:rFonts w:ascii="Nyala" w:hAnsi="Nyala"/>
          <w:b/>
          <w:sz w:val="24"/>
        </w:rPr>
        <w:t>Sensory</w:t>
      </w:r>
      <w:r w:rsidRPr="00373CE4">
        <w:rPr>
          <w:rFonts w:ascii="Nyala" w:hAnsi="Nyala"/>
          <w:sz w:val="24"/>
        </w:rPr>
        <w:t xml:space="preserve"> •: Nerve endings relay the sense of pain caused from heat, cold, drilling, sweet foods, decay, trauma, or infection to the brain, so we feel it. However, the nerve fibers in a dental pulp are unable to distinguish the cause of the pain.</w:t>
      </w:r>
    </w:p>
    <w:p w:rsidR="00373CE4" w:rsidRDefault="00373CE4" w:rsidP="00373CE4">
      <w:pPr>
        <w:jc w:val="both"/>
        <w:rPr>
          <w:rFonts w:ascii="Nyala" w:hAnsi="Nyala"/>
          <w:sz w:val="24"/>
        </w:rPr>
      </w:pPr>
      <w:r w:rsidRPr="00373CE4">
        <w:rPr>
          <w:rFonts w:ascii="Nyala" w:hAnsi="Nyala"/>
          <w:b/>
          <w:sz w:val="24"/>
        </w:rPr>
        <w:t>Nutritive</w:t>
      </w:r>
      <w:r w:rsidRPr="00373CE4">
        <w:rPr>
          <w:rFonts w:ascii="Nyala" w:hAnsi="Nyala"/>
          <w:sz w:val="24"/>
        </w:rPr>
        <w:t xml:space="preserve"> •: Blood vessels transport nutrients from the bloodstream to cells of the pulp and the </w:t>
      </w:r>
      <w:proofErr w:type="spellStart"/>
      <w:r w:rsidRPr="00373CE4">
        <w:rPr>
          <w:rFonts w:ascii="Nyala" w:hAnsi="Nyala"/>
          <w:sz w:val="24"/>
        </w:rPr>
        <w:t>odontoblasts</w:t>
      </w:r>
      <w:proofErr w:type="spellEnd"/>
      <w:r w:rsidRPr="00373CE4">
        <w:rPr>
          <w:rFonts w:ascii="Nyala" w:hAnsi="Nyala"/>
          <w:sz w:val="24"/>
        </w:rPr>
        <w:t xml:space="preserve"> that produce dentin. (Surprisingly, blood in the tooth pulp had passed through the heart only 6 seconds previously.)</w:t>
      </w:r>
    </w:p>
    <w:p w:rsidR="00373CE4" w:rsidRPr="00D1211C" w:rsidRDefault="00373CE4" w:rsidP="00373CE4">
      <w:pPr>
        <w:jc w:val="both"/>
        <w:rPr>
          <w:rFonts w:ascii="Nyala" w:hAnsi="Nyala"/>
          <w:b/>
          <w:sz w:val="24"/>
        </w:rPr>
      </w:pPr>
      <w:r w:rsidRPr="00D1211C">
        <w:rPr>
          <w:rFonts w:ascii="Nyala" w:hAnsi="Nyala"/>
          <w:b/>
          <w:sz w:val="24"/>
        </w:rPr>
        <w:t>TERMS THAT DIFFERENTIATE APPROXIMATING SURFACES OF TEETH</w:t>
      </w:r>
    </w:p>
    <w:p w:rsidR="00373CE4" w:rsidRDefault="00373CE4" w:rsidP="00373CE4">
      <w:pPr>
        <w:jc w:val="both"/>
        <w:rPr>
          <w:rFonts w:ascii="Nyala" w:hAnsi="Nyala"/>
          <w:sz w:val="24"/>
        </w:rPr>
      </w:pPr>
      <w:r w:rsidRPr="00373CE4">
        <w:rPr>
          <w:rFonts w:ascii="Nyala" w:hAnsi="Nyala"/>
          <w:sz w:val="24"/>
        </w:rPr>
        <w:t>The</w:t>
      </w:r>
      <w:r w:rsidR="00D1211C">
        <w:rPr>
          <w:rFonts w:ascii="Nyala" w:hAnsi="Nyala"/>
          <w:sz w:val="24"/>
        </w:rPr>
        <w:t xml:space="preserve"> </w:t>
      </w:r>
      <w:r w:rsidRPr="00373CE4">
        <w:rPr>
          <w:rFonts w:ascii="Nyala" w:hAnsi="Nyala"/>
          <w:sz w:val="24"/>
        </w:rPr>
        <w:t>proximal</w:t>
      </w:r>
      <w:r w:rsidR="00D1211C">
        <w:rPr>
          <w:rFonts w:ascii="Nyala" w:hAnsi="Nyala"/>
          <w:sz w:val="24"/>
        </w:rPr>
        <w:t xml:space="preserve"> </w:t>
      </w:r>
      <w:r w:rsidRPr="00373CE4">
        <w:rPr>
          <w:rFonts w:ascii="Nyala" w:hAnsi="Nyala"/>
          <w:sz w:val="24"/>
        </w:rPr>
        <w:t>surfaces</w:t>
      </w:r>
      <w:r w:rsidR="00D1211C">
        <w:rPr>
          <w:rFonts w:ascii="Nyala" w:hAnsi="Nyala"/>
          <w:sz w:val="24"/>
        </w:rPr>
        <w:t xml:space="preserve"> </w:t>
      </w:r>
      <w:r w:rsidRPr="00373CE4">
        <w:rPr>
          <w:rFonts w:ascii="Nyala" w:hAnsi="Nyala"/>
          <w:sz w:val="24"/>
        </w:rPr>
        <w:t xml:space="preserve">are the sides of a tooth generally next to an adjacent tooth. Depending on whether the tooth surface faces toward the arch midline between the central incisors or away from the midline, it is either a </w:t>
      </w:r>
      <w:r w:rsidRPr="00D1211C">
        <w:rPr>
          <w:rFonts w:ascii="Nyala" w:hAnsi="Nyala"/>
          <w:b/>
          <w:sz w:val="24"/>
        </w:rPr>
        <w:t>mesial</w:t>
      </w:r>
      <w:r w:rsidR="00D1211C" w:rsidRPr="00D1211C">
        <w:rPr>
          <w:rFonts w:ascii="Nyala" w:hAnsi="Nyala"/>
          <w:b/>
          <w:sz w:val="24"/>
        </w:rPr>
        <w:t xml:space="preserve"> </w:t>
      </w:r>
      <w:r w:rsidRPr="00373CE4">
        <w:rPr>
          <w:rFonts w:ascii="Nyala" w:hAnsi="Nyala"/>
          <w:sz w:val="24"/>
        </w:rPr>
        <w:t xml:space="preserve">surface (closer to the midline) or a </w:t>
      </w:r>
      <w:r w:rsidRPr="00D1211C">
        <w:rPr>
          <w:rFonts w:ascii="Nyala" w:hAnsi="Nyala"/>
          <w:b/>
          <w:sz w:val="24"/>
        </w:rPr>
        <w:t>distal</w:t>
      </w:r>
      <w:r w:rsidR="00D1211C" w:rsidRPr="00D1211C">
        <w:rPr>
          <w:rFonts w:ascii="Nyala" w:hAnsi="Nyala"/>
          <w:sz w:val="24"/>
        </w:rPr>
        <w:t xml:space="preserve"> </w:t>
      </w:r>
      <w:r w:rsidRPr="00373CE4">
        <w:rPr>
          <w:rFonts w:ascii="Nyala" w:hAnsi="Nyala"/>
          <w:sz w:val="24"/>
        </w:rPr>
        <w:t>surface (farther from the midline). Note that the mesial surface of a tooth touches, or is closest to, the distal surface of an adjacent tooth EXCEPT between the central incisors where the mesial surface of one central incisor faces another mesial surface. Also, the distal surface of the last molar in each</w:t>
      </w:r>
      <w:r w:rsidR="00D1211C">
        <w:rPr>
          <w:rFonts w:ascii="Nyala" w:hAnsi="Nyala"/>
          <w:sz w:val="24"/>
        </w:rPr>
        <w:t xml:space="preserve"> </w:t>
      </w:r>
      <w:r w:rsidRPr="00373CE4">
        <w:rPr>
          <w:rFonts w:ascii="Nyala" w:hAnsi="Nyala"/>
          <w:sz w:val="24"/>
        </w:rPr>
        <w:t>arch does not approximate another tooth. Proximal surfaces are not naturally</w:t>
      </w:r>
      <w:r w:rsidR="00D1211C">
        <w:rPr>
          <w:rFonts w:ascii="Nyala" w:hAnsi="Nyala"/>
          <w:sz w:val="24"/>
        </w:rPr>
        <w:t xml:space="preserve"> </w:t>
      </w:r>
      <w:r w:rsidRPr="00373CE4">
        <w:rPr>
          <w:rFonts w:ascii="Nyala" w:hAnsi="Nyala"/>
          <w:sz w:val="24"/>
        </w:rPr>
        <w:t xml:space="preserve">cleaned by the action of the cheeks, lips and tongue when compared to most of the </w:t>
      </w:r>
      <w:r w:rsidRPr="00D1211C">
        <w:rPr>
          <w:rFonts w:ascii="Nyala" w:hAnsi="Nyala"/>
          <w:b/>
          <w:sz w:val="24"/>
        </w:rPr>
        <w:t>facial</w:t>
      </w:r>
      <w:r w:rsidRPr="00373CE4">
        <w:rPr>
          <w:rFonts w:ascii="Nyala" w:hAnsi="Nyala"/>
          <w:sz w:val="24"/>
        </w:rPr>
        <w:t xml:space="preserve"> or </w:t>
      </w:r>
      <w:r w:rsidRPr="00D1211C">
        <w:rPr>
          <w:rFonts w:ascii="Nyala" w:hAnsi="Nyala"/>
          <w:b/>
          <w:sz w:val="24"/>
        </w:rPr>
        <w:t>lingual</w:t>
      </w:r>
      <w:r w:rsidRPr="00373CE4">
        <w:rPr>
          <w:rFonts w:ascii="Nyala" w:hAnsi="Nyala"/>
          <w:sz w:val="24"/>
        </w:rPr>
        <w:t xml:space="preserve"> surfaces which are more self-cleansing.</w:t>
      </w:r>
    </w:p>
    <w:p w:rsidR="00373CE4" w:rsidRDefault="00D1211C" w:rsidP="00D1211C">
      <w:pPr>
        <w:jc w:val="both"/>
        <w:rPr>
          <w:rFonts w:ascii="Nyala" w:hAnsi="Nyala"/>
          <w:sz w:val="24"/>
        </w:rPr>
      </w:pPr>
      <w:r w:rsidRPr="00D1211C">
        <w:rPr>
          <w:rFonts w:ascii="Nyala" w:hAnsi="Nyala"/>
          <w:sz w:val="24"/>
        </w:rPr>
        <w:t>The junction line where two tooth surfaces meet is called an external line angle. To name a line angle, combine the</w:t>
      </w:r>
      <w:r>
        <w:rPr>
          <w:rFonts w:ascii="Nyala" w:hAnsi="Nyala"/>
          <w:sz w:val="24"/>
        </w:rPr>
        <w:t xml:space="preserve"> </w:t>
      </w:r>
      <w:r w:rsidRPr="00D1211C">
        <w:rPr>
          <w:rFonts w:ascii="Nyala" w:hAnsi="Nyala"/>
          <w:sz w:val="24"/>
        </w:rPr>
        <w:t xml:space="preserve">names of the two surfaces, but change the “al” ending of the first surface to an “o.” (A guideline has been suggested for the order used when combining terms. Use the following order: mesial is used first, then distal, </w:t>
      </w:r>
      <w:proofErr w:type="spellStart"/>
      <w:r>
        <w:rPr>
          <w:rFonts w:ascii="Nyala" w:hAnsi="Nyala"/>
          <w:sz w:val="24"/>
        </w:rPr>
        <w:t>buccal</w:t>
      </w:r>
      <w:proofErr w:type="spellEnd"/>
      <w:r w:rsidRPr="00D1211C">
        <w:rPr>
          <w:rFonts w:ascii="Nyala" w:hAnsi="Nyala"/>
          <w:sz w:val="24"/>
        </w:rPr>
        <w:t xml:space="preserve">, </w:t>
      </w:r>
      <w:r>
        <w:rPr>
          <w:rFonts w:ascii="Nyala" w:hAnsi="Nyala"/>
          <w:sz w:val="24"/>
        </w:rPr>
        <w:t>lingual (toward the tongue) and labial (toward the lip).</w:t>
      </w:r>
    </w:p>
    <w:p w:rsidR="00D1211C" w:rsidRDefault="00D1211C" w:rsidP="00D1211C">
      <w:pPr>
        <w:jc w:val="both"/>
        <w:rPr>
          <w:rFonts w:ascii="Nyala" w:hAnsi="Nyala"/>
          <w:sz w:val="24"/>
        </w:rPr>
      </w:pPr>
      <w:r>
        <w:rPr>
          <w:noProof/>
        </w:rPr>
        <w:drawing>
          <wp:inline distT="0" distB="0" distL="0" distR="0" wp14:anchorId="0C846C74" wp14:editId="4F414BD9">
            <wp:extent cx="3234906" cy="2320505"/>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3229368" cy="2316532"/>
                    </a:xfrm>
                    <a:prstGeom prst="rect">
                      <a:avLst/>
                    </a:prstGeom>
                  </pic:spPr>
                </pic:pic>
              </a:graphicData>
            </a:graphic>
          </wp:inline>
        </w:drawing>
      </w:r>
      <w:r>
        <w:rPr>
          <w:noProof/>
        </w:rPr>
        <w:drawing>
          <wp:inline distT="0" distB="0" distL="0" distR="0" wp14:anchorId="6B5F4EC9" wp14:editId="397103BC">
            <wp:extent cx="3286664" cy="2260121"/>
            <wp:effectExtent l="0" t="0" r="952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3289727" cy="2262227"/>
                    </a:xfrm>
                    <a:prstGeom prst="rect">
                      <a:avLst/>
                    </a:prstGeom>
                  </pic:spPr>
                </pic:pic>
              </a:graphicData>
            </a:graphic>
          </wp:inline>
        </w:drawing>
      </w:r>
    </w:p>
    <w:p w:rsidR="00A8559E" w:rsidRPr="00D842DF" w:rsidRDefault="00A8559E" w:rsidP="00A8559E">
      <w:pPr>
        <w:jc w:val="center"/>
        <w:rPr>
          <w:rFonts w:ascii="Nyala" w:hAnsi="Nyala"/>
          <w:sz w:val="24"/>
        </w:rPr>
      </w:pPr>
      <w:r>
        <w:rPr>
          <w:noProof/>
        </w:rPr>
        <w:lastRenderedPageBreak/>
        <w:drawing>
          <wp:inline distT="0" distB="0" distL="0" distR="0" wp14:anchorId="3618805F" wp14:editId="08621E4D">
            <wp:extent cx="3856008" cy="3611613"/>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3864091" cy="3619183"/>
                    </a:xfrm>
                    <a:prstGeom prst="rect">
                      <a:avLst/>
                    </a:prstGeom>
                  </pic:spPr>
                </pic:pic>
              </a:graphicData>
            </a:graphic>
          </wp:inline>
        </w:drawing>
      </w:r>
    </w:p>
    <w:sectPr w:rsidR="00A8559E" w:rsidRPr="00D842DF" w:rsidSect="00D842D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B0"/>
    <w:rsid w:val="00011B53"/>
    <w:rsid w:val="00027C4E"/>
    <w:rsid w:val="000F0EC3"/>
    <w:rsid w:val="001A28FB"/>
    <w:rsid w:val="0020340A"/>
    <w:rsid w:val="00225488"/>
    <w:rsid w:val="00331BC2"/>
    <w:rsid w:val="00373CE4"/>
    <w:rsid w:val="003E4B59"/>
    <w:rsid w:val="00525040"/>
    <w:rsid w:val="00537BB0"/>
    <w:rsid w:val="005F4F56"/>
    <w:rsid w:val="00856905"/>
    <w:rsid w:val="008940E8"/>
    <w:rsid w:val="008C1F34"/>
    <w:rsid w:val="00962B77"/>
    <w:rsid w:val="00990DC9"/>
    <w:rsid w:val="00A8559E"/>
    <w:rsid w:val="00AC2ED6"/>
    <w:rsid w:val="00D1211C"/>
    <w:rsid w:val="00D842DF"/>
    <w:rsid w:val="00DA469B"/>
    <w:rsid w:val="00EF2EAB"/>
    <w:rsid w:val="00F91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B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hdphoto" Target="media/hdphoto3.wd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17" Type="http://schemas.microsoft.com/office/2007/relationships/hdphoto" Target="media/hdphoto5.wdp"/><Relationship Id="rId2" Type="http://schemas.microsoft.com/office/2007/relationships/stylesWithEffects" Target="stylesWithEffects.xml"/><Relationship Id="rId16"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microsoft.com/office/2007/relationships/hdphoto" Target="media/hdphoto4.wdp"/><Relationship Id="rId10" Type="http://schemas.microsoft.com/office/2007/relationships/hdphoto" Target="media/hdphoto2.wd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8</Pages>
  <Words>3121</Words>
  <Characters>17793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2019-05-10T11:37:00Z</dcterms:created>
  <dcterms:modified xsi:type="dcterms:W3CDTF">2019-05-12T17:17:00Z</dcterms:modified>
</cp:coreProperties>
</file>