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B5" w:rsidRPr="00E60EB5" w:rsidRDefault="00E60EB5" w:rsidP="00A977CA">
      <w:pPr>
        <w:spacing w:after="0" w:line="360" w:lineRule="auto"/>
        <w:jc w:val="center"/>
        <w:rPr>
          <w:rFonts w:ascii="Nyala" w:eastAsia="Calibri" w:hAnsi="Nyala" w:cs="Times New Roman"/>
          <w:b/>
          <w:sz w:val="32"/>
          <w:szCs w:val="32"/>
          <w:lang w:val="en-US"/>
        </w:rPr>
      </w:pPr>
      <w:r w:rsidRPr="00E60EB5">
        <w:rPr>
          <w:rFonts w:ascii="Nyala" w:eastAsia="Calibri" w:hAnsi="Nyala" w:cs="Times New Roman"/>
          <w:b/>
          <w:sz w:val="32"/>
          <w:szCs w:val="32"/>
          <w:lang w:val="en-US"/>
        </w:rPr>
        <w:t>CHAPTER TWO</w:t>
      </w:r>
    </w:p>
    <w:p w:rsidR="00367555" w:rsidRPr="00367555" w:rsidRDefault="00E60EB5" w:rsidP="00367555">
      <w:pPr>
        <w:spacing w:after="0" w:line="360" w:lineRule="auto"/>
        <w:jc w:val="center"/>
        <w:rPr>
          <w:rFonts w:ascii="Nyala" w:eastAsia="Calibri" w:hAnsi="Nyala" w:cs="Times New Roman"/>
          <w:b/>
          <w:sz w:val="32"/>
          <w:szCs w:val="32"/>
          <w:lang w:val="en-US"/>
        </w:rPr>
      </w:pPr>
      <w:r w:rsidRPr="00E60EB5">
        <w:rPr>
          <w:rFonts w:ascii="Nyala" w:eastAsia="Calibri" w:hAnsi="Nyala" w:cs="Times New Roman"/>
          <w:b/>
          <w:sz w:val="32"/>
          <w:szCs w:val="32"/>
          <w:lang w:val="en-US"/>
        </w:rPr>
        <w:t>MAJOR FRESHWATER BODIES AND WETLANDS OF ETHIOPIA</w:t>
      </w:r>
    </w:p>
    <w:p w:rsidR="00E60EB5" w:rsidRPr="00E60EB5" w:rsidRDefault="00E60EB5" w:rsidP="00E60EB5">
      <w:pPr>
        <w:spacing w:after="0" w:line="360" w:lineRule="auto"/>
        <w:contextualSpacing/>
        <w:jc w:val="both"/>
        <w:rPr>
          <w:rFonts w:ascii="Nyala" w:eastAsia="Calibri" w:hAnsi="Nyala" w:cs="Times New Roman"/>
          <w:b/>
          <w:sz w:val="32"/>
          <w:szCs w:val="32"/>
          <w:lang w:val="en-US"/>
        </w:rPr>
      </w:pPr>
      <w:r w:rsidRPr="00E60EB5">
        <w:rPr>
          <w:rFonts w:ascii="Nyala" w:eastAsia="Calibri" w:hAnsi="Nyala" w:cs="Times New Roman"/>
          <w:b/>
          <w:sz w:val="32"/>
          <w:szCs w:val="32"/>
          <w:lang w:val="en-US"/>
        </w:rPr>
        <w:t>2.</w:t>
      </w:r>
      <w:r w:rsidR="003C1814">
        <w:rPr>
          <w:rFonts w:ascii="Nyala" w:eastAsia="Calibri" w:hAnsi="Nyala" w:cs="Times New Roman"/>
          <w:b/>
          <w:sz w:val="32"/>
          <w:szCs w:val="32"/>
          <w:lang w:val="en-US"/>
        </w:rPr>
        <w:t>1.</w:t>
      </w:r>
      <w:r w:rsidRPr="00E60EB5">
        <w:rPr>
          <w:rFonts w:ascii="Nyala" w:eastAsia="Calibri" w:hAnsi="Nyala" w:cs="Times New Roman"/>
          <w:b/>
          <w:sz w:val="32"/>
          <w:szCs w:val="32"/>
          <w:lang w:val="en-US"/>
        </w:rPr>
        <w:t xml:space="preserve"> Drainage Basins of Ethiopia  </w:t>
      </w:r>
    </w:p>
    <w:p w:rsidR="00E60B59" w:rsidRPr="003C7F3B" w:rsidRDefault="00E60B59" w:rsidP="00E60B59">
      <w:pPr>
        <w:spacing w:line="360" w:lineRule="auto"/>
        <w:jc w:val="both"/>
        <w:rPr>
          <w:rFonts w:ascii="Times New Roman" w:eastAsia="Calibri" w:hAnsi="Times New Roman" w:cs="Times New Roman"/>
          <w:sz w:val="28"/>
          <w:szCs w:val="28"/>
          <w:lang w:val="en-US"/>
        </w:rPr>
      </w:pPr>
      <w:r w:rsidRPr="003C7F3B">
        <w:rPr>
          <w:rFonts w:ascii="Times New Roman" w:eastAsia="Calibri" w:hAnsi="Times New Roman" w:cs="Times New Roman"/>
          <w:sz w:val="28"/>
          <w:szCs w:val="28"/>
          <w:lang w:val="en-US"/>
        </w:rPr>
        <w:t xml:space="preserve">Drainage basin is any area of land where precipitation collects and drains off into a common outlet, such as into a river, bay, or other body of water.  The drainage basin includes all the surface water from rain runoff, </w:t>
      </w:r>
      <w:r w:rsidRPr="003C7F3B">
        <w:rPr>
          <w:rFonts w:ascii="Times New Roman" w:eastAsia="Calibri" w:hAnsi="Times New Roman" w:cs="Times New Roman"/>
          <w:sz w:val="24"/>
          <w:szCs w:val="24"/>
          <w:lang w:val="en-US"/>
        </w:rPr>
        <w:t>snowmelt,</w:t>
      </w:r>
      <w:r w:rsidRPr="003C7F3B">
        <w:rPr>
          <w:rFonts w:ascii="Times New Roman" w:eastAsia="Calibri" w:hAnsi="Times New Roman" w:cs="Times New Roman"/>
          <w:sz w:val="28"/>
          <w:szCs w:val="28"/>
          <w:lang w:val="en-US"/>
        </w:rPr>
        <w:t xml:space="preserve"> and nearby streams that run downslope towards the shared outlet, as well as the groundwater underneath the earth's surface.</w:t>
      </w:r>
    </w:p>
    <w:p w:rsidR="00E60EB5" w:rsidRPr="003C7F3B" w:rsidRDefault="00E60EB5" w:rsidP="00E60EB5">
      <w:pPr>
        <w:spacing w:line="360" w:lineRule="auto"/>
        <w:jc w:val="both"/>
        <w:rPr>
          <w:rFonts w:ascii="Times New Roman" w:eastAsia="Calibri" w:hAnsi="Times New Roman" w:cs="Times New Roman"/>
          <w:sz w:val="28"/>
          <w:szCs w:val="28"/>
          <w:lang w:val="en-US"/>
        </w:rPr>
      </w:pPr>
      <w:r w:rsidRPr="003C7F3B">
        <w:rPr>
          <w:rFonts w:ascii="Times New Roman" w:eastAsia="Calibri" w:hAnsi="Times New Roman" w:cs="Times New Roman"/>
          <w:sz w:val="28"/>
          <w:szCs w:val="28"/>
          <w:lang w:val="en-US"/>
        </w:rPr>
        <w:t>Ethiopia, often called the water tower of northeast Africa, is endowed with some 7000 km length of flowing water and some 7000 km</w:t>
      </w:r>
      <w:r w:rsidRPr="003C7F3B">
        <w:rPr>
          <w:rFonts w:ascii="Times New Roman" w:eastAsia="Calibri" w:hAnsi="Times New Roman" w:cs="Times New Roman"/>
          <w:sz w:val="28"/>
          <w:szCs w:val="28"/>
          <w:vertAlign w:val="superscript"/>
          <w:lang w:val="en-US"/>
        </w:rPr>
        <w:t>2</w:t>
      </w:r>
      <w:r w:rsidRPr="003C7F3B">
        <w:rPr>
          <w:rFonts w:ascii="Times New Roman" w:eastAsia="Calibri" w:hAnsi="Times New Roman" w:cs="Times New Roman"/>
          <w:sz w:val="28"/>
          <w:szCs w:val="28"/>
          <w:lang w:val="en-US"/>
        </w:rPr>
        <w:t xml:space="preserve"> of standing water. The drainage patterns are the result of the topographic features formed by the recent geologic activity of the Cenozoic Era during the Tertiary Period. Ethiopia, with its various geologic formations and climatic </w:t>
      </w:r>
      <w:bookmarkStart w:id="0" w:name="_GoBack"/>
      <w:bookmarkEnd w:id="0"/>
      <w:r w:rsidRPr="003C7F3B">
        <w:rPr>
          <w:rFonts w:ascii="Times New Roman" w:eastAsia="Calibri" w:hAnsi="Times New Roman" w:cs="Times New Roman"/>
          <w:sz w:val="28"/>
          <w:szCs w:val="28"/>
          <w:lang w:val="en-US"/>
        </w:rPr>
        <w:t>conditions, is endowed with considerable freshwater resources and wetlands.</w:t>
      </w:r>
    </w:p>
    <w:p w:rsidR="00E60EB5" w:rsidRPr="00E60EB5" w:rsidRDefault="00E60EB5" w:rsidP="00E60EB5">
      <w:pPr>
        <w:spacing w:line="360" w:lineRule="auto"/>
        <w:ind w:left="720"/>
        <w:contextualSpacing/>
        <w:jc w:val="both"/>
        <w:rPr>
          <w:rFonts w:ascii="Nyala" w:eastAsia="Calibri" w:hAnsi="Nyala" w:cs="Times New Roman"/>
          <w:sz w:val="28"/>
          <w:szCs w:val="28"/>
          <w:lang w:val="en-US"/>
        </w:rPr>
      </w:pPr>
      <w:r w:rsidRPr="00E60EB5">
        <w:rPr>
          <w:rFonts w:ascii="Nyala" w:eastAsia="Calibri" w:hAnsi="Nyala" w:cs="Times New Roman"/>
          <w:noProof/>
          <w:sz w:val="28"/>
          <w:szCs w:val="28"/>
          <w:lang w:val="en-US"/>
        </w:rPr>
        <w:drawing>
          <wp:inline distT="0" distB="0" distL="0" distR="0" wp14:anchorId="3523C5F7" wp14:editId="4A7850D9">
            <wp:extent cx="5154627" cy="341439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colorTemperature colorTemp="8800"/>
                              </a14:imgEffect>
                            </a14:imgLayer>
                          </a14:imgProps>
                        </a:ext>
                      </a:extLst>
                    </a:blip>
                    <a:stretch>
                      <a:fillRect/>
                    </a:stretch>
                  </pic:blipFill>
                  <pic:spPr>
                    <a:xfrm>
                      <a:off x="0" y="0"/>
                      <a:ext cx="5244683" cy="3474047"/>
                    </a:xfrm>
                    <a:prstGeom prst="rect">
                      <a:avLst/>
                    </a:prstGeom>
                  </pic:spPr>
                </pic:pic>
              </a:graphicData>
            </a:graphic>
          </wp:inline>
        </w:drawing>
      </w:r>
    </w:p>
    <w:p w:rsidR="00E60EB5" w:rsidRPr="00E60EB5" w:rsidRDefault="00E60EB5" w:rsidP="00E60EB5">
      <w:pPr>
        <w:spacing w:line="360" w:lineRule="auto"/>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The drainage systems of Ethiopia can be broadly divided into three topographic regions which in turn are further subdivided in to drainage basins. These are: the western drainage system, the south eastern drainage system and the Rift Valley drainage system. </w:t>
      </w:r>
    </w:p>
    <w:p w:rsidR="00E60EB5" w:rsidRPr="00E60EB5" w:rsidRDefault="003C1814" w:rsidP="00E60EB5">
      <w:pPr>
        <w:numPr>
          <w:ilvl w:val="0"/>
          <w:numId w:val="8"/>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b/>
          <w:sz w:val="28"/>
          <w:szCs w:val="28"/>
          <w:lang w:val="en-US"/>
        </w:rPr>
        <w:t>WESTERN DRAINAGE SYSTEM</w:t>
      </w:r>
      <w:r w:rsidR="00E60EB5" w:rsidRPr="00E60EB5">
        <w:rPr>
          <w:rFonts w:ascii="Nyala" w:eastAsia="Calibri" w:hAnsi="Nyala" w:cs="Times New Roman"/>
          <w:sz w:val="28"/>
          <w:szCs w:val="28"/>
          <w:lang w:val="en-US"/>
        </w:rPr>
        <w:t xml:space="preserve">: includes the </w:t>
      </w:r>
      <w:proofErr w:type="spellStart"/>
      <w:r w:rsidR="00E60EB5" w:rsidRPr="00E60EB5">
        <w:rPr>
          <w:rFonts w:ascii="Nyala" w:eastAsia="Calibri" w:hAnsi="Nyala" w:cs="Times New Roman"/>
          <w:sz w:val="28"/>
          <w:szCs w:val="28"/>
          <w:lang w:val="en-US"/>
        </w:rPr>
        <w:t>Tekeze</w:t>
      </w:r>
      <w:proofErr w:type="spellEnd"/>
      <w:r w:rsidR="00E60EB5" w:rsidRPr="00E60EB5">
        <w:rPr>
          <w:rFonts w:ascii="Nyala" w:eastAsia="Calibri" w:hAnsi="Nyala" w:cs="Times New Roman"/>
          <w:sz w:val="28"/>
          <w:szCs w:val="28"/>
          <w:lang w:val="en-US"/>
        </w:rPr>
        <w:t xml:space="preserve"> drainage basin, </w:t>
      </w:r>
      <w:proofErr w:type="spellStart"/>
      <w:r w:rsidR="00E60EB5" w:rsidRPr="00E60EB5">
        <w:rPr>
          <w:rFonts w:ascii="Nyala" w:eastAsia="Calibri" w:hAnsi="Nyala" w:cs="Times New Roman"/>
          <w:sz w:val="28"/>
          <w:szCs w:val="28"/>
          <w:lang w:val="en-US"/>
        </w:rPr>
        <w:t>Abay</w:t>
      </w:r>
      <w:proofErr w:type="spellEnd"/>
      <w:r w:rsidR="00E60EB5">
        <w:rPr>
          <w:rFonts w:ascii="Nyala" w:eastAsia="Calibri" w:hAnsi="Nyala" w:cs="Times New Roman"/>
          <w:sz w:val="28"/>
          <w:szCs w:val="28"/>
          <w:lang w:val="en-US"/>
        </w:rPr>
        <w:t xml:space="preserve"> </w:t>
      </w:r>
      <w:r w:rsidR="00E60EB5" w:rsidRPr="00E60EB5">
        <w:rPr>
          <w:rFonts w:ascii="Nyala" w:eastAsia="Calibri" w:hAnsi="Nyala" w:cs="Times New Roman"/>
          <w:sz w:val="28"/>
          <w:szCs w:val="28"/>
          <w:lang w:val="en-US"/>
        </w:rPr>
        <w:t xml:space="preserve">(Blue Nile) drainage basin, </w:t>
      </w:r>
      <w:proofErr w:type="spellStart"/>
      <w:r w:rsidR="00E60EB5" w:rsidRPr="00E60EB5">
        <w:rPr>
          <w:rFonts w:ascii="Nyala" w:eastAsia="Calibri" w:hAnsi="Nyala" w:cs="Times New Roman"/>
          <w:sz w:val="28"/>
          <w:szCs w:val="28"/>
          <w:lang w:val="en-US"/>
        </w:rPr>
        <w:t>Baro-Akobo</w:t>
      </w:r>
      <w:proofErr w:type="spellEnd"/>
      <w:r w:rsidR="00E60EB5" w:rsidRPr="00E60EB5">
        <w:rPr>
          <w:rFonts w:ascii="Nyala" w:eastAsia="Calibri" w:hAnsi="Nyala" w:cs="Times New Roman"/>
          <w:sz w:val="28"/>
          <w:szCs w:val="28"/>
          <w:lang w:val="en-US"/>
        </w:rPr>
        <w:t xml:space="preserve"> drainage basin and Gibe-</w:t>
      </w:r>
      <w:proofErr w:type="spellStart"/>
      <w:r w:rsidR="00E60EB5" w:rsidRPr="00E60EB5">
        <w:rPr>
          <w:rFonts w:ascii="Nyala" w:eastAsia="Calibri" w:hAnsi="Nyala" w:cs="Times New Roman"/>
          <w:sz w:val="28"/>
          <w:szCs w:val="28"/>
          <w:lang w:val="en-US"/>
        </w:rPr>
        <w:t>Omo</w:t>
      </w:r>
      <w:proofErr w:type="spellEnd"/>
      <w:r>
        <w:rPr>
          <w:rFonts w:ascii="Nyala" w:eastAsia="Calibri" w:hAnsi="Nyala" w:cs="Times New Roman"/>
          <w:sz w:val="28"/>
          <w:szCs w:val="28"/>
          <w:lang w:val="en-US"/>
        </w:rPr>
        <w:t xml:space="preserve"> </w:t>
      </w:r>
      <w:r w:rsidR="00E60EB5" w:rsidRPr="00E60EB5">
        <w:rPr>
          <w:rFonts w:ascii="Nyala" w:eastAsia="Calibri" w:hAnsi="Nyala" w:cs="Times New Roman"/>
          <w:sz w:val="28"/>
          <w:szCs w:val="28"/>
          <w:lang w:val="en-US"/>
        </w:rPr>
        <w:t xml:space="preserve">drainage basin. The major lakes, such as </w:t>
      </w:r>
      <w:r w:rsidR="00E60EB5" w:rsidRPr="00E60EB5">
        <w:rPr>
          <w:rFonts w:ascii="Nyala" w:eastAsia="Calibri" w:hAnsi="Nyala" w:cs="Times New Roman"/>
          <w:b/>
          <w:bCs/>
          <w:sz w:val="28"/>
          <w:szCs w:val="28"/>
          <w:lang w:val="en-US"/>
        </w:rPr>
        <w:t>Tana Lake</w:t>
      </w:r>
      <w:r w:rsidR="00E60EB5" w:rsidRPr="00E60EB5">
        <w:rPr>
          <w:rFonts w:ascii="Nyala" w:eastAsia="Calibri" w:hAnsi="Nyala" w:cs="Times New Roman"/>
          <w:sz w:val="28"/>
          <w:szCs w:val="28"/>
          <w:lang w:val="en-US"/>
        </w:rPr>
        <w:t>, are located within this drainage system. This is the largest drainage system that drains nearly</w:t>
      </w:r>
      <w:r>
        <w:rPr>
          <w:rFonts w:ascii="Nyala" w:eastAsia="Calibri" w:hAnsi="Nyala" w:cs="Times New Roman"/>
          <w:sz w:val="28"/>
          <w:szCs w:val="28"/>
          <w:lang w:val="en-US"/>
        </w:rPr>
        <w:t xml:space="preserve"> </w:t>
      </w:r>
      <w:r w:rsidR="00E60EB5" w:rsidRPr="00E60EB5">
        <w:rPr>
          <w:rFonts w:ascii="Nyala" w:eastAsia="Calibri" w:hAnsi="Nyala" w:cs="Times New Roman"/>
          <w:sz w:val="28"/>
          <w:szCs w:val="28"/>
          <w:lang w:val="en-US"/>
        </w:rPr>
        <w:t xml:space="preserve">40 % of the total area and 60 % of the </w:t>
      </w:r>
      <w:r w:rsidR="00E60EB5" w:rsidRPr="00E60EB5">
        <w:rPr>
          <w:rFonts w:ascii="Nyala" w:eastAsia="Calibri" w:hAnsi="Nyala" w:cs="Times New Roman"/>
          <w:sz w:val="28"/>
          <w:szCs w:val="28"/>
          <w:lang w:val="en-US"/>
        </w:rPr>
        <w:lastRenderedPageBreak/>
        <w:t xml:space="preserve">annual water flow. This is an </w:t>
      </w:r>
      <w:proofErr w:type="spellStart"/>
      <w:r w:rsidRPr="00E60EB5">
        <w:rPr>
          <w:rFonts w:ascii="Nyala" w:eastAsia="Calibri" w:hAnsi="Nyala" w:cs="Times New Roman"/>
          <w:sz w:val="28"/>
          <w:szCs w:val="28"/>
          <w:lang w:val="en-US"/>
        </w:rPr>
        <w:t>exor</w:t>
      </w:r>
      <w:r>
        <w:rPr>
          <w:rFonts w:ascii="Nyala" w:eastAsia="Calibri" w:hAnsi="Nyala" w:cs="Times New Roman"/>
          <w:sz w:val="28"/>
          <w:szCs w:val="28"/>
          <w:lang w:val="en-US"/>
        </w:rPr>
        <w:t>h</w:t>
      </w:r>
      <w:r w:rsidRPr="00E60EB5">
        <w:rPr>
          <w:rFonts w:ascii="Nyala" w:eastAsia="Calibri" w:hAnsi="Nyala" w:cs="Times New Roman"/>
          <w:sz w:val="28"/>
          <w:szCs w:val="28"/>
          <w:lang w:val="en-US"/>
        </w:rPr>
        <w:t>eic</w:t>
      </w:r>
      <w:proofErr w:type="spellEnd"/>
      <w:r w:rsidR="00E60EB5" w:rsidRPr="00E60EB5">
        <w:rPr>
          <w:rFonts w:ascii="Nyala" w:eastAsia="Calibri" w:hAnsi="Nyala" w:cs="Times New Roman"/>
          <w:sz w:val="28"/>
          <w:szCs w:val="28"/>
          <w:lang w:val="en-US"/>
        </w:rPr>
        <w:t xml:space="preserve"> system in which the rivers in the system ultimately drain into the </w:t>
      </w:r>
      <w:r w:rsidR="00E60EB5" w:rsidRPr="00E60EB5">
        <w:rPr>
          <w:rFonts w:ascii="Nyala" w:eastAsia="Calibri" w:hAnsi="Nyala" w:cs="Times New Roman"/>
          <w:b/>
          <w:bCs/>
          <w:sz w:val="28"/>
          <w:szCs w:val="28"/>
          <w:lang w:val="en-US"/>
        </w:rPr>
        <w:t>Mediterranean Ocean</w:t>
      </w:r>
      <w:r w:rsidR="00E60EB5" w:rsidRPr="00E60EB5">
        <w:rPr>
          <w:rFonts w:ascii="Nyala" w:eastAsia="Calibri" w:hAnsi="Nyala" w:cs="Times New Roman"/>
          <w:sz w:val="28"/>
          <w:szCs w:val="28"/>
          <w:lang w:val="en-US"/>
        </w:rPr>
        <w:t>.</w:t>
      </w:r>
    </w:p>
    <w:p w:rsidR="00E60EB5" w:rsidRPr="00E60EB5" w:rsidRDefault="003C1814" w:rsidP="00E60EB5">
      <w:pPr>
        <w:numPr>
          <w:ilvl w:val="0"/>
          <w:numId w:val="3"/>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b/>
          <w:sz w:val="28"/>
          <w:szCs w:val="28"/>
          <w:lang w:val="en-US"/>
        </w:rPr>
        <w:t>SOUTH-EASTERN DRAINAGE SYSTEM</w:t>
      </w:r>
      <w:r w:rsidR="00E60EB5" w:rsidRPr="00E60EB5">
        <w:rPr>
          <w:rFonts w:ascii="Nyala" w:eastAsia="Calibri" w:hAnsi="Nyala" w:cs="Times New Roman"/>
          <w:sz w:val="28"/>
          <w:szCs w:val="28"/>
          <w:lang w:val="en-US"/>
        </w:rPr>
        <w:t xml:space="preserve">: includes </w:t>
      </w:r>
      <w:proofErr w:type="spellStart"/>
      <w:r w:rsidR="00E60EB5" w:rsidRPr="00E60EB5">
        <w:rPr>
          <w:rFonts w:ascii="Nyala" w:eastAsia="Calibri" w:hAnsi="Nyala" w:cs="Times New Roman"/>
          <w:sz w:val="28"/>
          <w:szCs w:val="28"/>
          <w:lang w:val="en-US"/>
        </w:rPr>
        <w:t>Wabishebele</w:t>
      </w:r>
      <w:proofErr w:type="spellEnd"/>
      <w:r w:rsidR="00E60EB5" w:rsidRPr="00E60EB5">
        <w:rPr>
          <w:rFonts w:ascii="Nyala" w:eastAsia="Calibri" w:hAnsi="Nyala" w:cs="Times New Roman"/>
          <w:sz w:val="28"/>
          <w:szCs w:val="28"/>
          <w:lang w:val="en-US"/>
        </w:rPr>
        <w:t xml:space="preserve"> and </w:t>
      </w:r>
      <w:proofErr w:type="spellStart"/>
      <w:r w:rsidR="00E60EB5" w:rsidRPr="00E60EB5">
        <w:rPr>
          <w:rFonts w:ascii="Nyala" w:eastAsia="Calibri" w:hAnsi="Nyala" w:cs="Times New Roman"/>
          <w:sz w:val="28"/>
          <w:szCs w:val="28"/>
          <w:lang w:val="en-US"/>
        </w:rPr>
        <w:t>Ghenale</w:t>
      </w:r>
      <w:proofErr w:type="spellEnd"/>
      <w:r>
        <w:rPr>
          <w:rFonts w:ascii="Nyala" w:eastAsia="Calibri" w:hAnsi="Nyala" w:cs="Times New Roman"/>
          <w:sz w:val="28"/>
          <w:szCs w:val="28"/>
          <w:lang w:val="en-US"/>
        </w:rPr>
        <w:t xml:space="preserve"> </w:t>
      </w:r>
      <w:r w:rsidR="00E60EB5" w:rsidRPr="00E60EB5">
        <w:rPr>
          <w:rFonts w:ascii="Nyala" w:eastAsia="Calibri" w:hAnsi="Nyala" w:cs="Times New Roman"/>
          <w:sz w:val="28"/>
          <w:szCs w:val="28"/>
          <w:lang w:val="en-US"/>
        </w:rPr>
        <w:t xml:space="preserve">drainage basins. This is also an </w:t>
      </w:r>
      <w:proofErr w:type="spellStart"/>
      <w:r w:rsidR="00E60EB5" w:rsidRPr="00E60EB5">
        <w:rPr>
          <w:rFonts w:ascii="Nyala" w:eastAsia="Calibri" w:hAnsi="Nyala" w:cs="Times New Roman"/>
          <w:sz w:val="28"/>
          <w:szCs w:val="28"/>
          <w:lang w:val="en-US"/>
        </w:rPr>
        <w:t>exorheic</w:t>
      </w:r>
      <w:proofErr w:type="spellEnd"/>
      <w:r w:rsidR="00E60EB5" w:rsidRPr="00E60EB5">
        <w:rPr>
          <w:rFonts w:ascii="Nyala" w:eastAsia="Calibri" w:hAnsi="Nyala" w:cs="Times New Roman"/>
          <w:sz w:val="28"/>
          <w:szCs w:val="28"/>
          <w:lang w:val="en-US"/>
        </w:rPr>
        <w:t xml:space="preserve"> system in which the rivers in this system ultimately drain into the </w:t>
      </w:r>
      <w:r w:rsidR="00E60EB5" w:rsidRPr="00E60EB5">
        <w:rPr>
          <w:rFonts w:ascii="Nyala" w:eastAsia="Calibri" w:hAnsi="Nyala" w:cs="Times New Roman"/>
          <w:b/>
          <w:bCs/>
          <w:sz w:val="28"/>
          <w:szCs w:val="28"/>
          <w:lang w:val="en-US"/>
        </w:rPr>
        <w:t>Indian Ocean</w:t>
      </w:r>
      <w:r w:rsidR="00E60EB5" w:rsidRPr="00E60EB5">
        <w:rPr>
          <w:rFonts w:ascii="Nyala" w:eastAsia="Calibri" w:hAnsi="Nyala" w:cs="Times New Roman"/>
          <w:sz w:val="28"/>
          <w:szCs w:val="28"/>
          <w:lang w:val="en-US"/>
        </w:rPr>
        <w:t xml:space="preserve">. </w:t>
      </w:r>
    </w:p>
    <w:p w:rsidR="00E60EB5" w:rsidRPr="00E60EB5" w:rsidRDefault="003C1814" w:rsidP="00E60EB5">
      <w:pPr>
        <w:numPr>
          <w:ilvl w:val="0"/>
          <w:numId w:val="3"/>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b/>
          <w:sz w:val="28"/>
          <w:szCs w:val="28"/>
          <w:lang w:val="en-US"/>
        </w:rPr>
        <w:t>RIFT VALLEY DRAINAGE SYSTEM</w:t>
      </w:r>
      <w:r w:rsidR="00E60EB5" w:rsidRPr="00E60EB5">
        <w:rPr>
          <w:rFonts w:ascii="Nyala" w:eastAsia="Calibri" w:hAnsi="Nyala" w:cs="Times New Roman"/>
          <w:sz w:val="28"/>
          <w:szCs w:val="28"/>
          <w:lang w:val="en-US"/>
        </w:rPr>
        <w:t xml:space="preserve">: includes Awash drainage basin and major lakes such as </w:t>
      </w:r>
      <w:proofErr w:type="spellStart"/>
      <w:r w:rsidR="00E60EB5" w:rsidRPr="00E60EB5">
        <w:rPr>
          <w:rFonts w:ascii="Nyala" w:eastAsia="Calibri" w:hAnsi="Nyala" w:cs="Times New Roman"/>
          <w:sz w:val="28"/>
          <w:szCs w:val="28"/>
          <w:lang w:val="en-US"/>
        </w:rPr>
        <w:t>Ziway</w:t>
      </w:r>
      <w:proofErr w:type="spellEnd"/>
      <w:r w:rsidR="00E60EB5" w:rsidRPr="00E60EB5">
        <w:rPr>
          <w:rFonts w:ascii="Nyala" w:eastAsia="Calibri" w:hAnsi="Nyala" w:cs="Times New Roman"/>
          <w:sz w:val="28"/>
          <w:szCs w:val="28"/>
          <w:lang w:val="en-US"/>
        </w:rPr>
        <w:t xml:space="preserve">, </w:t>
      </w:r>
      <w:proofErr w:type="spellStart"/>
      <w:r w:rsidR="00E60EB5" w:rsidRPr="00E60EB5">
        <w:rPr>
          <w:rFonts w:ascii="Nyala" w:eastAsia="Calibri" w:hAnsi="Nyala" w:cs="Times New Roman"/>
          <w:sz w:val="28"/>
          <w:szCs w:val="28"/>
          <w:lang w:val="en-US"/>
        </w:rPr>
        <w:t>Shala</w:t>
      </w:r>
      <w:proofErr w:type="spellEnd"/>
      <w:r w:rsidR="00E60EB5" w:rsidRPr="00E60EB5">
        <w:rPr>
          <w:rFonts w:ascii="Nyala" w:eastAsia="Calibri" w:hAnsi="Nyala" w:cs="Times New Roman"/>
          <w:sz w:val="28"/>
          <w:szCs w:val="28"/>
          <w:lang w:val="en-US"/>
        </w:rPr>
        <w:t xml:space="preserve">, </w:t>
      </w:r>
      <w:proofErr w:type="spellStart"/>
      <w:r w:rsidR="00E60EB5" w:rsidRPr="00E60EB5">
        <w:rPr>
          <w:rFonts w:ascii="Nyala" w:eastAsia="Calibri" w:hAnsi="Nyala" w:cs="Times New Roman"/>
          <w:sz w:val="28"/>
          <w:szCs w:val="28"/>
          <w:lang w:val="en-US"/>
        </w:rPr>
        <w:t>Abijata</w:t>
      </w:r>
      <w:proofErr w:type="spellEnd"/>
      <w:r w:rsidR="00E60EB5" w:rsidRPr="00E60EB5">
        <w:rPr>
          <w:rFonts w:ascii="Nyala" w:eastAsia="Calibri" w:hAnsi="Nyala" w:cs="Times New Roman"/>
          <w:sz w:val="28"/>
          <w:szCs w:val="28"/>
          <w:lang w:val="en-US"/>
        </w:rPr>
        <w:t xml:space="preserve">, </w:t>
      </w:r>
      <w:proofErr w:type="spellStart"/>
      <w:r w:rsidR="00E60EB5" w:rsidRPr="00E60EB5">
        <w:rPr>
          <w:rFonts w:ascii="Nyala" w:eastAsia="Calibri" w:hAnsi="Nyala" w:cs="Times New Roman"/>
          <w:sz w:val="28"/>
          <w:szCs w:val="28"/>
          <w:lang w:val="en-US"/>
        </w:rPr>
        <w:t>Awassa</w:t>
      </w:r>
      <w:proofErr w:type="spellEnd"/>
      <w:r w:rsidR="00E60EB5" w:rsidRPr="00E60EB5">
        <w:rPr>
          <w:rFonts w:ascii="Nyala" w:eastAsia="Calibri" w:hAnsi="Nyala" w:cs="Times New Roman"/>
          <w:sz w:val="28"/>
          <w:szCs w:val="28"/>
          <w:lang w:val="en-US"/>
        </w:rPr>
        <w:t xml:space="preserve">, Abaya and </w:t>
      </w:r>
      <w:proofErr w:type="spellStart"/>
      <w:r w:rsidR="00E60EB5" w:rsidRPr="00E60EB5">
        <w:rPr>
          <w:rFonts w:ascii="Nyala" w:eastAsia="Calibri" w:hAnsi="Nyala" w:cs="Times New Roman"/>
          <w:sz w:val="28"/>
          <w:szCs w:val="28"/>
          <w:lang w:val="en-US"/>
        </w:rPr>
        <w:t>Chamo</w:t>
      </w:r>
      <w:proofErr w:type="spellEnd"/>
      <w:r>
        <w:rPr>
          <w:rFonts w:ascii="Nyala" w:eastAsia="Calibri" w:hAnsi="Nyala" w:cs="Times New Roman"/>
          <w:sz w:val="28"/>
          <w:szCs w:val="28"/>
          <w:lang w:val="en-US"/>
        </w:rPr>
        <w:t xml:space="preserve"> </w:t>
      </w:r>
      <w:r w:rsidR="00E60EB5" w:rsidRPr="00E60EB5">
        <w:rPr>
          <w:rFonts w:ascii="Nyala" w:eastAsia="Calibri" w:hAnsi="Nyala" w:cs="Times New Roman"/>
          <w:sz w:val="28"/>
          <w:szCs w:val="28"/>
          <w:lang w:val="en-US"/>
        </w:rPr>
        <w:t xml:space="preserve">are located in the Rift Valley. This is generally an </w:t>
      </w:r>
      <w:r w:rsidR="00E60EB5" w:rsidRPr="00E60EB5">
        <w:rPr>
          <w:rFonts w:ascii="Nyala" w:eastAsia="Calibri" w:hAnsi="Nyala" w:cs="Times New Roman"/>
          <w:b/>
          <w:bCs/>
          <w:sz w:val="28"/>
          <w:szCs w:val="28"/>
          <w:lang w:val="en-US"/>
        </w:rPr>
        <w:t>endorheic or closed system with no external flow</w:t>
      </w:r>
      <w:r w:rsidR="00E60EB5" w:rsidRPr="00E60EB5">
        <w:rPr>
          <w:rFonts w:ascii="Nyala" w:eastAsia="Calibri" w:hAnsi="Nyala" w:cs="Times New Roman"/>
          <w:sz w:val="28"/>
          <w:szCs w:val="28"/>
          <w:lang w:val="en-US"/>
        </w:rPr>
        <w:t xml:space="preserve">. </w:t>
      </w:r>
    </w:p>
    <w:p w:rsidR="00E60EB5" w:rsidRPr="00E60EB5" w:rsidRDefault="003C1814" w:rsidP="00E60EB5">
      <w:pPr>
        <w:spacing w:line="360" w:lineRule="auto"/>
        <w:contextualSpacing/>
        <w:jc w:val="both"/>
        <w:rPr>
          <w:rFonts w:ascii="Nyala" w:eastAsia="Calibri" w:hAnsi="Nyala" w:cs="Times New Roman"/>
          <w:b/>
          <w:sz w:val="32"/>
          <w:szCs w:val="32"/>
          <w:lang w:val="en-US"/>
        </w:rPr>
      </w:pPr>
      <w:r w:rsidRPr="00E60EB5">
        <w:rPr>
          <w:rFonts w:ascii="Nyala" w:eastAsia="Calibri" w:hAnsi="Nyala" w:cs="Times New Roman"/>
          <w:b/>
          <w:sz w:val="32"/>
          <w:szCs w:val="32"/>
          <w:lang w:val="en-US"/>
        </w:rPr>
        <w:t>2.2.</w:t>
      </w:r>
      <w:r>
        <w:rPr>
          <w:rFonts w:ascii="Nyala" w:eastAsia="Calibri" w:hAnsi="Nyala" w:cs="Times New Roman"/>
          <w:b/>
          <w:sz w:val="32"/>
          <w:szCs w:val="32"/>
          <w:lang w:val="en-US"/>
        </w:rPr>
        <w:t xml:space="preserve"> </w:t>
      </w:r>
      <w:r w:rsidRPr="00E60EB5">
        <w:rPr>
          <w:rFonts w:ascii="Nyala" w:eastAsia="Calibri" w:hAnsi="Nyala" w:cs="Times New Roman"/>
          <w:b/>
          <w:sz w:val="32"/>
          <w:szCs w:val="32"/>
          <w:lang w:val="en-US"/>
        </w:rPr>
        <w:t xml:space="preserve">LAKES </w:t>
      </w:r>
    </w:p>
    <w:p w:rsidR="003C1814" w:rsidRDefault="00E60EB5" w:rsidP="003C1814">
      <w:pPr>
        <w:spacing w:after="0" w:line="360" w:lineRule="auto"/>
        <w:jc w:val="both"/>
        <w:rPr>
          <w:rFonts w:ascii="Nyala" w:eastAsia="Calibri" w:hAnsi="Nyala" w:cs="Times New Roman"/>
          <w:sz w:val="28"/>
          <w:szCs w:val="28"/>
          <w:lang w:val="en-US"/>
        </w:rPr>
      </w:pPr>
      <w:r w:rsidRPr="00E60EB5">
        <w:rPr>
          <w:rFonts w:ascii="Nyala" w:eastAsia="Calibri" w:hAnsi="Nyala" w:cs="Times New Roman"/>
          <w:sz w:val="28"/>
          <w:szCs w:val="28"/>
          <w:lang w:val="en-US"/>
        </w:rPr>
        <w:t>The Ethiopian lakes roughly occupy some 7000 km</w:t>
      </w:r>
      <w:r w:rsidRPr="00E60EB5">
        <w:rPr>
          <w:rFonts w:ascii="Nyala" w:eastAsia="Calibri" w:hAnsi="Nyala" w:cs="Times New Roman"/>
          <w:sz w:val="28"/>
          <w:szCs w:val="28"/>
          <w:vertAlign w:val="superscript"/>
          <w:lang w:val="en-US"/>
        </w:rPr>
        <w:t>2</w:t>
      </w:r>
      <w:r w:rsidRPr="00E60EB5">
        <w:rPr>
          <w:rFonts w:ascii="Nyala" w:eastAsia="Calibri" w:hAnsi="Nyala" w:cs="Times New Roman"/>
          <w:sz w:val="28"/>
          <w:szCs w:val="28"/>
          <w:lang w:val="en-US"/>
        </w:rPr>
        <w:t xml:space="preserve"> area. The formation of most of the natural lakes is associated with </w:t>
      </w:r>
      <w:r w:rsidRPr="00E60EB5">
        <w:rPr>
          <w:rFonts w:ascii="Nyala" w:eastAsia="Calibri" w:hAnsi="Nyala" w:cs="Times New Roman"/>
          <w:b/>
          <w:bCs/>
          <w:sz w:val="28"/>
          <w:szCs w:val="28"/>
          <w:lang w:val="en-US"/>
        </w:rPr>
        <w:t>tectonic and volcanic activities</w:t>
      </w:r>
      <w:r w:rsidRPr="00E60EB5">
        <w:rPr>
          <w:rFonts w:ascii="Nyala" w:eastAsia="Calibri" w:hAnsi="Nyala" w:cs="Times New Roman"/>
          <w:sz w:val="28"/>
          <w:szCs w:val="28"/>
          <w:lang w:val="en-US"/>
        </w:rPr>
        <w:t xml:space="preserve"> and thus most are </w:t>
      </w:r>
      <w:r w:rsidRPr="00E60EB5">
        <w:rPr>
          <w:rFonts w:ascii="Nyala" w:eastAsia="Calibri" w:hAnsi="Nyala" w:cs="Times New Roman"/>
          <w:b/>
          <w:bCs/>
          <w:sz w:val="28"/>
          <w:szCs w:val="28"/>
          <w:lang w:val="en-US"/>
        </w:rPr>
        <w:t>crater lakes</w:t>
      </w:r>
      <w:r w:rsidRPr="00E60EB5">
        <w:rPr>
          <w:rFonts w:ascii="Nyala" w:eastAsia="Calibri" w:hAnsi="Nyala" w:cs="Times New Roman"/>
          <w:sz w:val="28"/>
          <w:szCs w:val="28"/>
          <w:lang w:val="en-US"/>
        </w:rPr>
        <w:t xml:space="preserve">. </w:t>
      </w:r>
    </w:p>
    <w:p w:rsidR="003C1814" w:rsidRDefault="003C1814" w:rsidP="003C1814">
      <w:pPr>
        <w:pStyle w:val="ListParagraph"/>
        <w:numPr>
          <w:ilvl w:val="0"/>
          <w:numId w:val="12"/>
        </w:numPr>
        <w:spacing w:after="0" w:line="360" w:lineRule="auto"/>
        <w:jc w:val="both"/>
        <w:rPr>
          <w:rFonts w:ascii="Nyala" w:eastAsia="Calibri" w:hAnsi="Nyala" w:cs="Times New Roman"/>
          <w:sz w:val="28"/>
          <w:szCs w:val="28"/>
          <w:lang w:val="en-US"/>
        </w:rPr>
      </w:pPr>
      <w:r w:rsidRPr="003C1814">
        <w:rPr>
          <w:rFonts w:ascii="Nyala" w:eastAsia="Calibri" w:hAnsi="Nyala" w:cs="Times New Roman"/>
          <w:b/>
          <w:bCs/>
          <w:sz w:val="32"/>
          <w:szCs w:val="32"/>
          <w:lang w:val="en-US"/>
        </w:rPr>
        <w:t>HIGH LAND LAKES</w:t>
      </w:r>
      <w:r w:rsidRPr="003C1814">
        <w:rPr>
          <w:rFonts w:ascii="Nyala" w:eastAsia="Calibri" w:hAnsi="Nyala" w:cs="Times New Roman"/>
          <w:sz w:val="32"/>
          <w:szCs w:val="32"/>
          <w:lang w:val="en-US"/>
        </w:rPr>
        <w:t xml:space="preserve"> </w:t>
      </w:r>
      <w:r w:rsidR="00E60EB5" w:rsidRPr="003C1814">
        <w:rPr>
          <w:rFonts w:ascii="Nyala" w:eastAsia="Calibri" w:hAnsi="Nyala" w:cs="Times New Roman"/>
          <w:sz w:val="28"/>
          <w:szCs w:val="28"/>
          <w:lang w:val="en-US"/>
        </w:rPr>
        <w:t xml:space="preserve">include Lake </w:t>
      </w:r>
      <w:proofErr w:type="spellStart"/>
      <w:r w:rsidR="00E60EB5" w:rsidRPr="003C1814">
        <w:rPr>
          <w:rFonts w:ascii="Nyala" w:eastAsia="Calibri" w:hAnsi="Nyala" w:cs="Times New Roman"/>
          <w:sz w:val="28"/>
          <w:szCs w:val="28"/>
          <w:lang w:val="en-US"/>
        </w:rPr>
        <w:t>Tana</w:t>
      </w:r>
      <w:proofErr w:type="spellEnd"/>
      <w:r w:rsidR="00E60EB5" w:rsidRPr="003C1814">
        <w:rPr>
          <w:rFonts w:ascii="Nyala" w:eastAsia="Calibri" w:hAnsi="Nyala" w:cs="Times New Roman"/>
          <w:sz w:val="28"/>
          <w:szCs w:val="28"/>
          <w:lang w:val="en-US"/>
        </w:rPr>
        <w:t xml:space="preserve">, Lake </w:t>
      </w:r>
      <w:proofErr w:type="spellStart"/>
      <w:r w:rsidR="00E60EB5" w:rsidRPr="003C1814">
        <w:rPr>
          <w:rFonts w:ascii="Nyala" w:eastAsia="Calibri" w:hAnsi="Nyala" w:cs="Times New Roman"/>
          <w:sz w:val="28"/>
          <w:szCs w:val="28"/>
          <w:lang w:val="en-US"/>
        </w:rPr>
        <w:t>Hayq</w:t>
      </w:r>
      <w:proofErr w:type="spellEnd"/>
      <w:r w:rsidR="00E60EB5" w:rsidRPr="003C1814">
        <w:rPr>
          <w:rFonts w:ascii="Nyala" w:eastAsia="Calibri" w:hAnsi="Nyala" w:cs="Times New Roman"/>
          <w:sz w:val="28"/>
          <w:szCs w:val="28"/>
          <w:lang w:val="en-US"/>
        </w:rPr>
        <w:t xml:space="preserve"> (near </w:t>
      </w:r>
      <w:proofErr w:type="spellStart"/>
      <w:r w:rsidR="00E60EB5" w:rsidRPr="003C1814">
        <w:rPr>
          <w:rFonts w:ascii="Nyala" w:eastAsia="Calibri" w:hAnsi="Nyala" w:cs="Times New Roman"/>
          <w:sz w:val="28"/>
          <w:szCs w:val="28"/>
          <w:lang w:val="en-US"/>
        </w:rPr>
        <w:t>Dessie</w:t>
      </w:r>
      <w:proofErr w:type="spellEnd"/>
      <w:r w:rsidR="00E60EB5" w:rsidRPr="003C1814">
        <w:rPr>
          <w:rFonts w:ascii="Nyala" w:eastAsia="Calibri" w:hAnsi="Nyala" w:cs="Times New Roman"/>
          <w:sz w:val="28"/>
          <w:szCs w:val="28"/>
          <w:lang w:val="en-US"/>
        </w:rPr>
        <w:t xml:space="preserve">), </w:t>
      </w:r>
      <w:proofErr w:type="spellStart"/>
      <w:r w:rsidR="00E60EB5" w:rsidRPr="003C1814">
        <w:rPr>
          <w:rFonts w:ascii="Nyala" w:eastAsia="Calibri" w:hAnsi="Nyala" w:cs="Times New Roman"/>
          <w:sz w:val="28"/>
          <w:szCs w:val="28"/>
          <w:lang w:val="en-US"/>
        </w:rPr>
        <w:t>Ashengie</w:t>
      </w:r>
      <w:proofErr w:type="spellEnd"/>
      <w:r w:rsidR="00E60EB5" w:rsidRPr="003C1814">
        <w:rPr>
          <w:rFonts w:ascii="Nyala" w:eastAsia="Calibri" w:hAnsi="Nyala" w:cs="Times New Roman"/>
          <w:sz w:val="28"/>
          <w:szCs w:val="28"/>
          <w:lang w:val="en-US"/>
        </w:rPr>
        <w:t xml:space="preserve">, Lake </w:t>
      </w:r>
      <w:proofErr w:type="spellStart"/>
      <w:r w:rsidR="00E60EB5" w:rsidRPr="003C1814">
        <w:rPr>
          <w:rFonts w:ascii="Nyala" w:eastAsia="Calibri" w:hAnsi="Nyala" w:cs="Times New Roman"/>
          <w:sz w:val="28"/>
          <w:szCs w:val="28"/>
          <w:lang w:val="en-US"/>
        </w:rPr>
        <w:t>Wonchi</w:t>
      </w:r>
      <w:proofErr w:type="spellEnd"/>
      <w:r w:rsidR="00E60EB5" w:rsidRPr="003C1814">
        <w:rPr>
          <w:rFonts w:ascii="Nyala" w:eastAsia="Calibri" w:hAnsi="Nyala" w:cs="Times New Roman"/>
          <w:sz w:val="28"/>
          <w:szCs w:val="28"/>
          <w:lang w:val="en-US"/>
        </w:rPr>
        <w:t xml:space="preserve"> (near Ambo), and </w:t>
      </w:r>
      <w:proofErr w:type="spellStart"/>
      <w:r w:rsidR="00E60EB5" w:rsidRPr="003C1814">
        <w:rPr>
          <w:rFonts w:ascii="Nyala" w:eastAsia="Calibri" w:hAnsi="Nyala" w:cs="Times New Roman"/>
          <w:sz w:val="28"/>
          <w:szCs w:val="28"/>
          <w:lang w:val="en-US"/>
        </w:rPr>
        <w:t>Bishoftu</w:t>
      </w:r>
      <w:proofErr w:type="spellEnd"/>
      <w:r w:rsidR="00E60EB5" w:rsidRPr="003C1814">
        <w:rPr>
          <w:rFonts w:ascii="Nyala" w:eastAsia="Calibri" w:hAnsi="Nyala" w:cs="Times New Roman"/>
          <w:sz w:val="28"/>
          <w:szCs w:val="28"/>
          <w:lang w:val="en-US"/>
        </w:rPr>
        <w:t xml:space="preserve"> (</w:t>
      </w:r>
      <w:proofErr w:type="spellStart"/>
      <w:r w:rsidR="00E60EB5" w:rsidRPr="003C1814">
        <w:rPr>
          <w:rFonts w:ascii="Nyala" w:eastAsia="Calibri" w:hAnsi="Nyala" w:cs="Times New Roman"/>
          <w:sz w:val="28"/>
          <w:szCs w:val="28"/>
          <w:lang w:val="en-US"/>
        </w:rPr>
        <w:t>Debrezeit</w:t>
      </w:r>
      <w:proofErr w:type="spellEnd"/>
      <w:r w:rsidR="00E60EB5" w:rsidRPr="003C1814">
        <w:rPr>
          <w:rFonts w:ascii="Nyala" w:eastAsia="Calibri" w:hAnsi="Nyala" w:cs="Times New Roman"/>
          <w:sz w:val="28"/>
          <w:szCs w:val="28"/>
          <w:lang w:val="en-US"/>
        </w:rPr>
        <w:t xml:space="preserve">) Lake groups (such as Lake </w:t>
      </w:r>
      <w:proofErr w:type="spellStart"/>
      <w:r w:rsidR="00E60EB5" w:rsidRPr="003C1814">
        <w:rPr>
          <w:rFonts w:ascii="Nyala" w:eastAsia="Calibri" w:hAnsi="Nyala" w:cs="Times New Roman"/>
          <w:sz w:val="28"/>
          <w:szCs w:val="28"/>
          <w:lang w:val="en-US"/>
        </w:rPr>
        <w:t>Hora</w:t>
      </w:r>
      <w:proofErr w:type="spellEnd"/>
      <w:r w:rsidR="00E60EB5" w:rsidRPr="003C1814">
        <w:rPr>
          <w:rFonts w:ascii="Nyala" w:eastAsia="Calibri" w:hAnsi="Nyala" w:cs="Times New Roman"/>
          <w:sz w:val="28"/>
          <w:szCs w:val="28"/>
          <w:lang w:val="en-US"/>
        </w:rPr>
        <w:t xml:space="preserve">, Lake </w:t>
      </w:r>
      <w:proofErr w:type="spellStart"/>
      <w:r w:rsidR="00E60EB5" w:rsidRPr="003C1814">
        <w:rPr>
          <w:rFonts w:ascii="Nyala" w:eastAsia="Calibri" w:hAnsi="Nyala" w:cs="Times New Roman"/>
          <w:sz w:val="28"/>
          <w:szCs w:val="28"/>
          <w:lang w:val="en-US"/>
        </w:rPr>
        <w:t>Bishoftu</w:t>
      </w:r>
      <w:proofErr w:type="spellEnd"/>
      <w:r w:rsidR="00E60EB5" w:rsidRPr="003C1814">
        <w:rPr>
          <w:rFonts w:ascii="Nyala" w:eastAsia="Calibri" w:hAnsi="Nyala" w:cs="Times New Roman"/>
          <w:sz w:val="28"/>
          <w:szCs w:val="28"/>
          <w:lang w:val="en-US"/>
        </w:rPr>
        <w:t xml:space="preserve">, Lake </w:t>
      </w:r>
      <w:proofErr w:type="spellStart"/>
      <w:r w:rsidR="00E60EB5" w:rsidRPr="003C1814">
        <w:rPr>
          <w:rFonts w:ascii="Nyala" w:eastAsia="Calibri" w:hAnsi="Nyala" w:cs="Times New Roman"/>
          <w:sz w:val="28"/>
          <w:szCs w:val="28"/>
          <w:lang w:val="en-US"/>
        </w:rPr>
        <w:t>Kuriftu</w:t>
      </w:r>
      <w:proofErr w:type="spellEnd"/>
      <w:r w:rsidR="00E60EB5" w:rsidRPr="003C1814">
        <w:rPr>
          <w:rFonts w:ascii="Nyala" w:eastAsia="Calibri" w:hAnsi="Nyala" w:cs="Times New Roman"/>
          <w:sz w:val="28"/>
          <w:szCs w:val="28"/>
          <w:lang w:val="en-US"/>
        </w:rPr>
        <w:t xml:space="preserve"> and Lake </w:t>
      </w:r>
      <w:proofErr w:type="spellStart"/>
      <w:r w:rsidR="00E60EB5" w:rsidRPr="003C1814">
        <w:rPr>
          <w:rFonts w:ascii="Nyala" w:eastAsia="Calibri" w:hAnsi="Nyala" w:cs="Times New Roman"/>
          <w:sz w:val="28"/>
          <w:szCs w:val="28"/>
          <w:lang w:val="en-US"/>
        </w:rPr>
        <w:t>Arenguade</w:t>
      </w:r>
      <w:proofErr w:type="spellEnd"/>
      <w:r w:rsidR="00E60EB5" w:rsidRPr="003C1814">
        <w:rPr>
          <w:rFonts w:ascii="Nyala" w:eastAsia="Calibri" w:hAnsi="Nyala" w:cs="Times New Roman"/>
          <w:sz w:val="28"/>
          <w:szCs w:val="28"/>
          <w:lang w:val="en-US"/>
        </w:rPr>
        <w:t xml:space="preserve">, </w:t>
      </w:r>
      <w:proofErr w:type="spellStart"/>
      <w:r w:rsidR="00E60EB5" w:rsidRPr="003C1814">
        <w:rPr>
          <w:rFonts w:ascii="Nyala" w:eastAsia="Calibri" w:hAnsi="Nyala" w:cs="Times New Roman"/>
          <w:sz w:val="28"/>
          <w:szCs w:val="28"/>
          <w:lang w:val="en-US"/>
        </w:rPr>
        <w:t>etc</w:t>
      </w:r>
      <w:proofErr w:type="spellEnd"/>
      <w:r w:rsidR="00E60EB5" w:rsidRPr="003C1814">
        <w:rPr>
          <w:rFonts w:ascii="Nyala" w:eastAsia="Calibri" w:hAnsi="Nyala" w:cs="Times New Roman"/>
          <w:sz w:val="28"/>
          <w:szCs w:val="28"/>
          <w:lang w:val="en-US"/>
        </w:rPr>
        <w:t xml:space="preserve">). </w:t>
      </w:r>
    </w:p>
    <w:p w:rsidR="00E60EB5" w:rsidRPr="003C1814" w:rsidRDefault="003C1814" w:rsidP="003C1814">
      <w:pPr>
        <w:pStyle w:val="ListParagraph"/>
        <w:numPr>
          <w:ilvl w:val="0"/>
          <w:numId w:val="12"/>
        </w:numPr>
        <w:spacing w:after="0" w:line="360" w:lineRule="auto"/>
        <w:jc w:val="both"/>
        <w:rPr>
          <w:rFonts w:ascii="Nyala" w:eastAsia="Calibri" w:hAnsi="Nyala" w:cs="Times New Roman"/>
          <w:sz w:val="28"/>
          <w:szCs w:val="28"/>
          <w:lang w:val="en-US"/>
        </w:rPr>
      </w:pPr>
      <w:r w:rsidRPr="003C1814">
        <w:rPr>
          <w:rFonts w:ascii="Nyala" w:eastAsia="Calibri" w:hAnsi="Nyala" w:cs="Times New Roman"/>
          <w:b/>
          <w:bCs/>
          <w:sz w:val="32"/>
          <w:szCs w:val="32"/>
          <w:lang w:val="en-US"/>
        </w:rPr>
        <w:t>RIFT VALLEY LAKES</w:t>
      </w:r>
      <w:r w:rsidRPr="003C1814">
        <w:rPr>
          <w:rFonts w:ascii="Nyala" w:eastAsia="Calibri" w:hAnsi="Nyala" w:cs="Times New Roman"/>
          <w:sz w:val="32"/>
          <w:szCs w:val="32"/>
          <w:lang w:val="en-US"/>
        </w:rPr>
        <w:t xml:space="preserve"> </w:t>
      </w:r>
      <w:r w:rsidR="00E60EB5" w:rsidRPr="003C1814">
        <w:rPr>
          <w:rFonts w:ascii="Nyala" w:eastAsia="Calibri" w:hAnsi="Nyala" w:cs="Times New Roman"/>
          <w:sz w:val="28"/>
          <w:szCs w:val="28"/>
          <w:lang w:val="en-US"/>
        </w:rPr>
        <w:t xml:space="preserve">include lakes in:  </w:t>
      </w:r>
    </w:p>
    <w:p w:rsidR="00E60EB5" w:rsidRPr="00E60EB5" w:rsidRDefault="003C1814" w:rsidP="00E60EB5">
      <w:pPr>
        <w:numPr>
          <w:ilvl w:val="0"/>
          <w:numId w:val="3"/>
        </w:numPr>
        <w:spacing w:line="360" w:lineRule="auto"/>
        <w:contextualSpacing/>
        <w:jc w:val="both"/>
        <w:rPr>
          <w:rFonts w:ascii="Nyala" w:eastAsia="Calibri" w:hAnsi="Nyala" w:cs="Times New Roman"/>
          <w:sz w:val="28"/>
          <w:szCs w:val="28"/>
          <w:lang w:val="en-US"/>
        </w:rPr>
      </w:pPr>
      <w:r>
        <w:rPr>
          <w:rFonts w:ascii="Nyala" w:eastAsia="Calibri" w:hAnsi="Nyala" w:cs="Times New Roman"/>
          <w:sz w:val="28"/>
          <w:szCs w:val="28"/>
          <w:lang w:val="en-US"/>
        </w:rPr>
        <w:t>N</w:t>
      </w:r>
      <w:r w:rsidR="00E60EB5" w:rsidRPr="00E60EB5">
        <w:rPr>
          <w:rFonts w:ascii="Nyala" w:eastAsia="Calibri" w:hAnsi="Nyala" w:cs="Times New Roman"/>
          <w:sz w:val="28"/>
          <w:szCs w:val="28"/>
          <w:lang w:val="en-US"/>
        </w:rPr>
        <w:t xml:space="preserve">orthern rift valley lakes: </w:t>
      </w:r>
      <w:proofErr w:type="spellStart"/>
      <w:r w:rsidR="00E60EB5" w:rsidRPr="00E60EB5">
        <w:rPr>
          <w:rFonts w:ascii="Nyala" w:eastAsia="Calibri" w:hAnsi="Nyala" w:cs="Times New Roman"/>
          <w:sz w:val="28"/>
          <w:szCs w:val="28"/>
          <w:lang w:val="en-US"/>
        </w:rPr>
        <w:t>Awassa</w:t>
      </w:r>
      <w:proofErr w:type="spellEnd"/>
      <w:r w:rsidR="00E60EB5" w:rsidRPr="00E60EB5">
        <w:rPr>
          <w:rFonts w:ascii="Nyala" w:eastAsia="Calibri" w:hAnsi="Nyala" w:cs="Times New Roman"/>
          <w:sz w:val="28"/>
          <w:szCs w:val="28"/>
          <w:lang w:val="en-US"/>
        </w:rPr>
        <w:t xml:space="preserve">, </w:t>
      </w:r>
      <w:proofErr w:type="spellStart"/>
      <w:r w:rsidR="00E60EB5" w:rsidRPr="00E60EB5">
        <w:rPr>
          <w:rFonts w:ascii="Nyala" w:eastAsia="Calibri" w:hAnsi="Nyala" w:cs="Times New Roman"/>
          <w:sz w:val="28"/>
          <w:szCs w:val="28"/>
          <w:lang w:val="en-US"/>
        </w:rPr>
        <w:t>Langano</w:t>
      </w:r>
      <w:proofErr w:type="spellEnd"/>
      <w:r w:rsidR="00E60EB5" w:rsidRPr="00E60EB5">
        <w:rPr>
          <w:rFonts w:ascii="Nyala" w:eastAsia="Calibri" w:hAnsi="Nyala" w:cs="Times New Roman"/>
          <w:sz w:val="28"/>
          <w:szCs w:val="28"/>
          <w:lang w:val="en-US"/>
        </w:rPr>
        <w:t xml:space="preserve">, </w:t>
      </w:r>
      <w:proofErr w:type="spellStart"/>
      <w:r w:rsidR="00E60EB5" w:rsidRPr="00E60EB5">
        <w:rPr>
          <w:rFonts w:ascii="Nyala" w:eastAsia="Calibri" w:hAnsi="Nyala" w:cs="Times New Roman"/>
          <w:sz w:val="28"/>
          <w:szCs w:val="28"/>
          <w:lang w:val="en-US"/>
        </w:rPr>
        <w:t>Abijata</w:t>
      </w:r>
      <w:proofErr w:type="spellEnd"/>
      <w:r w:rsidR="00E60EB5" w:rsidRPr="00E60EB5">
        <w:rPr>
          <w:rFonts w:ascii="Nyala" w:eastAsia="Calibri" w:hAnsi="Nyala" w:cs="Times New Roman"/>
          <w:sz w:val="28"/>
          <w:szCs w:val="28"/>
          <w:lang w:val="en-US"/>
        </w:rPr>
        <w:t xml:space="preserve">, </w:t>
      </w:r>
      <w:proofErr w:type="spellStart"/>
      <w:r w:rsidR="00E60EB5" w:rsidRPr="00E60EB5">
        <w:rPr>
          <w:rFonts w:ascii="Nyala" w:eastAsia="Calibri" w:hAnsi="Nyala" w:cs="Times New Roman"/>
          <w:sz w:val="28"/>
          <w:szCs w:val="28"/>
          <w:lang w:val="en-US"/>
        </w:rPr>
        <w:t>S</w:t>
      </w:r>
      <w:r>
        <w:rPr>
          <w:rFonts w:ascii="Nyala" w:eastAsia="Calibri" w:hAnsi="Nyala" w:cs="Times New Roman"/>
          <w:sz w:val="28"/>
          <w:szCs w:val="28"/>
          <w:lang w:val="en-US"/>
        </w:rPr>
        <w:t>ha</w:t>
      </w:r>
      <w:r w:rsidR="00E60EB5" w:rsidRPr="00E60EB5">
        <w:rPr>
          <w:rFonts w:ascii="Nyala" w:eastAsia="Calibri" w:hAnsi="Nyala" w:cs="Times New Roman"/>
          <w:sz w:val="28"/>
          <w:szCs w:val="28"/>
          <w:lang w:val="en-US"/>
        </w:rPr>
        <w:t>lla</w:t>
      </w:r>
      <w:proofErr w:type="spellEnd"/>
      <w:r w:rsidR="00E60EB5" w:rsidRPr="00E60EB5">
        <w:rPr>
          <w:rFonts w:ascii="Nyala" w:eastAsia="Calibri" w:hAnsi="Nyala" w:cs="Times New Roman"/>
          <w:sz w:val="28"/>
          <w:szCs w:val="28"/>
          <w:lang w:val="en-US"/>
        </w:rPr>
        <w:t xml:space="preserve"> and Ziway</w:t>
      </w:r>
    </w:p>
    <w:p w:rsidR="00E60EB5" w:rsidRPr="00E60EB5" w:rsidRDefault="003C1814" w:rsidP="00E60EB5">
      <w:pPr>
        <w:numPr>
          <w:ilvl w:val="0"/>
          <w:numId w:val="3"/>
        </w:numPr>
        <w:spacing w:line="360" w:lineRule="auto"/>
        <w:contextualSpacing/>
        <w:jc w:val="both"/>
        <w:rPr>
          <w:rFonts w:ascii="Nyala" w:eastAsia="Calibri" w:hAnsi="Nyala" w:cs="Times New Roman"/>
          <w:sz w:val="28"/>
          <w:szCs w:val="28"/>
          <w:lang w:val="en-US"/>
        </w:rPr>
      </w:pPr>
      <w:r>
        <w:rPr>
          <w:rFonts w:ascii="Nyala" w:eastAsia="Calibri" w:hAnsi="Nyala" w:cs="Times New Roman"/>
          <w:sz w:val="28"/>
          <w:szCs w:val="28"/>
          <w:lang w:val="en-US"/>
        </w:rPr>
        <w:t>S</w:t>
      </w:r>
      <w:r w:rsidR="00E60EB5" w:rsidRPr="00E60EB5">
        <w:rPr>
          <w:rFonts w:ascii="Nyala" w:eastAsia="Calibri" w:hAnsi="Nyala" w:cs="Times New Roman"/>
          <w:sz w:val="28"/>
          <w:szCs w:val="28"/>
          <w:lang w:val="en-US"/>
        </w:rPr>
        <w:t xml:space="preserve">outhern rift valley lakes: Abaya, and </w:t>
      </w:r>
      <w:proofErr w:type="spellStart"/>
      <w:r w:rsidR="00E60EB5" w:rsidRPr="00E60EB5">
        <w:rPr>
          <w:rFonts w:ascii="Nyala" w:eastAsia="Calibri" w:hAnsi="Nyala" w:cs="Times New Roman"/>
          <w:sz w:val="28"/>
          <w:szCs w:val="28"/>
          <w:lang w:val="en-US"/>
        </w:rPr>
        <w:t>Chamo</w:t>
      </w:r>
      <w:proofErr w:type="spellEnd"/>
      <w:r w:rsidR="00E60EB5" w:rsidRPr="00E60EB5">
        <w:rPr>
          <w:rFonts w:ascii="Nyala" w:eastAsia="Calibri" w:hAnsi="Nyala" w:cs="Times New Roman"/>
          <w:sz w:val="28"/>
          <w:szCs w:val="28"/>
          <w:lang w:val="en-US"/>
        </w:rPr>
        <w:t xml:space="preserve"> and Chew </w:t>
      </w:r>
      <w:proofErr w:type="spellStart"/>
      <w:r w:rsidR="00E60EB5" w:rsidRPr="00E60EB5">
        <w:rPr>
          <w:rFonts w:ascii="Nyala" w:eastAsia="Calibri" w:hAnsi="Nyala" w:cs="Times New Roman"/>
          <w:sz w:val="28"/>
          <w:szCs w:val="28"/>
          <w:lang w:val="en-US"/>
        </w:rPr>
        <w:t>Bahir</w:t>
      </w:r>
      <w:proofErr w:type="spellEnd"/>
      <w:r w:rsidR="00E60EB5" w:rsidRPr="00E60EB5">
        <w:rPr>
          <w:rFonts w:ascii="Nyala" w:eastAsia="Calibri" w:hAnsi="Nyala" w:cs="Times New Roman"/>
          <w:sz w:val="28"/>
          <w:szCs w:val="28"/>
          <w:lang w:val="en-US"/>
        </w:rPr>
        <w:t xml:space="preserve"> </w:t>
      </w:r>
    </w:p>
    <w:p w:rsidR="00E60EB5" w:rsidRPr="00E60EB5" w:rsidRDefault="00E60EB5" w:rsidP="00E60EB5">
      <w:pPr>
        <w:spacing w:line="360" w:lineRule="auto"/>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The man-made lakes known as reservoirs include </w:t>
      </w:r>
      <w:proofErr w:type="spellStart"/>
      <w:r w:rsidRPr="00E60EB5">
        <w:rPr>
          <w:rFonts w:ascii="Nyala" w:eastAsia="Calibri" w:hAnsi="Nyala" w:cs="Times New Roman"/>
          <w:sz w:val="28"/>
          <w:szCs w:val="28"/>
          <w:lang w:val="en-US"/>
        </w:rPr>
        <w:t>Koka</w:t>
      </w:r>
      <w:proofErr w:type="spellEnd"/>
      <w:r w:rsidRPr="00E60EB5">
        <w:rPr>
          <w:rFonts w:ascii="Nyala" w:eastAsia="Calibri" w:hAnsi="Nyala" w:cs="Times New Roman"/>
          <w:sz w:val="28"/>
          <w:szCs w:val="28"/>
          <w:lang w:val="en-US"/>
        </w:rPr>
        <w:t xml:space="preserve"> Reservoir, </w:t>
      </w:r>
      <w:proofErr w:type="spellStart"/>
      <w:r w:rsidRPr="00E60EB5">
        <w:rPr>
          <w:rFonts w:ascii="Nyala" w:eastAsia="Calibri" w:hAnsi="Nyala" w:cs="Times New Roman"/>
          <w:sz w:val="28"/>
          <w:szCs w:val="28"/>
          <w:lang w:val="en-US"/>
        </w:rPr>
        <w:t>Fincha</w:t>
      </w:r>
      <w:proofErr w:type="spellEnd"/>
      <w:r w:rsidRPr="00E60EB5">
        <w:rPr>
          <w:rFonts w:ascii="Nyala" w:eastAsia="Calibri" w:hAnsi="Nyala" w:cs="Times New Roman"/>
          <w:sz w:val="28"/>
          <w:szCs w:val="28"/>
          <w:lang w:val="en-US"/>
        </w:rPr>
        <w:t xml:space="preserve"> Reservoir, </w:t>
      </w:r>
      <w:proofErr w:type="spellStart"/>
      <w:r w:rsidRPr="00E60EB5">
        <w:rPr>
          <w:rFonts w:ascii="Nyala" w:eastAsia="Calibri" w:hAnsi="Nyala" w:cs="Times New Roman"/>
          <w:sz w:val="28"/>
          <w:szCs w:val="28"/>
          <w:lang w:val="en-US"/>
        </w:rPr>
        <w:t>MelkaWakena</w:t>
      </w:r>
      <w:proofErr w:type="spellEnd"/>
      <w:r w:rsidRPr="00E60EB5">
        <w:rPr>
          <w:rFonts w:ascii="Nyala" w:eastAsia="Calibri" w:hAnsi="Nyala" w:cs="Times New Roman"/>
          <w:sz w:val="28"/>
          <w:szCs w:val="28"/>
          <w:lang w:val="en-US"/>
        </w:rPr>
        <w:t xml:space="preserve"> Reservoir, </w:t>
      </w:r>
      <w:proofErr w:type="spellStart"/>
      <w:r w:rsidRPr="00E60EB5">
        <w:rPr>
          <w:rFonts w:ascii="Nyala" w:eastAsia="Calibri" w:hAnsi="Nyala" w:cs="Times New Roman"/>
          <w:sz w:val="28"/>
          <w:szCs w:val="28"/>
          <w:lang w:val="en-US"/>
        </w:rPr>
        <w:t>Gilgel</w:t>
      </w:r>
      <w:proofErr w:type="spellEnd"/>
      <w:r w:rsidRPr="00E60EB5">
        <w:rPr>
          <w:rFonts w:ascii="Nyala" w:eastAsia="Calibri" w:hAnsi="Nyala" w:cs="Times New Roman"/>
          <w:sz w:val="28"/>
          <w:szCs w:val="28"/>
          <w:lang w:val="en-US"/>
        </w:rPr>
        <w:t xml:space="preserve"> Gibe Reservoir, </w:t>
      </w:r>
      <w:proofErr w:type="spellStart"/>
      <w:r w:rsidRPr="00E60EB5">
        <w:rPr>
          <w:rFonts w:ascii="Nyala" w:eastAsia="Calibri" w:hAnsi="Nyala" w:cs="Times New Roman"/>
          <w:sz w:val="28"/>
          <w:szCs w:val="28"/>
          <w:lang w:val="en-US"/>
        </w:rPr>
        <w:t>Tekeze</w:t>
      </w:r>
      <w:proofErr w:type="spellEnd"/>
      <w:r w:rsidRPr="00E60EB5">
        <w:rPr>
          <w:rFonts w:ascii="Nyala" w:eastAsia="Calibri" w:hAnsi="Nyala" w:cs="Times New Roman"/>
          <w:sz w:val="28"/>
          <w:szCs w:val="28"/>
          <w:lang w:val="en-US"/>
        </w:rPr>
        <w:t xml:space="preserve"> Reservoir, etc.  </w:t>
      </w:r>
    </w:p>
    <w:p w:rsidR="00E60EB5" w:rsidRPr="00E60EB5" w:rsidRDefault="00E60EB5" w:rsidP="00A977CA">
      <w:pPr>
        <w:spacing w:line="360" w:lineRule="auto"/>
        <w:jc w:val="center"/>
        <w:rPr>
          <w:rFonts w:ascii="Nyala" w:eastAsia="Calibri" w:hAnsi="Nyala" w:cs="Times New Roman"/>
          <w:sz w:val="28"/>
          <w:szCs w:val="28"/>
          <w:lang w:val="en-US"/>
        </w:rPr>
      </w:pPr>
      <w:r w:rsidRPr="00E60EB5">
        <w:rPr>
          <w:rFonts w:ascii="Nyala" w:eastAsia="Calibri" w:hAnsi="Nyala" w:cs="Times New Roman"/>
          <w:sz w:val="28"/>
          <w:szCs w:val="28"/>
          <w:lang w:val="en-US"/>
        </w:rPr>
        <w:t>Table 2.1. Some of the Major Ethiopian Lakes</w:t>
      </w: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445"/>
        <w:gridCol w:w="2860"/>
      </w:tblGrid>
      <w:tr w:rsidR="00E60EB5" w:rsidRPr="00E60EB5" w:rsidTr="00AE0DDC">
        <w:trPr>
          <w:trHeight w:val="177"/>
          <w:jc w:val="center"/>
        </w:trPr>
        <w:tc>
          <w:tcPr>
            <w:tcW w:w="1494" w:type="dxa"/>
          </w:tcPr>
          <w:p w:rsidR="00E60EB5" w:rsidRPr="00E60EB5" w:rsidRDefault="00E60EB5" w:rsidP="00E60EB5">
            <w:pPr>
              <w:spacing w:line="360" w:lineRule="auto"/>
              <w:contextualSpacing/>
              <w:jc w:val="both"/>
              <w:rPr>
                <w:rFonts w:ascii="Nyala" w:eastAsia="Calibri" w:hAnsi="Nyala" w:cs="Times New Roman"/>
                <w:b/>
                <w:bCs/>
                <w:sz w:val="32"/>
                <w:szCs w:val="32"/>
              </w:rPr>
            </w:pPr>
            <w:r w:rsidRPr="00E60EB5">
              <w:rPr>
                <w:rFonts w:ascii="Nyala" w:eastAsia="Calibri" w:hAnsi="Nyala" w:cs="Times New Roman"/>
                <w:b/>
                <w:bCs/>
                <w:sz w:val="32"/>
                <w:szCs w:val="32"/>
              </w:rPr>
              <w:t>Lake</w:t>
            </w:r>
          </w:p>
        </w:tc>
        <w:tc>
          <w:tcPr>
            <w:tcW w:w="2445" w:type="dxa"/>
          </w:tcPr>
          <w:p w:rsidR="00E60EB5" w:rsidRPr="00E60EB5" w:rsidRDefault="00E60EB5" w:rsidP="00A977CA">
            <w:pPr>
              <w:spacing w:line="360" w:lineRule="auto"/>
              <w:ind w:left="232"/>
              <w:contextualSpacing/>
              <w:jc w:val="center"/>
              <w:rPr>
                <w:rFonts w:ascii="Nyala" w:eastAsia="Calibri" w:hAnsi="Nyala" w:cs="Times New Roman"/>
                <w:b/>
                <w:bCs/>
                <w:sz w:val="32"/>
                <w:szCs w:val="32"/>
              </w:rPr>
            </w:pPr>
            <w:r w:rsidRPr="00E60EB5">
              <w:rPr>
                <w:rFonts w:ascii="Nyala" w:eastAsia="Calibri" w:hAnsi="Nyala" w:cs="Times New Roman"/>
                <w:b/>
                <w:bCs/>
                <w:sz w:val="32"/>
                <w:szCs w:val="32"/>
              </w:rPr>
              <w:t>Area (Km2)</w:t>
            </w:r>
          </w:p>
        </w:tc>
        <w:tc>
          <w:tcPr>
            <w:tcW w:w="2860" w:type="dxa"/>
          </w:tcPr>
          <w:p w:rsidR="00E60EB5" w:rsidRPr="00E60EB5" w:rsidRDefault="00E60EB5" w:rsidP="00E60EB5">
            <w:pPr>
              <w:spacing w:line="360" w:lineRule="auto"/>
              <w:ind w:left="137"/>
              <w:contextualSpacing/>
              <w:jc w:val="both"/>
              <w:rPr>
                <w:rFonts w:ascii="Nyala" w:eastAsia="Calibri" w:hAnsi="Nyala" w:cs="Times New Roman"/>
                <w:b/>
                <w:bCs/>
                <w:sz w:val="32"/>
                <w:szCs w:val="32"/>
              </w:rPr>
            </w:pPr>
            <w:r w:rsidRPr="00E60EB5">
              <w:rPr>
                <w:rFonts w:ascii="Nyala" w:eastAsia="Calibri" w:hAnsi="Nyala" w:cs="Times New Roman"/>
                <w:b/>
                <w:bCs/>
                <w:sz w:val="32"/>
                <w:szCs w:val="32"/>
              </w:rPr>
              <w:t>Max. Depth (m)</w:t>
            </w:r>
          </w:p>
        </w:tc>
      </w:tr>
      <w:tr w:rsidR="00E60EB5" w:rsidRPr="00E60EB5" w:rsidTr="00AE0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0"/>
          <w:jc w:val="center"/>
        </w:trPr>
        <w:tc>
          <w:tcPr>
            <w:tcW w:w="1494"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Tana </w:t>
            </w:r>
          </w:p>
        </w:tc>
        <w:tc>
          <w:tcPr>
            <w:tcW w:w="2445" w:type="dxa"/>
            <w:tcBorders>
              <w:top w:val="single" w:sz="4" w:space="0" w:color="auto"/>
              <w:left w:val="single" w:sz="4" w:space="0" w:color="auto"/>
              <w:bottom w:val="single" w:sz="4" w:space="0" w:color="auto"/>
              <w:right w:val="single" w:sz="4" w:space="0" w:color="auto"/>
            </w:tcBorders>
          </w:tcPr>
          <w:p w:rsidR="00E60EB5" w:rsidRPr="00E60EB5" w:rsidRDefault="00AE0DDC" w:rsidP="00AE0DDC">
            <w:pPr>
              <w:spacing w:line="360" w:lineRule="auto"/>
              <w:rPr>
                <w:rFonts w:ascii="Nyala" w:eastAsia="Calibri" w:hAnsi="Nyala" w:cs="Times New Roman"/>
                <w:sz w:val="28"/>
                <w:szCs w:val="28"/>
              </w:rPr>
            </w:pPr>
            <w:r>
              <w:rPr>
                <w:rFonts w:ascii="Nyala" w:eastAsia="Calibri" w:hAnsi="Nyala" w:cs="Times New Roman"/>
                <w:sz w:val="28"/>
                <w:szCs w:val="28"/>
              </w:rPr>
              <w:t xml:space="preserve">         </w:t>
            </w:r>
            <w:r w:rsidR="00E60EB5" w:rsidRPr="00E60EB5">
              <w:rPr>
                <w:rFonts w:ascii="Nyala" w:eastAsia="Calibri" w:hAnsi="Nyala" w:cs="Times New Roman"/>
                <w:sz w:val="28"/>
                <w:szCs w:val="28"/>
              </w:rPr>
              <w:t>3600</w:t>
            </w:r>
          </w:p>
        </w:tc>
        <w:tc>
          <w:tcPr>
            <w:tcW w:w="2860"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9 </w:t>
            </w:r>
          </w:p>
        </w:tc>
      </w:tr>
      <w:tr w:rsidR="00E60EB5" w:rsidRPr="00E60EB5" w:rsidTr="00AE0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2"/>
          <w:jc w:val="center"/>
        </w:trPr>
        <w:tc>
          <w:tcPr>
            <w:tcW w:w="1494"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Abaya </w:t>
            </w:r>
          </w:p>
        </w:tc>
        <w:tc>
          <w:tcPr>
            <w:tcW w:w="2445"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ind w:left="720"/>
              <w:contextualSpacing/>
              <w:jc w:val="both"/>
              <w:rPr>
                <w:rFonts w:ascii="Nyala" w:eastAsia="Calibri" w:hAnsi="Nyala" w:cs="Times New Roman"/>
                <w:sz w:val="28"/>
                <w:szCs w:val="28"/>
              </w:rPr>
            </w:pPr>
            <w:r w:rsidRPr="00E60EB5">
              <w:rPr>
                <w:rFonts w:ascii="Nyala" w:eastAsia="Calibri" w:hAnsi="Nyala" w:cs="Times New Roman"/>
                <w:sz w:val="28"/>
                <w:szCs w:val="28"/>
              </w:rPr>
              <w:t xml:space="preserve">1150 </w:t>
            </w:r>
          </w:p>
        </w:tc>
        <w:tc>
          <w:tcPr>
            <w:tcW w:w="2860"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13 </w:t>
            </w:r>
          </w:p>
        </w:tc>
      </w:tr>
      <w:tr w:rsidR="00E60EB5" w:rsidRPr="00E60EB5" w:rsidTr="00AE0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4"/>
          <w:jc w:val="center"/>
        </w:trPr>
        <w:tc>
          <w:tcPr>
            <w:tcW w:w="1494"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Chamo</w:t>
            </w:r>
            <w:proofErr w:type="spellEnd"/>
          </w:p>
        </w:tc>
        <w:tc>
          <w:tcPr>
            <w:tcW w:w="2445"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ind w:left="720"/>
              <w:contextualSpacing/>
              <w:jc w:val="both"/>
              <w:rPr>
                <w:rFonts w:ascii="Nyala" w:eastAsia="Calibri" w:hAnsi="Nyala" w:cs="Times New Roman"/>
                <w:sz w:val="28"/>
                <w:szCs w:val="28"/>
              </w:rPr>
            </w:pPr>
            <w:r w:rsidRPr="00E60EB5">
              <w:rPr>
                <w:rFonts w:ascii="Nyala" w:eastAsia="Calibri" w:hAnsi="Nyala" w:cs="Times New Roman"/>
                <w:sz w:val="28"/>
                <w:szCs w:val="28"/>
              </w:rPr>
              <w:t xml:space="preserve">551 </w:t>
            </w:r>
          </w:p>
        </w:tc>
        <w:tc>
          <w:tcPr>
            <w:tcW w:w="2860"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10 </w:t>
            </w:r>
          </w:p>
        </w:tc>
      </w:tr>
      <w:tr w:rsidR="00E60EB5" w:rsidRPr="00E60EB5" w:rsidTr="00AE0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jc w:val="center"/>
        </w:trPr>
        <w:tc>
          <w:tcPr>
            <w:tcW w:w="1494"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Ziway</w:t>
            </w:r>
          </w:p>
        </w:tc>
        <w:tc>
          <w:tcPr>
            <w:tcW w:w="2445"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ind w:left="720"/>
              <w:contextualSpacing/>
              <w:jc w:val="both"/>
              <w:rPr>
                <w:rFonts w:ascii="Nyala" w:eastAsia="Calibri" w:hAnsi="Nyala" w:cs="Times New Roman"/>
                <w:sz w:val="28"/>
                <w:szCs w:val="28"/>
              </w:rPr>
            </w:pPr>
            <w:r w:rsidRPr="00E60EB5">
              <w:rPr>
                <w:rFonts w:ascii="Nyala" w:eastAsia="Calibri" w:hAnsi="Nyala" w:cs="Times New Roman"/>
                <w:sz w:val="28"/>
                <w:szCs w:val="28"/>
              </w:rPr>
              <w:t xml:space="preserve">434 </w:t>
            </w:r>
          </w:p>
        </w:tc>
        <w:tc>
          <w:tcPr>
            <w:tcW w:w="2860"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4 (shallowest) </w:t>
            </w:r>
          </w:p>
        </w:tc>
      </w:tr>
      <w:tr w:rsidR="00E60EB5" w:rsidRPr="00E60EB5" w:rsidTr="00AE0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5"/>
          <w:jc w:val="center"/>
        </w:trPr>
        <w:tc>
          <w:tcPr>
            <w:tcW w:w="1494"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Shala </w:t>
            </w:r>
          </w:p>
        </w:tc>
        <w:tc>
          <w:tcPr>
            <w:tcW w:w="2445"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ind w:left="720"/>
              <w:contextualSpacing/>
              <w:jc w:val="both"/>
              <w:rPr>
                <w:rFonts w:ascii="Nyala" w:eastAsia="Calibri" w:hAnsi="Nyala" w:cs="Times New Roman"/>
                <w:sz w:val="28"/>
                <w:szCs w:val="28"/>
              </w:rPr>
            </w:pPr>
            <w:r w:rsidRPr="00E60EB5">
              <w:rPr>
                <w:rFonts w:ascii="Nyala" w:eastAsia="Calibri" w:hAnsi="Nyala" w:cs="Times New Roman"/>
                <w:sz w:val="28"/>
                <w:szCs w:val="28"/>
              </w:rPr>
              <w:t xml:space="preserve">409 </w:t>
            </w:r>
          </w:p>
        </w:tc>
        <w:tc>
          <w:tcPr>
            <w:tcW w:w="2860"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266 (deepest) </w:t>
            </w:r>
          </w:p>
        </w:tc>
      </w:tr>
      <w:tr w:rsidR="00E60EB5" w:rsidRPr="00E60EB5" w:rsidTr="00AE0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jc w:val="center"/>
        </w:trPr>
        <w:tc>
          <w:tcPr>
            <w:tcW w:w="1494"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Abijata</w:t>
            </w:r>
            <w:proofErr w:type="spellEnd"/>
          </w:p>
        </w:tc>
        <w:tc>
          <w:tcPr>
            <w:tcW w:w="2445"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ind w:left="720"/>
              <w:contextualSpacing/>
              <w:jc w:val="both"/>
              <w:rPr>
                <w:rFonts w:ascii="Nyala" w:eastAsia="Calibri" w:hAnsi="Nyala" w:cs="Times New Roman"/>
                <w:sz w:val="28"/>
                <w:szCs w:val="28"/>
              </w:rPr>
            </w:pPr>
            <w:r w:rsidRPr="00E60EB5">
              <w:rPr>
                <w:rFonts w:ascii="Nyala" w:eastAsia="Calibri" w:hAnsi="Nyala" w:cs="Times New Roman"/>
                <w:sz w:val="28"/>
                <w:szCs w:val="28"/>
              </w:rPr>
              <w:t xml:space="preserve">205 </w:t>
            </w:r>
          </w:p>
        </w:tc>
        <w:tc>
          <w:tcPr>
            <w:tcW w:w="2860"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14 </w:t>
            </w:r>
          </w:p>
        </w:tc>
      </w:tr>
      <w:tr w:rsidR="00E60EB5" w:rsidRPr="00E60EB5" w:rsidTr="00AE0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6"/>
          <w:jc w:val="center"/>
        </w:trPr>
        <w:tc>
          <w:tcPr>
            <w:tcW w:w="1494"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Koka</w:t>
            </w:r>
            <w:proofErr w:type="spellEnd"/>
          </w:p>
        </w:tc>
        <w:tc>
          <w:tcPr>
            <w:tcW w:w="2445"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ind w:left="720"/>
              <w:contextualSpacing/>
              <w:jc w:val="both"/>
              <w:rPr>
                <w:rFonts w:ascii="Nyala" w:eastAsia="Calibri" w:hAnsi="Nyala" w:cs="Times New Roman"/>
                <w:sz w:val="28"/>
                <w:szCs w:val="28"/>
              </w:rPr>
            </w:pPr>
            <w:r w:rsidRPr="00E60EB5">
              <w:rPr>
                <w:rFonts w:ascii="Nyala" w:eastAsia="Calibri" w:hAnsi="Nyala" w:cs="Times New Roman"/>
                <w:sz w:val="28"/>
                <w:szCs w:val="28"/>
              </w:rPr>
              <w:t xml:space="preserve">205 </w:t>
            </w:r>
          </w:p>
        </w:tc>
        <w:tc>
          <w:tcPr>
            <w:tcW w:w="2860"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9 </w:t>
            </w:r>
          </w:p>
        </w:tc>
      </w:tr>
      <w:tr w:rsidR="00E60EB5" w:rsidRPr="00E60EB5" w:rsidTr="00AE0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2"/>
          <w:jc w:val="center"/>
        </w:trPr>
        <w:tc>
          <w:tcPr>
            <w:tcW w:w="1494" w:type="dxa"/>
            <w:tcBorders>
              <w:top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Awassa</w:t>
            </w:r>
          </w:p>
        </w:tc>
        <w:tc>
          <w:tcPr>
            <w:tcW w:w="2445" w:type="dxa"/>
            <w:tcBorders>
              <w:top w:val="single" w:sz="4" w:space="0" w:color="auto"/>
              <w:left w:val="single" w:sz="4" w:space="0" w:color="auto"/>
              <w:bottom w:val="single" w:sz="4" w:space="0" w:color="auto"/>
              <w:right w:val="single" w:sz="4" w:space="0" w:color="auto"/>
            </w:tcBorders>
          </w:tcPr>
          <w:p w:rsidR="00E60EB5" w:rsidRPr="00E60EB5" w:rsidRDefault="00AE0DDC" w:rsidP="00E60EB5">
            <w:pPr>
              <w:spacing w:line="360" w:lineRule="auto"/>
              <w:contextualSpacing/>
              <w:jc w:val="both"/>
              <w:rPr>
                <w:rFonts w:ascii="Nyala" w:eastAsia="Calibri" w:hAnsi="Nyala" w:cs="Times New Roman"/>
                <w:sz w:val="28"/>
                <w:szCs w:val="28"/>
              </w:rPr>
            </w:pPr>
            <w:r>
              <w:rPr>
                <w:rFonts w:ascii="Nyala" w:eastAsia="Calibri" w:hAnsi="Nyala" w:cs="Times New Roman"/>
                <w:sz w:val="28"/>
                <w:szCs w:val="28"/>
              </w:rPr>
              <w:t xml:space="preserve">         </w:t>
            </w:r>
            <w:r w:rsidR="00E60EB5" w:rsidRPr="00E60EB5">
              <w:rPr>
                <w:rFonts w:ascii="Nyala" w:eastAsia="Calibri" w:hAnsi="Nyala" w:cs="Times New Roman"/>
                <w:sz w:val="28"/>
                <w:szCs w:val="28"/>
              </w:rPr>
              <w:t>129</w:t>
            </w:r>
          </w:p>
        </w:tc>
        <w:tc>
          <w:tcPr>
            <w:tcW w:w="2860"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46</w:t>
            </w:r>
          </w:p>
        </w:tc>
      </w:tr>
    </w:tbl>
    <w:p w:rsidR="00E60EB5" w:rsidRPr="00E60EB5" w:rsidRDefault="00E60EB5" w:rsidP="00E60EB5">
      <w:pPr>
        <w:spacing w:line="360" w:lineRule="auto"/>
        <w:ind w:left="720"/>
        <w:contextualSpacing/>
        <w:jc w:val="both"/>
        <w:rPr>
          <w:rFonts w:ascii="Nyala" w:eastAsia="Calibri" w:hAnsi="Nyala" w:cs="Times New Roman"/>
          <w:sz w:val="28"/>
          <w:szCs w:val="28"/>
          <w:lang w:val="en-US"/>
        </w:rPr>
      </w:pPr>
    </w:p>
    <w:p w:rsidR="00E60EB5" w:rsidRPr="00E60EB5" w:rsidRDefault="00E60EB5" w:rsidP="00E60EB5">
      <w:pPr>
        <w:spacing w:after="0" w:line="360" w:lineRule="auto"/>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Though fishery activities are not well developed in Ethiopia, some practices are seen in most of the lakes mentioned above. However, most of the fishery activities are common in Rift valley lakes and Lake Tana. </w:t>
      </w:r>
    </w:p>
    <w:p w:rsidR="00E60EB5" w:rsidRPr="00E60EB5" w:rsidRDefault="00A977CA" w:rsidP="00E60EB5">
      <w:pPr>
        <w:spacing w:after="0" w:line="360" w:lineRule="auto"/>
        <w:jc w:val="both"/>
        <w:rPr>
          <w:rFonts w:ascii="Nyala" w:eastAsia="Calibri" w:hAnsi="Nyala" w:cs="Times New Roman"/>
          <w:b/>
          <w:sz w:val="32"/>
          <w:szCs w:val="32"/>
          <w:u w:val="single"/>
          <w:lang w:val="en-US"/>
        </w:rPr>
      </w:pPr>
      <w:r w:rsidRPr="00A977CA">
        <w:rPr>
          <w:rFonts w:ascii="Nyala" w:eastAsia="Calibri" w:hAnsi="Nyala" w:cs="Times New Roman"/>
          <w:b/>
          <w:sz w:val="32"/>
          <w:szCs w:val="32"/>
          <w:u w:val="single"/>
          <w:lang w:val="en-US"/>
        </w:rPr>
        <w:t xml:space="preserve">2.3. RIVERS </w:t>
      </w:r>
    </w:p>
    <w:p w:rsidR="00E60EB5" w:rsidRPr="00E60EB5" w:rsidRDefault="00E60EB5" w:rsidP="00E60EB5">
      <w:pPr>
        <w:spacing w:after="0" w:line="360" w:lineRule="auto"/>
        <w:jc w:val="both"/>
        <w:rPr>
          <w:rFonts w:ascii="Nyala" w:eastAsia="Calibri" w:hAnsi="Nyala" w:cs="Times New Roman"/>
          <w:b/>
          <w:sz w:val="28"/>
          <w:szCs w:val="28"/>
          <w:lang w:val="en-US"/>
        </w:rPr>
      </w:pPr>
      <w:r w:rsidRPr="00E60EB5">
        <w:rPr>
          <w:rFonts w:ascii="Nyala" w:eastAsia="Calibri" w:hAnsi="Nyala" w:cs="Times New Roman"/>
          <w:sz w:val="28"/>
          <w:szCs w:val="28"/>
          <w:lang w:val="en-US"/>
        </w:rPr>
        <w:t>The Ethiopian rivers are more than 7000 km long. The major rivers located among the various drainage basins are summarized in Table 2.2. Ethiopian rivers are characterized by:</w:t>
      </w:r>
    </w:p>
    <w:p w:rsidR="00E60EB5" w:rsidRPr="00E60EB5" w:rsidRDefault="00E60EB5" w:rsidP="00E60EB5">
      <w:pPr>
        <w:numPr>
          <w:ilvl w:val="0"/>
          <w:numId w:val="4"/>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Extreme seasonal fluctuation due to the marked seasonality of the</w:t>
      </w:r>
      <w:r>
        <w:rPr>
          <w:rFonts w:ascii="Nyala" w:eastAsia="Calibri" w:hAnsi="Nyala" w:cs="Times New Roman"/>
          <w:sz w:val="28"/>
          <w:szCs w:val="28"/>
          <w:lang w:val="en-US"/>
        </w:rPr>
        <w:t xml:space="preserve"> </w:t>
      </w:r>
      <w:r w:rsidRPr="00E60EB5">
        <w:rPr>
          <w:rFonts w:ascii="Nyala" w:eastAsia="Calibri" w:hAnsi="Nyala" w:cs="Times New Roman"/>
          <w:sz w:val="28"/>
          <w:szCs w:val="28"/>
          <w:lang w:val="en-US"/>
        </w:rPr>
        <w:t xml:space="preserve">rainfall: </w:t>
      </w:r>
    </w:p>
    <w:p w:rsidR="00E60EB5" w:rsidRPr="00E60EB5" w:rsidRDefault="00E60EB5" w:rsidP="00E60EB5">
      <w:pPr>
        <w:numPr>
          <w:ilvl w:val="0"/>
          <w:numId w:val="9"/>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They carry only small amount of water and some even dry up along part of their courses during dry season. </w:t>
      </w:r>
    </w:p>
    <w:p w:rsidR="00E60EB5" w:rsidRPr="00E60EB5" w:rsidRDefault="00E60EB5" w:rsidP="00E60EB5">
      <w:pPr>
        <w:numPr>
          <w:ilvl w:val="0"/>
          <w:numId w:val="9"/>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High volume and run off during wet seasons  </w:t>
      </w:r>
    </w:p>
    <w:p w:rsidR="00E60EB5" w:rsidRPr="00E60EB5" w:rsidRDefault="00E60EB5" w:rsidP="00E60EB5">
      <w:pPr>
        <w:numPr>
          <w:ilvl w:val="0"/>
          <w:numId w:val="4"/>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Steep flow and profiles: </w:t>
      </w:r>
    </w:p>
    <w:p w:rsidR="00E60EB5" w:rsidRPr="00E60EB5" w:rsidRDefault="00E60EB5" w:rsidP="00E60EB5">
      <w:pPr>
        <w:numPr>
          <w:ilvl w:val="0"/>
          <w:numId w:val="10"/>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Flowing from highlands of over 2,000-3,000 meters to a low land of an elevation less than 500 meters.  </w:t>
      </w:r>
    </w:p>
    <w:p w:rsidR="00E60EB5" w:rsidRPr="00E60EB5" w:rsidRDefault="00E60EB5" w:rsidP="00E60EB5">
      <w:pPr>
        <w:numPr>
          <w:ilvl w:val="0"/>
          <w:numId w:val="4"/>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The rivers have high erosive power due to their steep flow </w:t>
      </w:r>
    </w:p>
    <w:p w:rsidR="00E60EB5" w:rsidRPr="00E60EB5" w:rsidRDefault="00E60EB5" w:rsidP="003C1814">
      <w:pPr>
        <w:spacing w:line="360" w:lineRule="auto"/>
        <w:ind w:left="720"/>
        <w:contextualSpacing/>
        <w:rPr>
          <w:rFonts w:ascii="Nyala" w:eastAsia="Calibri" w:hAnsi="Nyala" w:cs="Times New Roman"/>
          <w:sz w:val="28"/>
          <w:szCs w:val="28"/>
          <w:lang w:val="en-US"/>
        </w:rPr>
      </w:pPr>
      <w:r w:rsidRPr="00E60EB5">
        <w:rPr>
          <w:rFonts w:ascii="Nyala" w:eastAsia="Calibri" w:hAnsi="Nyala" w:cs="Times New Roman"/>
          <w:sz w:val="28"/>
          <w:szCs w:val="28"/>
          <w:lang w:val="en-US"/>
        </w:rPr>
        <w:t xml:space="preserve">Table 2.2. The Major Rivers of Ethiopia </w:t>
      </w:r>
    </w:p>
    <w:tbl>
      <w:tblPr>
        <w:tblStyle w:val="TableGrid1"/>
        <w:tblW w:w="9695" w:type="dxa"/>
        <w:tblInd w:w="648" w:type="dxa"/>
        <w:tblLook w:val="04A0" w:firstRow="1" w:lastRow="0" w:firstColumn="1" w:lastColumn="0" w:noHBand="0" w:noVBand="1"/>
      </w:tblPr>
      <w:tblGrid>
        <w:gridCol w:w="2718"/>
        <w:gridCol w:w="807"/>
        <w:gridCol w:w="998"/>
        <w:gridCol w:w="7"/>
        <w:gridCol w:w="1025"/>
        <w:gridCol w:w="4140"/>
      </w:tblGrid>
      <w:tr w:rsidR="00E60EB5" w:rsidRPr="00E60EB5" w:rsidTr="00E60EB5">
        <w:trPr>
          <w:trHeight w:val="503"/>
        </w:trPr>
        <w:tc>
          <w:tcPr>
            <w:tcW w:w="2752" w:type="dxa"/>
            <w:vMerge w:val="restart"/>
            <w:tcBorders>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River </w:t>
            </w:r>
          </w:p>
          <w:p w:rsidR="00E60EB5" w:rsidRPr="00E60EB5" w:rsidRDefault="00E60EB5" w:rsidP="00E60EB5">
            <w:pPr>
              <w:spacing w:line="360" w:lineRule="auto"/>
              <w:ind w:left="720"/>
              <w:contextualSpacing/>
              <w:jc w:val="both"/>
              <w:rPr>
                <w:rFonts w:ascii="Nyala" w:eastAsia="Calibri" w:hAnsi="Nyala" w:cs="Times New Roman"/>
                <w:sz w:val="28"/>
                <w:szCs w:val="28"/>
              </w:rPr>
            </w:pPr>
          </w:p>
        </w:tc>
        <w:tc>
          <w:tcPr>
            <w:tcW w:w="2714" w:type="dxa"/>
            <w:gridSpan w:val="4"/>
            <w:tcBorders>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Length (km)</w:t>
            </w:r>
          </w:p>
        </w:tc>
        <w:tc>
          <w:tcPr>
            <w:tcW w:w="4229" w:type="dxa"/>
            <w:vMerge w:val="restart"/>
            <w:tcBorders>
              <w:lef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Major tributaries</w:t>
            </w:r>
          </w:p>
        </w:tc>
      </w:tr>
      <w:tr w:rsidR="00E60EB5" w:rsidRPr="00E60EB5" w:rsidTr="00E60EB5">
        <w:trPr>
          <w:trHeight w:val="71"/>
        </w:trPr>
        <w:tc>
          <w:tcPr>
            <w:tcW w:w="2752" w:type="dxa"/>
            <w:vMerge/>
            <w:tcBorders>
              <w:bottom w:val="single" w:sz="4" w:space="0" w:color="auto"/>
              <w:right w:val="single" w:sz="4" w:space="0" w:color="auto"/>
            </w:tcBorders>
          </w:tcPr>
          <w:p w:rsidR="00E60EB5" w:rsidRPr="00E60EB5" w:rsidRDefault="00E60EB5" w:rsidP="00E60EB5">
            <w:pPr>
              <w:spacing w:line="360" w:lineRule="auto"/>
              <w:ind w:left="720"/>
              <w:contextualSpacing/>
              <w:jc w:val="both"/>
              <w:rPr>
                <w:rFonts w:ascii="Nyala" w:eastAsia="Calibri" w:hAnsi="Nyala" w:cs="Times New Roman"/>
                <w:sz w:val="28"/>
                <w:szCs w:val="28"/>
              </w:rPr>
            </w:pPr>
          </w:p>
        </w:tc>
        <w:tc>
          <w:tcPr>
            <w:tcW w:w="746"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Total</w:t>
            </w:r>
          </w:p>
        </w:tc>
        <w:tc>
          <w:tcPr>
            <w:tcW w:w="1009" w:type="dxa"/>
            <w:gridSpan w:val="2"/>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inside</w:t>
            </w:r>
          </w:p>
        </w:tc>
        <w:tc>
          <w:tcPr>
            <w:tcW w:w="959"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outside</w:t>
            </w:r>
          </w:p>
        </w:tc>
        <w:tc>
          <w:tcPr>
            <w:tcW w:w="4229" w:type="dxa"/>
            <w:vMerge/>
            <w:tcBorders>
              <w:left w:val="single" w:sz="4" w:space="0" w:color="auto"/>
              <w:bottom w:val="single" w:sz="4" w:space="0" w:color="auto"/>
            </w:tcBorders>
          </w:tcPr>
          <w:p w:rsidR="00E60EB5" w:rsidRPr="00E60EB5" w:rsidRDefault="00E60EB5" w:rsidP="00E60EB5">
            <w:pPr>
              <w:spacing w:line="360" w:lineRule="auto"/>
              <w:ind w:left="720"/>
              <w:contextualSpacing/>
              <w:jc w:val="both"/>
              <w:rPr>
                <w:rFonts w:ascii="Nyala" w:eastAsia="Calibri" w:hAnsi="Nyala" w:cs="Times New Roman"/>
                <w:sz w:val="28"/>
                <w:szCs w:val="28"/>
              </w:rPr>
            </w:pPr>
          </w:p>
        </w:tc>
      </w:tr>
      <w:tr w:rsidR="00E60EB5" w:rsidRPr="00E60EB5" w:rsidTr="00E60EB5">
        <w:trPr>
          <w:trHeight w:val="380"/>
        </w:trPr>
        <w:tc>
          <w:tcPr>
            <w:tcW w:w="2752"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Abay</w:t>
            </w:r>
            <w:proofErr w:type="spellEnd"/>
            <w:r w:rsidRPr="00E60EB5">
              <w:rPr>
                <w:rFonts w:ascii="Nyala" w:eastAsia="Calibri" w:hAnsi="Nyala" w:cs="Times New Roman"/>
                <w:sz w:val="28"/>
                <w:szCs w:val="28"/>
              </w:rPr>
              <w:t xml:space="preserve"> (Blue Nile) </w:t>
            </w:r>
          </w:p>
        </w:tc>
        <w:tc>
          <w:tcPr>
            <w:tcW w:w="746"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1360 </w:t>
            </w:r>
          </w:p>
        </w:tc>
        <w:tc>
          <w:tcPr>
            <w:tcW w:w="1002"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800</w:t>
            </w:r>
          </w:p>
        </w:tc>
        <w:tc>
          <w:tcPr>
            <w:tcW w:w="966" w:type="dxa"/>
            <w:gridSpan w:val="2"/>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560</w:t>
            </w:r>
          </w:p>
        </w:tc>
        <w:tc>
          <w:tcPr>
            <w:tcW w:w="4229" w:type="dxa"/>
            <w:tcBorders>
              <w:top w:val="single" w:sz="4" w:space="0" w:color="auto"/>
              <w:left w:val="single" w:sz="4" w:space="0" w:color="auto"/>
              <w:bottom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Dabus</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Didesa</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Fincha</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Guder</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Muger</w:t>
            </w:r>
            <w:proofErr w:type="spellEnd"/>
          </w:p>
        </w:tc>
      </w:tr>
      <w:tr w:rsidR="00E60EB5" w:rsidRPr="00E60EB5" w:rsidTr="00E60EB5">
        <w:trPr>
          <w:trHeight w:val="485"/>
        </w:trPr>
        <w:tc>
          <w:tcPr>
            <w:tcW w:w="2752"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Wabishebele</w:t>
            </w:r>
            <w:proofErr w:type="spellEnd"/>
          </w:p>
        </w:tc>
        <w:tc>
          <w:tcPr>
            <w:tcW w:w="746"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2000</w:t>
            </w:r>
          </w:p>
        </w:tc>
        <w:tc>
          <w:tcPr>
            <w:tcW w:w="1002"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1340</w:t>
            </w:r>
          </w:p>
        </w:tc>
        <w:tc>
          <w:tcPr>
            <w:tcW w:w="966" w:type="dxa"/>
            <w:gridSpan w:val="2"/>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660</w:t>
            </w:r>
          </w:p>
        </w:tc>
        <w:tc>
          <w:tcPr>
            <w:tcW w:w="4229" w:type="dxa"/>
            <w:tcBorders>
              <w:top w:val="single" w:sz="4" w:space="0" w:color="auto"/>
              <w:left w:val="single" w:sz="4" w:space="0" w:color="auto"/>
              <w:bottom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proofErr w:type="spellStart"/>
            <w:r w:rsidRPr="00E60EB5">
              <w:rPr>
                <w:rFonts w:ascii="Nyala" w:eastAsia="Calibri" w:hAnsi="Nyala" w:cs="Times New Roman"/>
                <w:sz w:val="28"/>
                <w:szCs w:val="28"/>
              </w:rPr>
              <w:t>Ramis</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Erer</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Daketa</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Fafen</w:t>
            </w:r>
            <w:proofErr w:type="spellEnd"/>
          </w:p>
        </w:tc>
      </w:tr>
      <w:tr w:rsidR="00E60EB5" w:rsidRPr="00E60EB5" w:rsidTr="00E60EB5">
        <w:trPr>
          <w:trHeight w:val="285"/>
        </w:trPr>
        <w:tc>
          <w:tcPr>
            <w:tcW w:w="2752"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Ghenale</w:t>
            </w:r>
            <w:proofErr w:type="spellEnd"/>
          </w:p>
        </w:tc>
        <w:tc>
          <w:tcPr>
            <w:tcW w:w="746"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1050</w:t>
            </w:r>
          </w:p>
        </w:tc>
        <w:tc>
          <w:tcPr>
            <w:tcW w:w="1002"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480</w:t>
            </w:r>
          </w:p>
        </w:tc>
        <w:tc>
          <w:tcPr>
            <w:tcW w:w="966" w:type="dxa"/>
            <w:gridSpan w:val="2"/>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570</w:t>
            </w:r>
          </w:p>
        </w:tc>
        <w:tc>
          <w:tcPr>
            <w:tcW w:w="4229" w:type="dxa"/>
            <w:tcBorders>
              <w:top w:val="single" w:sz="4" w:space="0" w:color="auto"/>
              <w:left w:val="single" w:sz="4" w:space="0" w:color="auto"/>
              <w:bottom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proofErr w:type="spellStart"/>
            <w:r w:rsidRPr="00E60EB5">
              <w:rPr>
                <w:rFonts w:ascii="Nyala" w:eastAsia="Calibri" w:hAnsi="Nyala" w:cs="Times New Roman"/>
                <w:sz w:val="28"/>
                <w:szCs w:val="28"/>
              </w:rPr>
              <w:t>Dawa</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Weyb</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Welmel</w:t>
            </w:r>
            <w:proofErr w:type="spellEnd"/>
            <w:r w:rsidRPr="00E60EB5">
              <w:rPr>
                <w:rFonts w:ascii="Nyala" w:eastAsia="Calibri" w:hAnsi="Nyala" w:cs="Times New Roman"/>
                <w:sz w:val="28"/>
                <w:szCs w:val="28"/>
              </w:rPr>
              <w:t>, Mena</w:t>
            </w:r>
          </w:p>
        </w:tc>
      </w:tr>
      <w:tr w:rsidR="00E60EB5" w:rsidRPr="00E60EB5" w:rsidTr="00E60EB5">
        <w:trPr>
          <w:trHeight w:val="543"/>
        </w:trPr>
        <w:tc>
          <w:tcPr>
            <w:tcW w:w="2752"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r w:rsidRPr="00E60EB5">
              <w:rPr>
                <w:rFonts w:ascii="Nyala" w:eastAsia="Calibri" w:hAnsi="Nyala" w:cs="Times New Roman"/>
                <w:sz w:val="28"/>
                <w:szCs w:val="28"/>
              </w:rPr>
              <w:t xml:space="preserve">Awash </w:t>
            </w:r>
          </w:p>
        </w:tc>
        <w:tc>
          <w:tcPr>
            <w:tcW w:w="746"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1200</w:t>
            </w:r>
          </w:p>
        </w:tc>
        <w:tc>
          <w:tcPr>
            <w:tcW w:w="1002"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1200</w:t>
            </w:r>
          </w:p>
        </w:tc>
        <w:tc>
          <w:tcPr>
            <w:tcW w:w="966" w:type="dxa"/>
            <w:gridSpan w:val="2"/>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w:t>
            </w:r>
          </w:p>
        </w:tc>
        <w:tc>
          <w:tcPr>
            <w:tcW w:w="4229" w:type="dxa"/>
            <w:tcBorders>
              <w:top w:val="single" w:sz="4" w:space="0" w:color="auto"/>
              <w:left w:val="single" w:sz="4" w:space="0" w:color="auto"/>
              <w:bottom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proofErr w:type="spellStart"/>
            <w:r w:rsidRPr="00E60EB5">
              <w:rPr>
                <w:rFonts w:ascii="Nyala" w:eastAsia="Calibri" w:hAnsi="Nyala" w:cs="Times New Roman"/>
                <w:sz w:val="28"/>
                <w:szCs w:val="28"/>
              </w:rPr>
              <w:t>Akaki</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Kesem</w:t>
            </w:r>
            <w:proofErr w:type="spellEnd"/>
            <w:r w:rsidRPr="00E60EB5">
              <w:rPr>
                <w:rFonts w:ascii="Nyala" w:eastAsia="Calibri" w:hAnsi="Nyala" w:cs="Times New Roman"/>
                <w:sz w:val="28"/>
                <w:szCs w:val="28"/>
              </w:rPr>
              <w:t xml:space="preserve">, </w:t>
            </w:r>
            <w:proofErr w:type="spellStart"/>
            <w:r w:rsidRPr="00E60EB5">
              <w:rPr>
                <w:rFonts w:ascii="Nyala" w:eastAsia="Calibri" w:hAnsi="Nyala" w:cs="Times New Roman"/>
                <w:sz w:val="28"/>
                <w:szCs w:val="28"/>
              </w:rPr>
              <w:t>Borena</w:t>
            </w:r>
            <w:proofErr w:type="spellEnd"/>
            <w:r w:rsidRPr="00E60EB5">
              <w:rPr>
                <w:rFonts w:ascii="Nyala" w:eastAsia="Calibri" w:hAnsi="Nyala" w:cs="Times New Roman"/>
                <w:sz w:val="28"/>
                <w:szCs w:val="28"/>
              </w:rPr>
              <w:t>, Mile</w:t>
            </w:r>
          </w:p>
        </w:tc>
      </w:tr>
      <w:tr w:rsidR="00E60EB5" w:rsidRPr="00E60EB5" w:rsidTr="00E60EB5">
        <w:trPr>
          <w:trHeight w:val="353"/>
        </w:trPr>
        <w:tc>
          <w:tcPr>
            <w:tcW w:w="2752"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Tekeze</w:t>
            </w:r>
            <w:proofErr w:type="spellEnd"/>
          </w:p>
        </w:tc>
        <w:tc>
          <w:tcPr>
            <w:tcW w:w="746"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1168</w:t>
            </w:r>
          </w:p>
        </w:tc>
        <w:tc>
          <w:tcPr>
            <w:tcW w:w="1002"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608</w:t>
            </w:r>
          </w:p>
        </w:tc>
        <w:tc>
          <w:tcPr>
            <w:tcW w:w="966" w:type="dxa"/>
            <w:gridSpan w:val="2"/>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560</w:t>
            </w:r>
          </w:p>
        </w:tc>
        <w:tc>
          <w:tcPr>
            <w:tcW w:w="4229" w:type="dxa"/>
            <w:tcBorders>
              <w:top w:val="single" w:sz="4" w:space="0" w:color="auto"/>
              <w:left w:val="single" w:sz="4" w:space="0" w:color="auto"/>
              <w:bottom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 xml:space="preserve">Atbara, </w:t>
            </w:r>
            <w:proofErr w:type="spellStart"/>
            <w:r w:rsidRPr="00E60EB5">
              <w:rPr>
                <w:rFonts w:ascii="Nyala" w:eastAsia="Calibri" w:hAnsi="Nyala" w:cs="Times New Roman"/>
                <w:sz w:val="28"/>
                <w:szCs w:val="28"/>
              </w:rPr>
              <w:t>Angreb</w:t>
            </w:r>
            <w:proofErr w:type="spellEnd"/>
          </w:p>
        </w:tc>
      </w:tr>
      <w:tr w:rsidR="00E60EB5" w:rsidRPr="00E60EB5" w:rsidTr="00E60EB5">
        <w:trPr>
          <w:trHeight w:val="271"/>
        </w:trPr>
        <w:tc>
          <w:tcPr>
            <w:tcW w:w="2752" w:type="dxa"/>
            <w:tcBorders>
              <w:top w:val="single" w:sz="4" w:space="0" w:color="auto"/>
              <w:bottom w:val="single" w:sz="4" w:space="0" w:color="auto"/>
              <w:right w:val="single" w:sz="4" w:space="0" w:color="auto"/>
            </w:tcBorders>
          </w:tcPr>
          <w:p w:rsidR="00E60EB5" w:rsidRPr="00E60EB5" w:rsidRDefault="00E60EB5" w:rsidP="00E60EB5">
            <w:pPr>
              <w:spacing w:line="360" w:lineRule="auto"/>
              <w:jc w:val="both"/>
              <w:rPr>
                <w:rFonts w:ascii="Nyala" w:eastAsia="Calibri" w:hAnsi="Nyala" w:cs="Times New Roman"/>
                <w:sz w:val="28"/>
                <w:szCs w:val="28"/>
              </w:rPr>
            </w:pPr>
            <w:proofErr w:type="spellStart"/>
            <w:r w:rsidRPr="00E60EB5">
              <w:rPr>
                <w:rFonts w:ascii="Nyala" w:eastAsia="Calibri" w:hAnsi="Nyala" w:cs="Times New Roman"/>
                <w:sz w:val="28"/>
                <w:szCs w:val="28"/>
              </w:rPr>
              <w:t>Omo</w:t>
            </w:r>
            <w:proofErr w:type="spellEnd"/>
            <w:r w:rsidRPr="00E60EB5">
              <w:rPr>
                <w:rFonts w:ascii="Nyala" w:eastAsia="Calibri" w:hAnsi="Nyala" w:cs="Times New Roman"/>
                <w:sz w:val="28"/>
                <w:szCs w:val="28"/>
              </w:rPr>
              <w:t>/</w:t>
            </w:r>
            <w:proofErr w:type="spellStart"/>
            <w:r w:rsidRPr="00E60EB5">
              <w:rPr>
                <w:rFonts w:ascii="Nyala" w:eastAsia="Calibri" w:hAnsi="Nyala" w:cs="Times New Roman"/>
                <w:sz w:val="28"/>
                <w:szCs w:val="28"/>
              </w:rPr>
              <w:t>Ghibe</w:t>
            </w:r>
            <w:proofErr w:type="spellEnd"/>
          </w:p>
        </w:tc>
        <w:tc>
          <w:tcPr>
            <w:tcW w:w="746"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760</w:t>
            </w:r>
          </w:p>
        </w:tc>
        <w:tc>
          <w:tcPr>
            <w:tcW w:w="1002"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760</w:t>
            </w:r>
          </w:p>
        </w:tc>
        <w:tc>
          <w:tcPr>
            <w:tcW w:w="966" w:type="dxa"/>
            <w:gridSpan w:val="2"/>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w:t>
            </w:r>
          </w:p>
        </w:tc>
        <w:tc>
          <w:tcPr>
            <w:tcW w:w="4229" w:type="dxa"/>
            <w:tcBorders>
              <w:top w:val="single" w:sz="4" w:space="0" w:color="auto"/>
              <w:left w:val="single" w:sz="4" w:space="0" w:color="auto"/>
              <w:bottom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proofErr w:type="spellStart"/>
            <w:r w:rsidRPr="00E60EB5">
              <w:rPr>
                <w:rFonts w:ascii="Nyala" w:eastAsia="Calibri" w:hAnsi="Nyala" w:cs="Times New Roman"/>
                <w:sz w:val="28"/>
                <w:szCs w:val="28"/>
              </w:rPr>
              <w:t>Gojeb</w:t>
            </w:r>
            <w:proofErr w:type="spellEnd"/>
          </w:p>
        </w:tc>
      </w:tr>
      <w:tr w:rsidR="00E60EB5" w:rsidRPr="00E60EB5" w:rsidTr="00E60EB5">
        <w:trPr>
          <w:trHeight w:val="339"/>
        </w:trPr>
        <w:tc>
          <w:tcPr>
            <w:tcW w:w="2752" w:type="dxa"/>
            <w:tcBorders>
              <w:top w:val="single" w:sz="4" w:space="0" w:color="auto"/>
              <w:bottom w:val="single" w:sz="4" w:space="0" w:color="auto"/>
              <w:right w:val="single" w:sz="4" w:space="0" w:color="auto"/>
            </w:tcBorders>
          </w:tcPr>
          <w:p w:rsidR="00E60EB5" w:rsidRPr="00E60EB5" w:rsidRDefault="00E60EB5" w:rsidP="009C4FC8">
            <w:pPr>
              <w:spacing w:line="360" w:lineRule="auto"/>
              <w:contextualSpacing/>
              <w:jc w:val="both"/>
              <w:rPr>
                <w:rFonts w:ascii="Nyala" w:eastAsia="Calibri" w:hAnsi="Nyala" w:cs="Times New Roman"/>
                <w:sz w:val="28"/>
                <w:szCs w:val="28"/>
              </w:rPr>
            </w:pPr>
            <w:proofErr w:type="spellStart"/>
            <w:r w:rsidRPr="00E60EB5">
              <w:rPr>
                <w:rFonts w:ascii="Nyala" w:eastAsia="Calibri" w:hAnsi="Nyala" w:cs="Times New Roman"/>
                <w:sz w:val="28"/>
                <w:szCs w:val="28"/>
              </w:rPr>
              <w:t>Baro</w:t>
            </w:r>
            <w:proofErr w:type="spellEnd"/>
          </w:p>
        </w:tc>
        <w:tc>
          <w:tcPr>
            <w:tcW w:w="746"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507</w:t>
            </w:r>
          </w:p>
        </w:tc>
        <w:tc>
          <w:tcPr>
            <w:tcW w:w="1002" w:type="dxa"/>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227</w:t>
            </w:r>
          </w:p>
        </w:tc>
        <w:tc>
          <w:tcPr>
            <w:tcW w:w="966" w:type="dxa"/>
            <w:gridSpan w:val="2"/>
            <w:tcBorders>
              <w:top w:val="single" w:sz="4" w:space="0" w:color="auto"/>
              <w:left w:val="single" w:sz="4" w:space="0" w:color="auto"/>
              <w:bottom w:val="single" w:sz="4" w:space="0" w:color="auto"/>
              <w:right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280</w:t>
            </w:r>
          </w:p>
        </w:tc>
        <w:tc>
          <w:tcPr>
            <w:tcW w:w="4229" w:type="dxa"/>
            <w:tcBorders>
              <w:top w:val="single" w:sz="4" w:space="0" w:color="auto"/>
              <w:left w:val="single" w:sz="4" w:space="0" w:color="auto"/>
              <w:bottom w:val="single" w:sz="4" w:space="0" w:color="auto"/>
            </w:tcBorders>
          </w:tcPr>
          <w:p w:rsidR="00E60EB5" w:rsidRPr="00E60EB5" w:rsidRDefault="00E60EB5" w:rsidP="00E60EB5">
            <w:pPr>
              <w:spacing w:line="360" w:lineRule="auto"/>
              <w:contextualSpacing/>
              <w:jc w:val="both"/>
              <w:rPr>
                <w:rFonts w:ascii="Nyala" w:eastAsia="Calibri" w:hAnsi="Nyala" w:cs="Times New Roman"/>
                <w:sz w:val="28"/>
                <w:szCs w:val="28"/>
              </w:rPr>
            </w:pPr>
            <w:r w:rsidRPr="00E60EB5">
              <w:rPr>
                <w:rFonts w:ascii="Nyala" w:eastAsia="Calibri" w:hAnsi="Nyala" w:cs="Times New Roman"/>
                <w:sz w:val="28"/>
                <w:szCs w:val="28"/>
              </w:rPr>
              <w:t>Akobo</w:t>
            </w:r>
          </w:p>
        </w:tc>
      </w:tr>
    </w:tbl>
    <w:p w:rsidR="00E60EB5" w:rsidRPr="00E60EB5" w:rsidRDefault="00E60EB5" w:rsidP="00E60EB5">
      <w:pPr>
        <w:spacing w:line="360" w:lineRule="auto"/>
        <w:ind w:left="720"/>
        <w:contextualSpacing/>
        <w:jc w:val="both"/>
        <w:rPr>
          <w:rFonts w:ascii="Nyala" w:eastAsia="Calibri" w:hAnsi="Nyala" w:cs="Times New Roman"/>
          <w:sz w:val="28"/>
          <w:szCs w:val="28"/>
          <w:lang w:val="en-US"/>
        </w:rPr>
      </w:pPr>
    </w:p>
    <w:p w:rsidR="00E60EB5" w:rsidRPr="00E60EB5" w:rsidRDefault="00E60EB5" w:rsidP="00A977CA">
      <w:pPr>
        <w:spacing w:after="0" w:line="360" w:lineRule="auto"/>
        <w:jc w:val="both"/>
        <w:rPr>
          <w:rFonts w:ascii="Nyala" w:eastAsia="Calibri" w:hAnsi="Nyala" w:cs="Times New Roman"/>
          <w:b/>
          <w:bCs/>
          <w:sz w:val="32"/>
          <w:szCs w:val="32"/>
          <w:lang w:val="en-US"/>
        </w:rPr>
      </w:pPr>
      <w:r w:rsidRPr="00E60EB5">
        <w:rPr>
          <w:rFonts w:ascii="Nyala" w:eastAsia="Calibri" w:hAnsi="Nyala" w:cs="Times New Roman"/>
          <w:b/>
          <w:bCs/>
          <w:sz w:val="32"/>
          <w:szCs w:val="32"/>
          <w:lang w:val="en-US"/>
        </w:rPr>
        <w:t xml:space="preserve">Many Ethiopian rivers including </w:t>
      </w:r>
      <w:proofErr w:type="spellStart"/>
      <w:r w:rsidRPr="00E60EB5">
        <w:rPr>
          <w:rFonts w:ascii="Nyala" w:eastAsia="Calibri" w:hAnsi="Nyala" w:cs="Times New Roman"/>
          <w:b/>
          <w:bCs/>
          <w:sz w:val="32"/>
          <w:szCs w:val="32"/>
          <w:lang w:val="en-US"/>
        </w:rPr>
        <w:t>Abay</w:t>
      </w:r>
      <w:proofErr w:type="spellEnd"/>
      <w:r w:rsidRPr="00E60EB5">
        <w:rPr>
          <w:rFonts w:ascii="Nyala" w:eastAsia="Calibri" w:hAnsi="Nyala" w:cs="Times New Roman"/>
          <w:b/>
          <w:bCs/>
          <w:sz w:val="32"/>
          <w:szCs w:val="32"/>
          <w:lang w:val="en-US"/>
        </w:rPr>
        <w:t xml:space="preserve"> are difficult for fisher activities primarily due to: </w:t>
      </w:r>
    </w:p>
    <w:p w:rsidR="00E60EB5" w:rsidRPr="00E60EB5" w:rsidRDefault="00E60EB5" w:rsidP="00A977CA">
      <w:pPr>
        <w:numPr>
          <w:ilvl w:val="0"/>
          <w:numId w:val="4"/>
        </w:numPr>
        <w:spacing w:after="0"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The steep gorge of the rivers that extends for a large portion of the basin. The presence of crocodiles in many segments of the rivers.</w:t>
      </w:r>
    </w:p>
    <w:p w:rsidR="00E60EB5" w:rsidRPr="00E60EB5" w:rsidRDefault="00E60EB5" w:rsidP="00E60EB5">
      <w:pPr>
        <w:numPr>
          <w:ilvl w:val="0"/>
          <w:numId w:val="4"/>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lastRenderedPageBreak/>
        <w:t>Moreover, many of the tributaries dry or their volumes are highly reduced during the dry seasons</w:t>
      </w:r>
    </w:p>
    <w:p w:rsidR="00E60EB5" w:rsidRPr="00E60EB5" w:rsidRDefault="00E60EB5" w:rsidP="00A977CA">
      <w:pPr>
        <w:spacing w:after="0" w:line="360" w:lineRule="auto"/>
        <w:jc w:val="both"/>
        <w:rPr>
          <w:rFonts w:ascii="Nyala" w:eastAsia="Calibri" w:hAnsi="Nyala" w:cs="Times New Roman"/>
          <w:b/>
          <w:bCs/>
          <w:sz w:val="32"/>
          <w:szCs w:val="32"/>
          <w:lang w:val="en-US"/>
        </w:rPr>
      </w:pPr>
      <w:r w:rsidRPr="00E60EB5">
        <w:rPr>
          <w:rFonts w:ascii="Nyala" w:eastAsia="Calibri" w:hAnsi="Nyala" w:cs="Times New Roman"/>
          <w:b/>
          <w:bCs/>
          <w:sz w:val="32"/>
          <w:szCs w:val="32"/>
          <w:lang w:val="en-US"/>
        </w:rPr>
        <w:t xml:space="preserve">The Ethiopian rivers generally flow into: </w:t>
      </w:r>
    </w:p>
    <w:p w:rsidR="00E60EB5" w:rsidRPr="00E60EB5" w:rsidRDefault="00E60EB5" w:rsidP="00A977CA">
      <w:pPr>
        <w:numPr>
          <w:ilvl w:val="0"/>
          <w:numId w:val="4"/>
        </w:numPr>
        <w:spacing w:after="0"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Mediterranean Ocean:</w:t>
      </w:r>
      <w:r w:rsidR="00AE0DDC">
        <w:rPr>
          <w:rFonts w:ascii="Nyala" w:eastAsia="Calibri" w:hAnsi="Nyala" w:cs="Times New Roman"/>
          <w:sz w:val="28"/>
          <w:szCs w:val="28"/>
          <w:lang w:val="en-US"/>
        </w:rPr>
        <w:t xml:space="preserve"> Wester drainage system</w:t>
      </w:r>
      <w:r w:rsidR="00AE0DDC" w:rsidRPr="00AE0DDC">
        <w:rPr>
          <w:rFonts w:ascii="Nyala" w:eastAsia="Calibri" w:hAnsi="Nyala" w:cs="Times New Roman"/>
          <w:sz w:val="28"/>
          <w:szCs w:val="28"/>
          <w:lang w:val="en-US"/>
        </w:rPr>
        <w:t xml:space="preserve">, </w:t>
      </w:r>
    </w:p>
    <w:p w:rsidR="00E60EB5" w:rsidRPr="00E60EB5" w:rsidRDefault="00E60EB5" w:rsidP="00E60EB5">
      <w:pPr>
        <w:numPr>
          <w:ilvl w:val="0"/>
          <w:numId w:val="4"/>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Indian Ocean:</w:t>
      </w:r>
      <w:r w:rsidR="00AE0DDC">
        <w:rPr>
          <w:rFonts w:ascii="Nyala" w:eastAsia="Calibri" w:hAnsi="Nyala" w:cs="Times New Roman"/>
          <w:sz w:val="28"/>
          <w:szCs w:val="28"/>
          <w:lang w:val="en-US"/>
        </w:rPr>
        <w:t xml:space="preserve"> South-Eastern drainage system</w:t>
      </w:r>
    </w:p>
    <w:p w:rsidR="00E60EB5" w:rsidRPr="00E60EB5" w:rsidRDefault="00E60EB5" w:rsidP="00E60EB5">
      <w:pPr>
        <w:numPr>
          <w:ilvl w:val="0"/>
          <w:numId w:val="4"/>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Close (inland) flow</w:t>
      </w:r>
      <w:r w:rsidR="00A977CA">
        <w:rPr>
          <w:rFonts w:ascii="Nyala" w:eastAsia="Calibri" w:hAnsi="Nyala" w:cs="Times New Roman"/>
          <w:sz w:val="28"/>
          <w:szCs w:val="28"/>
          <w:lang w:val="en-US"/>
        </w:rPr>
        <w:t xml:space="preserve"> </w:t>
      </w:r>
      <w:r w:rsidRPr="00E60EB5">
        <w:rPr>
          <w:rFonts w:ascii="Nyala" w:eastAsia="Calibri" w:hAnsi="Nyala" w:cs="Times New Roman"/>
          <w:sz w:val="28"/>
          <w:szCs w:val="28"/>
          <w:lang w:val="en-US"/>
        </w:rPr>
        <w:t>i.e. with no external flow:</w:t>
      </w:r>
      <w:r w:rsidR="00AE0DDC">
        <w:rPr>
          <w:rFonts w:ascii="Nyala" w:eastAsia="Calibri" w:hAnsi="Nyala" w:cs="Times New Roman"/>
          <w:sz w:val="28"/>
          <w:szCs w:val="28"/>
          <w:lang w:val="en-US"/>
        </w:rPr>
        <w:t xml:space="preserve"> Rift valley drainage system</w:t>
      </w:r>
    </w:p>
    <w:p w:rsidR="00E60EB5" w:rsidRPr="00E60EB5" w:rsidRDefault="00E60EB5" w:rsidP="00A977CA">
      <w:pPr>
        <w:spacing w:after="0" w:line="360" w:lineRule="auto"/>
        <w:jc w:val="both"/>
        <w:rPr>
          <w:rFonts w:ascii="Nyala" w:eastAsia="Calibri" w:hAnsi="Nyala" w:cs="Times New Roman"/>
          <w:b/>
          <w:bCs/>
          <w:sz w:val="32"/>
          <w:szCs w:val="32"/>
          <w:lang w:val="en-US"/>
        </w:rPr>
      </w:pPr>
      <w:r w:rsidRPr="00E60EB5">
        <w:rPr>
          <w:rFonts w:ascii="Nyala" w:eastAsia="Calibri" w:hAnsi="Nyala" w:cs="Times New Roman"/>
          <w:b/>
          <w:bCs/>
          <w:sz w:val="32"/>
          <w:szCs w:val="32"/>
          <w:lang w:val="en-US"/>
        </w:rPr>
        <w:t xml:space="preserve">The general flow pattern of Ethiopian rivers is determined by the topography of the country: </w:t>
      </w:r>
    </w:p>
    <w:p w:rsidR="00E60EB5" w:rsidRPr="00E60EB5" w:rsidRDefault="00E60EB5" w:rsidP="00A977CA">
      <w:pPr>
        <w:numPr>
          <w:ilvl w:val="0"/>
          <w:numId w:val="5"/>
        </w:numPr>
        <w:spacing w:after="0"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Western and South eastern highlands have an outward </w:t>
      </w:r>
      <w:r w:rsidR="00A977CA" w:rsidRPr="00E60EB5">
        <w:rPr>
          <w:rFonts w:ascii="Nyala" w:eastAsia="Calibri" w:hAnsi="Nyala" w:cs="Times New Roman"/>
          <w:sz w:val="28"/>
          <w:szCs w:val="28"/>
          <w:lang w:val="en-US"/>
        </w:rPr>
        <w:t>slopping topography</w:t>
      </w:r>
      <w:r w:rsidRPr="00E60EB5">
        <w:rPr>
          <w:rFonts w:ascii="Nyala" w:eastAsia="Calibri" w:hAnsi="Nyala" w:cs="Times New Roman"/>
          <w:sz w:val="28"/>
          <w:szCs w:val="28"/>
          <w:lang w:val="en-US"/>
        </w:rPr>
        <w:t xml:space="preserve"> resulting in the out-ward flow of the rivers. Consequently, most major rivers of Ethiopian high lands cross the border and become internationally significant.  </w:t>
      </w:r>
    </w:p>
    <w:p w:rsidR="00E60EB5" w:rsidRPr="00E60EB5" w:rsidRDefault="00E60EB5" w:rsidP="00E60EB5">
      <w:pPr>
        <w:numPr>
          <w:ilvl w:val="0"/>
          <w:numId w:val="11"/>
        </w:numPr>
        <w:spacing w:line="360" w:lineRule="auto"/>
        <w:contextualSpacing/>
        <w:jc w:val="both"/>
        <w:rPr>
          <w:rFonts w:ascii="Nyala" w:eastAsia="Calibri" w:hAnsi="Nyala" w:cs="Times New Roman"/>
          <w:sz w:val="28"/>
          <w:szCs w:val="28"/>
          <w:lang w:val="en-US"/>
        </w:rPr>
      </w:pPr>
      <w:proofErr w:type="spellStart"/>
      <w:r w:rsidRPr="00E60EB5">
        <w:rPr>
          <w:rFonts w:ascii="Nyala" w:eastAsia="Calibri" w:hAnsi="Nyala" w:cs="Times New Roman"/>
          <w:sz w:val="28"/>
          <w:szCs w:val="28"/>
          <w:lang w:val="en-US"/>
        </w:rPr>
        <w:t>Baro-Akobo</w:t>
      </w:r>
      <w:proofErr w:type="spellEnd"/>
      <w:r w:rsidRPr="00E60EB5">
        <w:rPr>
          <w:rFonts w:ascii="Nyala" w:eastAsia="Calibri" w:hAnsi="Nyala" w:cs="Times New Roman"/>
          <w:sz w:val="28"/>
          <w:szCs w:val="28"/>
          <w:lang w:val="en-US"/>
        </w:rPr>
        <w:t xml:space="preserve">, </w:t>
      </w:r>
      <w:proofErr w:type="spellStart"/>
      <w:r w:rsidRPr="00E60EB5">
        <w:rPr>
          <w:rFonts w:ascii="Nyala" w:eastAsia="Calibri" w:hAnsi="Nyala" w:cs="Times New Roman"/>
          <w:sz w:val="28"/>
          <w:szCs w:val="28"/>
          <w:lang w:val="en-US"/>
        </w:rPr>
        <w:t>Abay</w:t>
      </w:r>
      <w:proofErr w:type="spellEnd"/>
      <w:r w:rsidRPr="00E60EB5">
        <w:rPr>
          <w:rFonts w:ascii="Nyala" w:eastAsia="Calibri" w:hAnsi="Nyala" w:cs="Times New Roman"/>
          <w:sz w:val="28"/>
          <w:szCs w:val="28"/>
          <w:lang w:val="en-US"/>
        </w:rPr>
        <w:t xml:space="preserve"> (Blue Nile) and </w:t>
      </w:r>
      <w:proofErr w:type="spellStart"/>
      <w:r w:rsidRPr="00E60EB5">
        <w:rPr>
          <w:rFonts w:ascii="Nyala" w:eastAsia="Calibri" w:hAnsi="Nyala" w:cs="Times New Roman"/>
          <w:sz w:val="28"/>
          <w:szCs w:val="28"/>
          <w:lang w:val="en-US"/>
        </w:rPr>
        <w:t>Tekeze</w:t>
      </w:r>
      <w:proofErr w:type="spellEnd"/>
      <w:r w:rsidRPr="00E60EB5">
        <w:rPr>
          <w:rFonts w:ascii="Nyala" w:eastAsia="Calibri" w:hAnsi="Nyala" w:cs="Times New Roman"/>
          <w:sz w:val="28"/>
          <w:szCs w:val="28"/>
          <w:lang w:val="en-US"/>
        </w:rPr>
        <w:t xml:space="preserve"> rivers drain west ward</w:t>
      </w:r>
      <w:r>
        <w:rPr>
          <w:rFonts w:ascii="Nyala" w:eastAsia="Calibri" w:hAnsi="Nyala" w:cs="Times New Roman"/>
          <w:sz w:val="28"/>
          <w:szCs w:val="28"/>
          <w:lang w:val="en-US"/>
        </w:rPr>
        <w:t xml:space="preserve"> </w:t>
      </w:r>
      <w:r w:rsidRPr="00E60EB5">
        <w:rPr>
          <w:rFonts w:ascii="Nyala" w:eastAsia="Calibri" w:hAnsi="Nyala" w:cs="Times New Roman"/>
          <w:sz w:val="28"/>
          <w:szCs w:val="28"/>
          <w:lang w:val="en-US"/>
        </w:rPr>
        <w:t xml:space="preserve">into the Mediterranean Ocean. </w:t>
      </w:r>
    </w:p>
    <w:p w:rsidR="00E60EB5" w:rsidRPr="00E60EB5" w:rsidRDefault="00E60EB5" w:rsidP="00E60EB5">
      <w:pPr>
        <w:numPr>
          <w:ilvl w:val="0"/>
          <w:numId w:val="11"/>
        </w:numPr>
        <w:spacing w:line="360" w:lineRule="auto"/>
        <w:contextualSpacing/>
        <w:jc w:val="both"/>
        <w:rPr>
          <w:rFonts w:ascii="Nyala" w:eastAsia="Calibri" w:hAnsi="Nyala" w:cs="Times New Roman"/>
          <w:sz w:val="28"/>
          <w:szCs w:val="28"/>
          <w:lang w:val="en-US"/>
        </w:rPr>
      </w:pPr>
      <w:proofErr w:type="spellStart"/>
      <w:r w:rsidRPr="00E60EB5">
        <w:rPr>
          <w:rFonts w:ascii="Nyala" w:eastAsia="Calibri" w:hAnsi="Nyala" w:cs="Times New Roman"/>
          <w:sz w:val="28"/>
          <w:szCs w:val="28"/>
          <w:lang w:val="en-US"/>
        </w:rPr>
        <w:t>Ghenale</w:t>
      </w:r>
      <w:proofErr w:type="spellEnd"/>
      <w:r w:rsidRPr="00E60EB5">
        <w:rPr>
          <w:rFonts w:ascii="Nyala" w:eastAsia="Calibri" w:hAnsi="Nyala" w:cs="Times New Roman"/>
          <w:sz w:val="28"/>
          <w:szCs w:val="28"/>
          <w:lang w:val="en-US"/>
        </w:rPr>
        <w:t xml:space="preserve"> and </w:t>
      </w:r>
      <w:proofErr w:type="spellStart"/>
      <w:r w:rsidRPr="00E60EB5">
        <w:rPr>
          <w:rFonts w:ascii="Nyala" w:eastAsia="Calibri" w:hAnsi="Nyala" w:cs="Times New Roman"/>
          <w:sz w:val="28"/>
          <w:szCs w:val="28"/>
          <w:lang w:val="en-US"/>
        </w:rPr>
        <w:t>WabiShebele</w:t>
      </w:r>
      <w:proofErr w:type="spellEnd"/>
      <w:r w:rsidRPr="00E60EB5">
        <w:rPr>
          <w:rFonts w:ascii="Nyala" w:eastAsia="Calibri" w:hAnsi="Nyala" w:cs="Times New Roman"/>
          <w:sz w:val="28"/>
          <w:szCs w:val="28"/>
          <w:lang w:val="en-US"/>
        </w:rPr>
        <w:t xml:space="preserve"> Rivers drain east ward into the Indian Ocean.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Rift Valley has an inward slopping resulting mainly in an inland drainage System</w:t>
      </w:r>
    </w:p>
    <w:p w:rsidR="00E60EB5" w:rsidRPr="00E60EB5" w:rsidRDefault="00A977CA" w:rsidP="00E60EB5">
      <w:pPr>
        <w:spacing w:line="360" w:lineRule="auto"/>
        <w:contextualSpacing/>
        <w:jc w:val="both"/>
        <w:rPr>
          <w:rFonts w:ascii="Nyala" w:eastAsia="Calibri" w:hAnsi="Nyala" w:cs="Times New Roman"/>
          <w:b/>
          <w:sz w:val="32"/>
          <w:szCs w:val="32"/>
          <w:lang w:val="en-US"/>
        </w:rPr>
      </w:pPr>
      <w:r w:rsidRPr="00E60EB5">
        <w:rPr>
          <w:rFonts w:ascii="Nyala" w:eastAsia="Calibri" w:hAnsi="Nyala" w:cs="Times New Roman"/>
          <w:b/>
          <w:sz w:val="32"/>
          <w:szCs w:val="32"/>
          <w:lang w:val="en-US"/>
        </w:rPr>
        <w:t xml:space="preserve">2.4. WETLANDS </w:t>
      </w:r>
    </w:p>
    <w:p w:rsidR="00E60EB5" w:rsidRPr="00E60EB5" w:rsidRDefault="00E60EB5" w:rsidP="00E60EB5">
      <w:pPr>
        <w:spacing w:line="360" w:lineRule="auto"/>
        <w:jc w:val="both"/>
        <w:rPr>
          <w:rFonts w:ascii="Nyala" w:eastAsia="Calibri" w:hAnsi="Nyala" w:cs="Times New Roman"/>
          <w:sz w:val="28"/>
          <w:szCs w:val="28"/>
          <w:lang w:val="en-US"/>
        </w:rPr>
      </w:pPr>
      <w:r w:rsidRPr="00E60EB5">
        <w:rPr>
          <w:rFonts w:ascii="Nyala" w:eastAsia="Calibri" w:hAnsi="Nyala" w:cs="Times New Roman"/>
          <w:sz w:val="28"/>
          <w:szCs w:val="28"/>
          <w:lang w:val="en-US"/>
        </w:rPr>
        <w:t>Wetlands are dynamic; they change seasonally with changes in annual precipitation.  Wetlands with static water levels tend to become more pond like and lose some of their Wetlands with static water levels tend to become more pond-like and lose some of their ecological value.  Many wetland plants and animals are adapted to the periodic saturation and drying that occurs and small changes in flood/dry patterns can drastically change plant and animal species composition.</w:t>
      </w:r>
    </w:p>
    <w:p w:rsidR="00E60EB5" w:rsidRPr="00E60EB5" w:rsidRDefault="00E60EB5" w:rsidP="00E60EB5">
      <w:pPr>
        <w:spacing w:line="360" w:lineRule="auto"/>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In Ethiopia wetlands are distributed all across the topographic unit of the country ranging from the lowlands of salt lakes in the Afar depression to the freshwater shallow lakes at Bale and Semen Mountains. They are estimated to constitute 2% of the total area of the country.  </w:t>
      </w:r>
    </w:p>
    <w:p w:rsidR="00E60EB5" w:rsidRPr="00E60EB5" w:rsidRDefault="00E60EB5" w:rsidP="00E60EB5">
      <w:pPr>
        <w:spacing w:line="360" w:lineRule="auto"/>
        <w:jc w:val="both"/>
        <w:rPr>
          <w:rFonts w:ascii="Nyala" w:eastAsia="Calibri" w:hAnsi="Nyala" w:cs="Times New Roman"/>
          <w:sz w:val="28"/>
          <w:szCs w:val="28"/>
          <w:lang w:val="en-US"/>
        </w:rPr>
      </w:pPr>
      <w:r w:rsidRPr="00E60EB5">
        <w:rPr>
          <w:rFonts w:ascii="Nyala" w:eastAsia="Calibri" w:hAnsi="Nyala" w:cs="Times New Roman"/>
          <w:sz w:val="28"/>
          <w:szCs w:val="28"/>
          <w:lang w:val="en-US"/>
        </w:rPr>
        <w:t>Swamps and marshes are the predominant forms often identified by reference to a vegetation locally known as “</w:t>
      </w:r>
      <w:proofErr w:type="spellStart"/>
      <w:r w:rsidRPr="00E60EB5">
        <w:rPr>
          <w:rFonts w:ascii="Nyala" w:eastAsia="Calibri" w:hAnsi="Nyala" w:cs="Times New Roman"/>
          <w:sz w:val="28"/>
          <w:szCs w:val="28"/>
          <w:lang w:val="en-US"/>
        </w:rPr>
        <w:t>cheffe</w:t>
      </w:r>
      <w:proofErr w:type="spellEnd"/>
      <w:r w:rsidRPr="00E60EB5">
        <w:rPr>
          <w:rFonts w:ascii="Nyala" w:eastAsia="Calibri" w:hAnsi="Nyala" w:cs="Times New Roman"/>
          <w:sz w:val="28"/>
          <w:szCs w:val="28"/>
          <w:lang w:val="en-US"/>
        </w:rPr>
        <w:t xml:space="preserve">”, which is the typical vegetation in most wetlands. Marshes are periodically saturated, flooded, or opened with water and characterized by herbaceous vegetation adapted to wet soil conditions. Swamps are, however, fed primarily by surface </w:t>
      </w:r>
      <w:r w:rsidRPr="00E60EB5">
        <w:rPr>
          <w:rFonts w:ascii="Nyala" w:eastAsia="Calibri" w:hAnsi="Nyala" w:cs="Times New Roman"/>
          <w:sz w:val="28"/>
          <w:szCs w:val="28"/>
          <w:lang w:val="en-US"/>
        </w:rPr>
        <w:lastRenderedPageBreak/>
        <w:t>water inputs and are dominated by trees and shrubs. They are characterized by very wet soils during the growing season and standing water during certain times of the year.</w:t>
      </w:r>
    </w:p>
    <w:p w:rsidR="00E60EB5" w:rsidRPr="00E60EB5" w:rsidRDefault="00E60EB5" w:rsidP="00A977CA">
      <w:pPr>
        <w:spacing w:after="0" w:line="360" w:lineRule="auto"/>
        <w:jc w:val="both"/>
        <w:rPr>
          <w:rFonts w:ascii="Nyala" w:eastAsia="Calibri" w:hAnsi="Nyala" w:cs="Times New Roman"/>
          <w:b/>
          <w:bCs/>
          <w:sz w:val="32"/>
          <w:szCs w:val="32"/>
          <w:u w:val="single"/>
          <w:lang w:val="en-US"/>
        </w:rPr>
      </w:pPr>
      <w:r w:rsidRPr="00E60EB5">
        <w:rPr>
          <w:rFonts w:ascii="Nyala" w:eastAsia="Calibri" w:hAnsi="Nyala" w:cs="Times New Roman"/>
          <w:b/>
          <w:bCs/>
          <w:sz w:val="32"/>
          <w:szCs w:val="32"/>
          <w:u w:val="single"/>
          <w:lang w:val="en-US"/>
        </w:rPr>
        <w:t xml:space="preserve">Wetlands are most productive environments important in: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Maintaining key ecological processes (reduce siltation, purifies water, </w:t>
      </w:r>
    </w:p>
    <w:p w:rsidR="00E60EB5" w:rsidRPr="00E60EB5" w:rsidRDefault="00E60EB5" w:rsidP="00E60EB5">
      <w:pPr>
        <w:spacing w:line="360" w:lineRule="auto"/>
        <w:ind w:left="720"/>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ground water recharge and discharge, </w:t>
      </w:r>
      <w:r w:rsidR="00A977CA" w:rsidRPr="00E60EB5">
        <w:rPr>
          <w:rFonts w:ascii="Nyala" w:eastAsia="Calibri" w:hAnsi="Nyala" w:cs="Times New Roman"/>
          <w:sz w:val="28"/>
          <w:szCs w:val="28"/>
          <w:lang w:val="en-US"/>
        </w:rPr>
        <w:t>etc.</w:t>
      </w:r>
      <w:r w:rsidRPr="00E60EB5">
        <w:rPr>
          <w:rFonts w:ascii="Nyala" w:eastAsia="Calibri" w:hAnsi="Nyala" w:cs="Times New Roman"/>
          <w:sz w:val="28"/>
          <w:szCs w:val="28"/>
          <w:lang w:val="en-US"/>
        </w:rPr>
        <w:t xml:space="preserve">)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Supporting high biodiversity (such as waterfowl, mammals, reptiles, </w:t>
      </w:r>
    </w:p>
    <w:p w:rsidR="00E60EB5" w:rsidRPr="00E60EB5" w:rsidRDefault="00E60EB5" w:rsidP="00E60EB5">
      <w:pPr>
        <w:spacing w:line="360" w:lineRule="auto"/>
        <w:ind w:left="720"/>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amphibians, fish and invertebrate species, medicinal plan species)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Providing socio-economic benefits to local communities</w:t>
      </w:r>
    </w:p>
    <w:p w:rsidR="00E60EB5" w:rsidRPr="00E60EB5" w:rsidRDefault="00E60EB5" w:rsidP="00A977CA">
      <w:pPr>
        <w:spacing w:after="0" w:line="360" w:lineRule="auto"/>
        <w:jc w:val="both"/>
        <w:rPr>
          <w:rFonts w:ascii="Nyala" w:eastAsia="Calibri" w:hAnsi="Nyala" w:cs="Times New Roman"/>
          <w:b/>
          <w:bCs/>
          <w:sz w:val="32"/>
          <w:szCs w:val="32"/>
          <w:u w:val="single"/>
          <w:lang w:val="en-US"/>
        </w:rPr>
      </w:pPr>
      <w:r w:rsidRPr="00E60EB5">
        <w:rPr>
          <w:rFonts w:ascii="Nyala" w:eastAsia="Calibri" w:hAnsi="Nyala" w:cs="Times New Roman"/>
          <w:b/>
          <w:bCs/>
          <w:sz w:val="32"/>
          <w:szCs w:val="32"/>
          <w:u w:val="single"/>
          <w:lang w:val="en-US"/>
        </w:rPr>
        <w:t xml:space="preserve">In Ethiopia, the socio-economic benefits of wetlands include: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Provision of clean water supplies throughout the year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The wetland vegetation, such as “</w:t>
      </w:r>
      <w:proofErr w:type="spellStart"/>
      <w:r w:rsidRPr="00E60EB5">
        <w:rPr>
          <w:rFonts w:ascii="Nyala" w:eastAsia="Calibri" w:hAnsi="Nyala" w:cs="Times New Roman"/>
          <w:sz w:val="28"/>
          <w:szCs w:val="28"/>
          <w:lang w:val="en-US"/>
        </w:rPr>
        <w:t>cheffe</w:t>
      </w:r>
      <w:proofErr w:type="spellEnd"/>
      <w:r w:rsidRPr="00E60EB5">
        <w:rPr>
          <w:rFonts w:ascii="Nyala" w:eastAsia="Calibri" w:hAnsi="Nyala" w:cs="Times New Roman"/>
          <w:sz w:val="28"/>
          <w:szCs w:val="28"/>
          <w:lang w:val="en-US"/>
        </w:rPr>
        <w:t>”, reeds, palms, bamboos and papyrus, etc</w:t>
      </w:r>
      <w:r w:rsidR="00A977CA">
        <w:rPr>
          <w:rFonts w:ascii="Nyala" w:eastAsia="Calibri" w:hAnsi="Nyala" w:cs="Times New Roman"/>
          <w:sz w:val="28"/>
          <w:szCs w:val="28"/>
          <w:lang w:val="en-US"/>
        </w:rPr>
        <w:t>.</w:t>
      </w:r>
      <w:r w:rsidRPr="00E60EB5">
        <w:rPr>
          <w:rFonts w:ascii="Nyala" w:eastAsia="Calibri" w:hAnsi="Nyala" w:cs="Times New Roman"/>
          <w:sz w:val="28"/>
          <w:szCs w:val="28"/>
          <w:lang w:val="en-US"/>
        </w:rPr>
        <w:t xml:space="preserve"> are harvested by the local people for roofing and making of various crafts including boats.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The other wetland plants, such as </w:t>
      </w:r>
      <w:proofErr w:type="spellStart"/>
      <w:r w:rsidRPr="00E60EB5">
        <w:rPr>
          <w:rFonts w:ascii="Nyala" w:eastAsia="Calibri" w:hAnsi="Nyala" w:cs="Times New Roman"/>
          <w:i/>
          <w:iCs/>
          <w:sz w:val="28"/>
          <w:szCs w:val="28"/>
          <w:lang w:val="en-US"/>
        </w:rPr>
        <w:t>Hygrophila</w:t>
      </w:r>
      <w:proofErr w:type="spellEnd"/>
      <w:r w:rsidR="00A977CA" w:rsidRPr="00A977CA">
        <w:rPr>
          <w:rFonts w:ascii="Nyala" w:eastAsia="Calibri" w:hAnsi="Nyala" w:cs="Times New Roman"/>
          <w:i/>
          <w:iCs/>
          <w:sz w:val="28"/>
          <w:szCs w:val="28"/>
          <w:lang w:val="en-US"/>
        </w:rPr>
        <w:t xml:space="preserve"> </w:t>
      </w:r>
      <w:proofErr w:type="spellStart"/>
      <w:r w:rsidRPr="00E60EB5">
        <w:rPr>
          <w:rFonts w:ascii="Nyala" w:eastAsia="Calibri" w:hAnsi="Nyala" w:cs="Times New Roman"/>
          <w:i/>
          <w:iCs/>
          <w:sz w:val="28"/>
          <w:szCs w:val="28"/>
          <w:lang w:val="en-US"/>
        </w:rPr>
        <w:t>auriculata</w:t>
      </w:r>
      <w:proofErr w:type="spellEnd"/>
      <w:r w:rsidRPr="00E60EB5">
        <w:rPr>
          <w:rFonts w:ascii="Nyala" w:eastAsia="Calibri" w:hAnsi="Nyala" w:cs="Times New Roman"/>
          <w:sz w:val="28"/>
          <w:szCs w:val="28"/>
          <w:lang w:val="en-US"/>
        </w:rPr>
        <w:t xml:space="preserve"> (locally known as </w:t>
      </w:r>
      <w:proofErr w:type="spellStart"/>
      <w:r w:rsidRPr="00E60EB5">
        <w:rPr>
          <w:rFonts w:ascii="Nyala" w:eastAsia="Calibri" w:hAnsi="Nyala" w:cs="Times New Roman"/>
          <w:sz w:val="28"/>
          <w:szCs w:val="28"/>
          <w:lang w:val="en-US"/>
        </w:rPr>
        <w:t>balanworanti</w:t>
      </w:r>
      <w:proofErr w:type="spellEnd"/>
      <w:r w:rsidRPr="00E60EB5">
        <w:rPr>
          <w:rFonts w:ascii="Nyala" w:eastAsia="Calibri" w:hAnsi="Nyala" w:cs="Times New Roman"/>
          <w:sz w:val="28"/>
          <w:szCs w:val="28"/>
          <w:lang w:val="en-US"/>
        </w:rPr>
        <w:t xml:space="preserve">) are used for medicinal purpose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Most wetlands are used for cattle grazing and watering </w:t>
      </w:r>
    </w:p>
    <w:p w:rsidR="00E60EB5" w:rsidRPr="00E60EB5" w:rsidRDefault="00E60EB5" w:rsidP="00E60EB5">
      <w:pPr>
        <w:numPr>
          <w:ilvl w:val="0"/>
          <w:numId w:val="5"/>
        </w:numPr>
        <w:spacing w:line="360" w:lineRule="auto"/>
        <w:contextualSpacing/>
        <w:jc w:val="both"/>
        <w:rPr>
          <w:rFonts w:ascii="Nyala" w:eastAsia="Calibri" w:hAnsi="Nyala" w:cs="Times New Roman"/>
          <w:sz w:val="28"/>
          <w:szCs w:val="28"/>
          <w:lang w:val="en-US"/>
        </w:rPr>
      </w:pPr>
      <w:r w:rsidRPr="00E60EB5">
        <w:rPr>
          <w:rFonts w:ascii="Nyala" w:eastAsia="Calibri" w:hAnsi="Nyala" w:cs="Times New Roman"/>
          <w:sz w:val="28"/>
          <w:szCs w:val="28"/>
          <w:lang w:val="en-US"/>
        </w:rPr>
        <w:t xml:space="preserve"> Wetlands are also used to cultivate maize and other edible plants during dry season. </w:t>
      </w:r>
    </w:p>
    <w:sectPr w:rsidR="00E60EB5" w:rsidRPr="00E60EB5" w:rsidSect="00E60E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Times New Roman"/>
    <w:charset w:val="00"/>
    <w:family w:val="auto"/>
    <w:pitch w:val="variable"/>
    <w:sig w:usb0="00000001"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621A"/>
      </v:shape>
    </w:pict>
  </w:numPicBullet>
  <w:abstractNum w:abstractNumId="0">
    <w:nsid w:val="106F36C6"/>
    <w:multiLevelType w:val="hybridMultilevel"/>
    <w:tmpl w:val="692411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10096"/>
    <w:multiLevelType w:val="hybridMultilevel"/>
    <w:tmpl w:val="36782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5AA5823"/>
    <w:multiLevelType w:val="hybridMultilevel"/>
    <w:tmpl w:val="F6A60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AC4F6A"/>
    <w:multiLevelType w:val="hybridMultilevel"/>
    <w:tmpl w:val="CFA20BF6"/>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nsid w:val="55E154FA"/>
    <w:multiLevelType w:val="hybridMultilevel"/>
    <w:tmpl w:val="94BEE1F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B6631D2"/>
    <w:multiLevelType w:val="hybridMultilevel"/>
    <w:tmpl w:val="41E8F0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D27D68"/>
    <w:multiLevelType w:val="hybridMultilevel"/>
    <w:tmpl w:val="1688AE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070A1F"/>
    <w:multiLevelType w:val="hybridMultilevel"/>
    <w:tmpl w:val="FEBAE4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2902DC"/>
    <w:multiLevelType w:val="hybridMultilevel"/>
    <w:tmpl w:val="7402DD30"/>
    <w:lvl w:ilvl="0" w:tplc="04090007">
      <w:start w:val="1"/>
      <w:numFmt w:val="bullet"/>
      <w:lvlText w:val=""/>
      <w:lvlPicBulletId w:val="0"/>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6CEF5CBE"/>
    <w:multiLevelType w:val="hybridMultilevel"/>
    <w:tmpl w:val="B60EB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0F49BC"/>
    <w:multiLevelType w:val="hybridMultilevel"/>
    <w:tmpl w:val="F9B684FE"/>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7A1F516A"/>
    <w:multiLevelType w:val="hybridMultilevel"/>
    <w:tmpl w:val="8E9696F8"/>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3"/>
  </w:num>
  <w:num w:numId="2">
    <w:abstractNumId w:val="11"/>
  </w:num>
  <w:num w:numId="3">
    <w:abstractNumId w:val="8"/>
  </w:num>
  <w:num w:numId="4">
    <w:abstractNumId w:val="5"/>
  </w:num>
  <w:num w:numId="5">
    <w:abstractNumId w:val="0"/>
  </w:num>
  <w:num w:numId="6">
    <w:abstractNumId w:val="9"/>
  </w:num>
  <w:num w:numId="7">
    <w:abstractNumId w:val="10"/>
  </w:num>
  <w:num w:numId="8">
    <w:abstractNumId w:val="7"/>
  </w:num>
  <w:num w:numId="9">
    <w:abstractNumId w:val="2"/>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B5"/>
    <w:rsid w:val="000B0F6D"/>
    <w:rsid w:val="00367555"/>
    <w:rsid w:val="003C1814"/>
    <w:rsid w:val="003C7F3B"/>
    <w:rsid w:val="009A3154"/>
    <w:rsid w:val="009C4FC8"/>
    <w:rsid w:val="00A977CA"/>
    <w:rsid w:val="00AE0DDC"/>
    <w:rsid w:val="00E60B59"/>
    <w:rsid w:val="00E60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60EB5"/>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E60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1814"/>
    <w:pPr>
      <w:ind w:left="720"/>
      <w:contextualSpacing/>
    </w:pPr>
  </w:style>
  <w:style w:type="paragraph" w:styleId="BalloonText">
    <w:name w:val="Balloon Text"/>
    <w:basedOn w:val="Normal"/>
    <w:link w:val="BalloonTextChar"/>
    <w:uiPriority w:val="99"/>
    <w:semiHidden/>
    <w:unhideWhenUsed/>
    <w:rsid w:val="0036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60EB5"/>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E60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1814"/>
    <w:pPr>
      <w:ind w:left="720"/>
      <w:contextualSpacing/>
    </w:pPr>
  </w:style>
  <w:style w:type="paragraph" w:styleId="BalloonText">
    <w:name w:val="Balloon Text"/>
    <w:basedOn w:val="Normal"/>
    <w:link w:val="BalloonTextChar"/>
    <w:uiPriority w:val="99"/>
    <w:semiHidden/>
    <w:unhideWhenUsed/>
    <w:rsid w:val="0036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3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UMhusni</dc:creator>
  <cp:keywords/>
  <dc:description/>
  <cp:lastModifiedBy>Windows User</cp:lastModifiedBy>
  <cp:revision>6</cp:revision>
  <dcterms:created xsi:type="dcterms:W3CDTF">2020-01-08T15:11:00Z</dcterms:created>
  <dcterms:modified xsi:type="dcterms:W3CDTF">2020-02-24T07:26:00Z</dcterms:modified>
</cp:coreProperties>
</file>