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A98" w:rsidRPr="005A0CFF" w:rsidRDefault="008D2A98" w:rsidP="008D2A98">
      <w:pPr>
        <w:spacing w:before="0" w:after="0" w:line="360" w:lineRule="auto"/>
        <w:jc w:val="center"/>
        <w:rPr>
          <w:rFonts w:cs="Times New Roman"/>
          <w:b/>
          <w:sz w:val="24"/>
          <w:szCs w:val="24"/>
        </w:rPr>
      </w:pPr>
      <w:bookmarkStart w:id="0" w:name="_GoBack"/>
      <w:bookmarkEnd w:id="0"/>
      <w:r w:rsidRPr="005A0CFF">
        <w:rPr>
          <w:rFonts w:cs="Times New Roman"/>
          <w:b/>
          <w:sz w:val="24"/>
          <w:szCs w:val="24"/>
        </w:rPr>
        <w:t>DEBRE MARKOS UNIVERSITY</w:t>
      </w:r>
    </w:p>
    <w:p w:rsidR="008D2A98" w:rsidRPr="005A0CFF" w:rsidRDefault="008D2A98" w:rsidP="008D2A98">
      <w:pPr>
        <w:spacing w:before="0" w:after="0" w:line="360" w:lineRule="auto"/>
        <w:jc w:val="center"/>
        <w:rPr>
          <w:rFonts w:cs="Times New Roman"/>
          <w:b/>
          <w:sz w:val="24"/>
          <w:szCs w:val="24"/>
        </w:rPr>
      </w:pPr>
      <w:r w:rsidRPr="005A0CFF">
        <w:rPr>
          <w:rFonts w:cs="Times New Roman"/>
          <w:b/>
          <w:sz w:val="24"/>
          <w:szCs w:val="24"/>
        </w:rPr>
        <w:t>COLLEGE OF POST GRADUATES</w:t>
      </w:r>
    </w:p>
    <w:p w:rsidR="008D2A98" w:rsidRPr="005A0CFF" w:rsidRDefault="008D2A98" w:rsidP="008D2A98">
      <w:pPr>
        <w:spacing w:before="0" w:after="0" w:line="360" w:lineRule="auto"/>
        <w:jc w:val="center"/>
        <w:rPr>
          <w:rFonts w:cs="Times New Roman"/>
          <w:b/>
          <w:sz w:val="24"/>
          <w:szCs w:val="24"/>
        </w:rPr>
      </w:pPr>
      <w:r w:rsidRPr="005A0CFF">
        <w:rPr>
          <w:rFonts w:cs="Times New Roman"/>
          <w:b/>
          <w:sz w:val="24"/>
          <w:szCs w:val="24"/>
        </w:rPr>
        <w:t>COURSE SYLLABI FOR SECOND SEMESTER COURSES_ SEM.II/2012EC</w:t>
      </w:r>
    </w:p>
    <w:p w:rsidR="008D2A98" w:rsidRPr="00507E09" w:rsidRDefault="008D2A98" w:rsidP="008D2A98">
      <w:pPr>
        <w:pStyle w:val="ListParagraph"/>
        <w:numPr>
          <w:ilvl w:val="0"/>
          <w:numId w:val="1"/>
        </w:numPr>
        <w:spacing w:before="0" w:after="0" w:line="360" w:lineRule="auto"/>
        <w:rPr>
          <w:rFonts w:cs="Times New Roman"/>
          <w:sz w:val="24"/>
          <w:szCs w:val="24"/>
        </w:rPr>
      </w:pPr>
      <w:r w:rsidRPr="00507E09">
        <w:rPr>
          <w:rFonts w:cs="Times New Roman"/>
          <w:b/>
          <w:sz w:val="24"/>
          <w:szCs w:val="24"/>
        </w:rPr>
        <w:t xml:space="preserve">COLLEGE/SCHOOL/INSTITUTE: </w:t>
      </w:r>
      <w:r w:rsidRPr="00507E09">
        <w:rPr>
          <w:rFonts w:cs="Times New Roman"/>
          <w:b/>
          <w:sz w:val="24"/>
          <w:szCs w:val="24"/>
          <w:u w:val="single"/>
        </w:rPr>
        <w:t>Business and Economics</w:t>
      </w:r>
    </w:p>
    <w:tbl>
      <w:tblPr>
        <w:tblStyle w:val="TableGrid"/>
        <w:tblpPr w:leftFromText="180" w:rightFromText="180" w:vertAnchor="text" w:horzAnchor="margin" w:tblpX="-856" w:tblpY="298"/>
        <w:tblW w:w="15975" w:type="dxa"/>
        <w:tblLayout w:type="fixed"/>
        <w:tblLook w:val="04A0" w:firstRow="1" w:lastRow="0" w:firstColumn="1" w:lastColumn="0" w:noHBand="0" w:noVBand="1"/>
      </w:tblPr>
      <w:tblGrid>
        <w:gridCol w:w="1533"/>
        <w:gridCol w:w="1069"/>
        <w:gridCol w:w="1849"/>
        <w:gridCol w:w="1248"/>
        <w:gridCol w:w="980"/>
        <w:gridCol w:w="8561"/>
        <w:gridCol w:w="735"/>
      </w:tblGrid>
      <w:tr w:rsidR="008D2A98" w:rsidRPr="005A0CFF" w:rsidTr="00E4199F">
        <w:trPr>
          <w:trHeight w:val="140"/>
        </w:trPr>
        <w:tc>
          <w:tcPr>
            <w:tcW w:w="1533" w:type="dxa"/>
          </w:tcPr>
          <w:p w:rsidR="008D2A98" w:rsidRPr="005A0CFF" w:rsidRDefault="008D2A98" w:rsidP="00E4199F">
            <w:pPr>
              <w:spacing w:line="276" w:lineRule="auto"/>
              <w:jc w:val="both"/>
              <w:rPr>
                <w:rFonts w:cs="Times New Roman"/>
                <w:sz w:val="24"/>
                <w:szCs w:val="24"/>
              </w:rPr>
            </w:pPr>
            <w:r w:rsidRPr="005A0CFF">
              <w:rPr>
                <w:rFonts w:cs="Times New Roman"/>
                <w:sz w:val="24"/>
                <w:szCs w:val="24"/>
              </w:rPr>
              <w:t>Depart</w:t>
            </w:r>
          </w:p>
          <w:p w:rsidR="008D2A98" w:rsidRPr="005A0CFF" w:rsidRDefault="008D2A98" w:rsidP="00E4199F">
            <w:pPr>
              <w:spacing w:line="276" w:lineRule="auto"/>
              <w:jc w:val="both"/>
              <w:rPr>
                <w:rFonts w:cs="Times New Roman"/>
                <w:sz w:val="24"/>
                <w:szCs w:val="24"/>
              </w:rPr>
            </w:pPr>
            <w:proofErr w:type="spellStart"/>
            <w:r w:rsidRPr="005A0CFF">
              <w:rPr>
                <w:rFonts w:cs="Times New Roman"/>
                <w:sz w:val="24"/>
                <w:szCs w:val="24"/>
              </w:rPr>
              <w:t>ment</w:t>
            </w:r>
            <w:proofErr w:type="spellEnd"/>
          </w:p>
        </w:tc>
        <w:tc>
          <w:tcPr>
            <w:tcW w:w="1069" w:type="dxa"/>
            <w:vMerge w:val="restart"/>
          </w:tcPr>
          <w:p w:rsidR="008D2A98" w:rsidRPr="005A0CFF" w:rsidRDefault="008D2A98" w:rsidP="00E4199F">
            <w:pPr>
              <w:spacing w:line="276" w:lineRule="auto"/>
              <w:jc w:val="both"/>
              <w:rPr>
                <w:rFonts w:cs="Times New Roman"/>
                <w:sz w:val="24"/>
                <w:szCs w:val="24"/>
              </w:rPr>
            </w:pPr>
            <w:r w:rsidRPr="005A0CFF">
              <w:rPr>
                <w:rFonts w:cs="Times New Roman"/>
                <w:sz w:val="24"/>
                <w:szCs w:val="24"/>
              </w:rPr>
              <w:t xml:space="preserve">Program </w:t>
            </w:r>
          </w:p>
          <w:p w:rsidR="008D2A98" w:rsidRPr="005A0CFF" w:rsidRDefault="008D2A98" w:rsidP="00E4199F">
            <w:pPr>
              <w:spacing w:line="276" w:lineRule="auto"/>
              <w:jc w:val="both"/>
              <w:rPr>
                <w:rFonts w:cs="Times New Roman"/>
                <w:sz w:val="24"/>
                <w:szCs w:val="24"/>
              </w:rPr>
            </w:pPr>
            <w:r w:rsidRPr="005A0CFF">
              <w:rPr>
                <w:rFonts w:cs="Times New Roman"/>
                <w:sz w:val="24"/>
                <w:szCs w:val="24"/>
              </w:rPr>
              <w:t>Name</w:t>
            </w:r>
          </w:p>
        </w:tc>
        <w:tc>
          <w:tcPr>
            <w:tcW w:w="12638" w:type="dxa"/>
            <w:gridSpan w:val="4"/>
          </w:tcPr>
          <w:p w:rsidR="008D2A98" w:rsidRPr="005A0CFF" w:rsidRDefault="008D2A98" w:rsidP="00E4199F">
            <w:pPr>
              <w:spacing w:line="276" w:lineRule="auto"/>
              <w:jc w:val="center"/>
              <w:rPr>
                <w:rFonts w:cs="Times New Roman"/>
                <w:sz w:val="24"/>
                <w:szCs w:val="24"/>
              </w:rPr>
            </w:pPr>
            <w:r w:rsidRPr="005A0CFF">
              <w:rPr>
                <w:rFonts w:cs="Times New Roman"/>
                <w:sz w:val="24"/>
                <w:szCs w:val="24"/>
              </w:rPr>
              <w:t>Course details</w:t>
            </w:r>
          </w:p>
        </w:tc>
        <w:tc>
          <w:tcPr>
            <w:tcW w:w="735" w:type="dxa"/>
          </w:tcPr>
          <w:p w:rsidR="008D2A98" w:rsidRPr="005A0CFF" w:rsidRDefault="008D2A98" w:rsidP="00E4199F">
            <w:pPr>
              <w:spacing w:line="276" w:lineRule="auto"/>
              <w:jc w:val="both"/>
              <w:rPr>
                <w:rFonts w:cs="Times New Roman"/>
                <w:sz w:val="24"/>
                <w:szCs w:val="24"/>
              </w:rPr>
            </w:pPr>
            <w:r w:rsidRPr="005A0CFF">
              <w:rPr>
                <w:rFonts w:cs="Times New Roman"/>
                <w:sz w:val="24"/>
                <w:szCs w:val="24"/>
              </w:rPr>
              <w:t>Remark</w:t>
            </w:r>
          </w:p>
        </w:tc>
      </w:tr>
      <w:tr w:rsidR="008D2A98" w:rsidRPr="005A0CFF" w:rsidTr="00E4199F">
        <w:trPr>
          <w:trHeight w:val="140"/>
        </w:trPr>
        <w:tc>
          <w:tcPr>
            <w:tcW w:w="1533" w:type="dxa"/>
            <w:vMerge w:val="restart"/>
          </w:tcPr>
          <w:p w:rsidR="008D2A98" w:rsidRPr="005A0CFF" w:rsidRDefault="008D2A98" w:rsidP="00E4199F">
            <w:pPr>
              <w:spacing w:line="276" w:lineRule="auto"/>
              <w:jc w:val="both"/>
              <w:rPr>
                <w:rFonts w:cs="Times New Roman"/>
                <w:sz w:val="24"/>
                <w:szCs w:val="24"/>
              </w:rPr>
            </w:pPr>
          </w:p>
          <w:p w:rsidR="008D2A98" w:rsidRPr="005A0CFF" w:rsidRDefault="008D2A98" w:rsidP="00E4199F">
            <w:pPr>
              <w:spacing w:line="276" w:lineRule="auto"/>
              <w:jc w:val="both"/>
              <w:rPr>
                <w:rFonts w:cs="Times New Roman"/>
                <w:sz w:val="24"/>
                <w:szCs w:val="24"/>
              </w:rPr>
            </w:pPr>
          </w:p>
          <w:p w:rsidR="008D2A98" w:rsidRPr="005A0CFF" w:rsidRDefault="008D2A98" w:rsidP="00E4199F">
            <w:pPr>
              <w:spacing w:line="276" w:lineRule="auto"/>
              <w:jc w:val="both"/>
              <w:rPr>
                <w:rFonts w:cs="Times New Roman"/>
                <w:sz w:val="24"/>
                <w:szCs w:val="24"/>
              </w:rPr>
            </w:pPr>
          </w:p>
          <w:p w:rsidR="008D2A98" w:rsidRPr="005A0CFF" w:rsidRDefault="008D2A98" w:rsidP="00E4199F">
            <w:pPr>
              <w:spacing w:line="276" w:lineRule="auto"/>
              <w:jc w:val="both"/>
              <w:rPr>
                <w:rFonts w:cs="Times New Roman"/>
                <w:sz w:val="24"/>
                <w:szCs w:val="24"/>
              </w:rPr>
            </w:pPr>
          </w:p>
          <w:p w:rsidR="008D2A98" w:rsidRPr="005A0CFF" w:rsidRDefault="008D2A98" w:rsidP="00E4199F">
            <w:pPr>
              <w:spacing w:line="276" w:lineRule="auto"/>
              <w:jc w:val="both"/>
              <w:rPr>
                <w:rFonts w:cs="Times New Roman"/>
                <w:sz w:val="24"/>
                <w:szCs w:val="24"/>
              </w:rPr>
            </w:pPr>
            <w:r w:rsidRPr="005A0CFF">
              <w:rPr>
                <w:rFonts w:cs="Times New Roman"/>
                <w:sz w:val="24"/>
                <w:szCs w:val="24"/>
              </w:rPr>
              <w:t xml:space="preserve">Economics  </w:t>
            </w:r>
          </w:p>
        </w:tc>
        <w:tc>
          <w:tcPr>
            <w:tcW w:w="1069" w:type="dxa"/>
            <w:vMerge/>
          </w:tcPr>
          <w:p w:rsidR="008D2A98" w:rsidRPr="005A0CFF" w:rsidRDefault="008D2A98" w:rsidP="00E4199F">
            <w:pPr>
              <w:spacing w:line="276" w:lineRule="auto"/>
              <w:jc w:val="both"/>
              <w:rPr>
                <w:rFonts w:cs="Times New Roman"/>
                <w:sz w:val="24"/>
                <w:szCs w:val="24"/>
              </w:rPr>
            </w:pPr>
          </w:p>
        </w:tc>
        <w:tc>
          <w:tcPr>
            <w:tcW w:w="1849" w:type="dxa"/>
          </w:tcPr>
          <w:p w:rsidR="008D2A98" w:rsidRPr="005A0CFF" w:rsidRDefault="008D2A98" w:rsidP="00E4199F">
            <w:pPr>
              <w:spacing w:line="276" w:lineRule="auto"/>
              <w:jc w:val="both"/>
              <w:rPr>
                <w:rFonts w:cs="Times New Roman"/>
                <w:sz w:val="24"/>
                <w:szCs w:val="24"/>
              </w:rPr>
            </w:pPr>
            <w:r w:rsidRPr="005A0CFF">
              <w:rPr>
                <w:rFonts w:cs="Times New Roman"/>
                <w:sz w:val="24"/>
                <w:szCs w:val="24"/>
              </w:rPr>
              <w:t>Course  Title and code</w:t>
            </w:r>
          </w:p>
        </w:tc>
        <w:tc>
          <w:tcPr>
            <w:tcW w:w="1248" w:type="dxa"/>
          </w:tcPr>
          <w:p w:rsidR="008D2A98" w:rsidRPr="005A0CFF" w:rsidRDefault="008D2A98" w:rsidP="00E4199F">
            <w:pPr>
              <w:spacing w:line="276" w:lineRule="auto"/>
              <w:jc w:val="both"/>
              <w:rPr>
                <w:rFonts w:cs="Times New Roman"/>
                <w:sz w:val="24"/>
                <w:szCs w:val="24"/>
              </w:rPr>
            </w:pPr>
            <w:r w:rsidRPr="005A0CFF">
              <w:rPr>
                <w:rFonts w:cs="Times New Roman"/>
                <w:sz w:val="24"/>
                <w:szCs w:val="24"/>
              </w:rPr>
              <w:t xml:space="preserve">Course code </w:t>
            </w:r>
          </w:p>
        </w:tc>
        <w:tc>
          <w:tcPr>
            <w:tcW w:w="980" w:type="dxa"/>
          </w:tcPr>
          <w:p w:rsidR="008D2A98" w:rsidRPr="005A0CFF" w:rsidRDefault="008D2A98" w:rsidP="00E4199F">
            <w:pPr>
              <w:spacing w:line="276" w:lineRule="auto"/>
              <w:jc w:val="both"/>
              <w:rPr>
                <w:rFonts w:cs="Times New Roman"/>
                <w:sz w:val="24"/>
                <w:szCs w:val="24"/>
              </w:rPr>
            </w:pPr>
            <w:proofErr w:type="spellStart"/>
            <w:r w:rsidRPr="005A0CFF">
              <w:rPr>
                <w:rFonts w:cs="Times New Roman"/>
                <w:sz w:val="24"/>
                <w:szCs w:val="24"/>
              </w:rPr>
              <w:t>CrHr</w:t>
            </w:r>
            <w:proofErr w:type="spellEnd"/>
          </w:p>
        </w:tc>
        <w:tc>
          <w:tcPr>
            <w:tcW w:w="8559" w:type="dxa"/>
          </w:tcPr>
          <w:p w:rsidR="008D2A98" w:rsidRPr="005A0CFF" w:rsidRDefault="008D2A98" w:rsidP="00E4199F">
            <w:pPr>
              <w:spacing w:line="276" w:lineRule="auto"/>
              <w:jc w:val="both"/>
              <w:rPr>
                <w:rFonts w:cs="Times New Roman"/>
                <w:sz w:val="24"/>
                <w:szCs w:val="24"/>
              </w:rPr>
            </w:pPr>
            <w:r w:rsidRPr="005A0CFF">
              <w:rPr>
                <w:rFonts w:cs="Times New Roman"/>
                <w:sz w:val="24"/>
                <w:szCs w:val="24"/>
              </w:rPr>
              <w:t>Course description</w:t>
            </w:r>
          </w:p>
        </w:tc>
        <w:tc>
          <w:tcPr>
            <w:tcW w:w="735" w:type="dxa"/>
          </w:tcPr>
          <w:p w:rsidR="008D2A98" w:rsidRPr="005A0CFF" w:rsidRDefault="008D2A98" w:rsidP="00E4199F">
            <w:pPr>
              <w:spacing w:line="276" w:lineRule="auto"/>
              <w:jc w:val="both"/>
              <w:rPr>
                <w:rFonts w:cs="Times New Roman"/>
                <w:sz w:val="24"/>
                <w:szCs w:val="24"/>
              </w:rPr>
            </w:pPr>
          </w:p>
        </w:tc>
      </w:tr>
      <w:tr w:rsidR="008D2A98" w:rsidRPr="005A0CFF" w:rsidTr="00E4199F">
        <w:trPr>
          <w:trHeight w:val="2822"/>
        </w:trPr>
        <w:tc>
          <w:tcPr>
            <w:tcW w:w="1533" w:type="dxa"/>
            <w:vMerge/>
          </w:tcPr>
          <w:p w:rsidR="008D2A98" w:rsidRPr="005A0CFF" w:rsidRDefault="008D2A98" w:rsidP="00E4199F">
            <w:pPr>
              <w:spacing w:line="276" w:lineRule="auto"/>
              <w:jc w:val="both"/>
              <w:rPr>
                <w:rFonts w:cs="Times New Roman"/>
                <w:sz w:val="24"/>
                <w:szCs w:val="24"/>
              </w:rPr>
            </w:pPr>
          </w:p>
        </w:tc>
        <w:tc>
          <w:tcPr>
            <w:tcW w:w="1069" w:type="dxa"/>
            <w:vMerge w:val="restart"/>
          </w:tcPr>
          <w:p w:rsidR="008D2A98" w:rsidRDefault="008D2A98" w:rsidP="00E4199F">
            <w:pPr>
              <w:spacing w:line="276" w:lineRule="auto"/>
              <w:jc w:val="both"/>
              <w:rPr>
                <w:rFonts w:cs="Times New Roman"/>
                <w:sz w:val="24"/>
                <w:szCs w:val="24"/>
              </w:rPr>
            </w:pPr>
          </w:p>
          <w:p w:rsidR="008D2A98" w:rsidRDefault="008D2A98" w:rsidP="00E4199F">
            <w:pPr>
              <w:spacing w:line="276" w:lineRule="auto"/>
              <w:jc w:val="both"/>
              <w:rPr>
                <w:rFonts w:cs="Times New Roman"/>
                <w:sz w:val="24"/>
                <w:szCs w:val="24"/>
              </w:rPr>
            </w:pPr>
          </w:p>
          <w:p w:rsidR="008D2A98" w:rsidRDefault="008D2A98" w:rsidP="00E4199F">
            <w:pPr>
              <w:spacing w:line="276" w:lineRule="auto"/>
              <w:jc w:val="both"/>
              <w:rPr>
                <w:rFonts w:cs="Times New Roman"/>
                <w:sz w:val="24"/>
                <w:szCs w:val="24"/>
              </w:rPr>
            </w:pPr>
          </w:p>
          <w:p w:rsidR="008D2A98" w:rsidRPr="005A0CFF" w:rsidRDefault="008D2A98" w:rsidP="00E4199F">
            <w:pPr>
              <w:spacing w:line="276" w:lineRule="auto"/>
              <w:jc w:val="both"/>
              <w:rPr>
                <w:rFonts w:cs="Times New Roman"/>
                <w:sz w:val="24"/>
                <w:szCs w:val="24"/>
              </w:rPr>
            </w:pPr>
            <w:r w:rsidRPr="005A0CFF">
              <w:rPr>
                <w:rFonts w:cs="Times New Roman"/>
                <w:sz w:val="24"/>
                <w:szCs w:val="24"/>
              </w:rPr>
              <w:t xml:space="preserve">Development economics </w:t>
            </w:r>
          </w:p>
        </w:tc>
        <w:tc>
          <w:tcPr>
            <w:tcW w:w="1849" w:type="dxa"/>
          </w:tcPr>
          <w:p w:rsidR="008D2A98" w:rsidRPr="005A0CFF" w:rsidRDefault="008D2A98" w:rsidP="00E4199F">
            <w:pPr>
              <w:spacing w:line="276" w:lineRule="auto"/>
              <w:jc w:val="both"/>
              <w:rPr>
                <w:rFonts w:cs="Times New Roman"/>
                <w:sz w:val="24"/>
                <w:szCs w:val="24"/>
              </w:rPr>
            </w:pPr>
            <w:r w:rsidRPr="005A0CFF">
              <w:rPr>
                <w:rFonts w:cs="Times New Roman"/>
                <w:sz w:val="24"/>
                <w:szCs w:val="24"/>
                <w:lang w:val="en-GB"/>
              </w:rPr>
              <w:t>Economics of growth and development</w:t>
            </w:r>
          </w:p>
        </w:tc>
        <w:tc>
          <w:tcPr>
            <w:tcW w:w="1248" w:type="dxa"/>
          </w:tcPr>
          <w:p w:rsidR="008D2A98" w:rsidRPr="005A0CFF" w:rsidRDefault="008D2A98" w:rsidP="00E4199F">
            <w:pPr>
              <w:spacing w:line="276" w:lineRule="auto"/>
              <w:jc w:val="both"/>
              <w:rPr>
                <w:rFonts w:cs="Times New Roman"/>
                <w:sz w:val="24"/>
                <w:szCs w:val="24"/>
              </w:rPr>
            </w:pPr>
            <w:r w:rsidRPr="005A0CFF">
              <w:rPr>
                <w:rFonts w:cs="Times New Roman"/>
                <w:sz w:val="24"/>
                <w:szCs w:val="24"/>
                <w:lang w:val="en-GB"/>
              </w:rPr>
              <w:t>DEC 512</w:t>
            </w:r>
          </w:p>
        </w:tc>
        <w:tc>
          <w:tcPr>
            <w:tcW w:w="980" w:type="dxa"/>
          </w:tcPr>
          <w:p w:rsidR="008D2A98" w:rsidRPr="005A0CFF" w:rsidRDefault="008D2A98" w:rsidP="00E4199F">
            <w:pPr>
              <w:spacing w:line="276" w:lineRule="auto"/>
              <w:jc w:val="both"/>
              <w:rPr>
                <w:rFonts w:cs="Times New Roman"/>
                <w:sz w:val="24"/>
                <w:szCs w:val="24"/>
              </w:rPr>
            </w:pPr>
            <w:r w:rsidRPr="005A0CFF">
              <w:rPr>
                <w:rFonts w:cs="Times New Roman"/>
                <w:sz w:val="24"/>
                <w:szCs w:val="24"/>
              </w:rPr>
              <w:t>2</w:t>
            </w:r>
          </w:p>
        </w:tc>
        <w:tc>
          <w:tcPr>
            <w:tcW w:w="8559" w:type="dxa"/>
          </w:tcPr>
          <w:p w:rsidR="008D2A98" w:rsidRPr="005A0CFF" w:rsidRDefault="008D2A98" w:rsidP="00E4199F">
            <w:pPr>
              <w:spacing w:line="276" w:lineRule="auto"/>
              <w:jc w:val="both"/>
              <w:rPr>
                <w:rFonts w:cs="Times New Roman"/>
                <w:sz w:val="24"/>
                <w:szCs w:val="24"/>
              </w:rPr>
            </w:pPr>
            <w:r w:rsidRPr="005A0CFF">
              <w:rPr>
                <w:rFonts w:cs="Times New Roman"/>
                <w:bCs/>
                <w:spacing w:val="-3"/>
                <w:sz w:val="24"/>
                <w:szCs w:val="24"/>
              </w:rPr>
              <w:t>Economics of Growth and Development course is outlined to build the specialists’ knowledge of economic growth and development. It is geared to instill the principal models of economic growth and development. After evaluating some of the stylized facts of economic growth, supported by data, students will discuss the two famous growth models – Malthusian and Solow. They will then proceed to analyze endogenous growth models. In the absence of convergence of countries’ growth, the likelihood is that there would be poverty traps and inequality. These will be discussed before the sources of transition from stagnation to growth/development are finally enumerated.</w:t>
            </w:r>
          </w:p>
        </w:tc>
        <w:tc>
          <w:tcPr>
            <w:tcW w:w="735" w:type="dxa"/>
          </w:tcPr>
          <w:p w:rsidR="008D2A98" w:rsidRPr="005A0CFF" w:rsidRDefault="008D2A98" w:rsidP="00E4199F">
            <w:pPr>
              <w:spacing w:line="276" w:lineRule="auto"/>
              <w:jc w:val="both"/>
              <w:rPr>
                <w:rFonts w:cs="Times New Roman"/>
                <w:sz w:val="24"/>
                <w:szCs w:val="24"/>
              </w:rPr>
            </w:pPr>
          </w:p>
        </w:tc>
      </w:tr>
      <w:tr w:rsidR="008D2A98" w:rsidRPr="005A0CFF" w:rsidTr="00E4199F">
        <w:trPr>
          <w:trHeight w:val="140"/>
        </w:trPr>
        <w:tc>
          <w:tcPr>
            <w:tcW w:w="1533" w:type="dxa"/>
            <w:vMerge/>
          </w:tcPr>
          <w:p w:rsidR="008D2A98" w:rsidRPr="005A0CFF" w:rsidRDefault="008D2A98" w:rsidP="00E4199F">
            <w:pPr>
              <w:spacing w:line="276" w:lineRule="auto"/>
              <w:jc w:val="both"/>
              <w:rPr>
                <w:rFonts w:cs="Times New Roman"/>
                <w:sz w:val="24"/>
                <w:szCs w:val="24"/>
              </w:rPr>
            </w:pPr>
          </w:p>
        </w:tc>
        <w:tc>
          <w:tcPr>
            <w:tcW w:w="1069" w:type="dxa"/>
            <w:vMerge/>
          </w:tcPr>
          <w:p w:rsidR="008D2A98" w:rsidRPr="005A0CFF" w:rsidRDefault="008D2A98" w:rsidP="00E4199F">
            <w:pPr>
              <w:spacing w:line="276" w:lineRule="auto"/>
              <w:jc w:val="both"/>
              <w:rPr>
                <w:rFonts w:cs="Times New Roman"/>
                <w:sz w:val="24"/>
                <w:szCs w:val="24"/>
              </w:rPr>
            </w:pPr>
          </w:p>
        </w:tc>
        <w:tc>
          <w:tcPr>
            <w:tcW w:w="1849" w:type="dxa"/>
          </w:tcPr>
          <w:p w:rsidR="008D2A98" w:rsidRPr="005A0CFF" w:rsidRDefault="008D2A98" w:rsidP="00E4199F">
            <w:pPr>
              <w:spacing w:line="276" w:lineRule="auto"/>
              <w:jc w:val="both"/>
              <w:rPr>
                <w:rFonts w:cs="Times New Roman"/>
                <w:sz w:val="24"/>
                <w:szCs w:val="24"/>
              </w:rPr>
            </w:pPr>
            <w:r w:rsidRPr="005A0CFF">
              <w:rPr>
                <w:rFonts w:cs="Times New Roman"/>
                <w:bCs/>
                <w:spacing w:val="-3"/>
                <w:sz w:val="24"/>
                <w:szCs w:val="24"/>
              </w:rPr>
              <w:t xml:space="preserve">Poverty and Development   </w:t>
            </w:r>
          </w:p>
        </w:tc>
        <w:tc>
          <w:tcPr>
            <w:tcW w:w="1248" w:type="dxa"/>
          </w:tcPr>
          <w:p w:rsidR="008D2A98" w:rsidRPr="005A0CFF" w:rsidRDefault="008D2A98" w:rsidP="00E4199F">
            <w:pPr>
              <w:spacing w:line="276" w:lineRule="auto"/>
              <w:jc w:val="both"/>
              <w:rPr>
                <w:rFonts w:cs="Times New Roman"/>
                <w:sz w:val="24"/>
                <w:szCs w:val="24"/>
              </w:rPr>
            </w:pPr>
            <w:r w:rsidRPr="005A0CFF">
              <w:rPr>
                <w:rFonts w:cs="Times New Roman"/>
                <w:sz w:val="24"/>
                <w:szCs w:val="24"/>
                <w:lang w:val="en-GB"/>
              </w:rPr>
              <w:t>DEC 522</w:t>
            </w:r>
          </w:p>
        </w:tc>
        <w:tc>
          <w:tcPr>
            <w:tcW w:w="980" w:type="dxa"/>
          </w:tcPr>
          <w:p w:rsidR="008D2A98" w:rsidRPr="005A0CFF" w:rsidRDefault="008D2A98" w:rsidP="00E4199F">
            <w:pPr>
              <w:spacing w:line="276" w:lineRule="auto"/>
              <w:jc w:val="both"/>
              <w:rPr>
                <w:rFonts w:cs="Times New Roman"/>
                <w:sz w:val="24"/>
                <w:szCs w:val="24"/>
              </w:rPr>
            </w:pPr>
            <w:r w:rsidRPr="005A0CFF">
              <w:rPr>
                <w:rFonts w:cs="Times New Roman"/>
                <w:sz w:val="24"/>
                <w:szCs w:val="24"/>
              </w:rPr>
              <w:t>3</w:t>
            </w:r>
          </w:p>
        </w:tc>
        <w:tc>
          <w:tcPr>
            <w:tcW w:w="8559" w:type="dxa"/>
          </w:tcPr>
          <w:p w:rsidR="008D2A98" w:rsidRPr="005A0CFF" w:rsidRDefault="008D2A98" w:rsidP="00E4199F">
            <w:pPr>
              <w:spacing w:line="276" w:lineRule="auto"/>
              <w:jc w:val="both"/>
              <w:rPr>
                <w:rFonts w:cs="Times New Roman"/>
                <w:sz w:val="24"/>
                <w:szCs w:val="24"/>
              </w:rPr>
            </w:pPr>
            <w:r w:rsidRPr="005A0CFF">
              <w:rPr>
                <w:rFonts w:cs="Times New Roman"/>
                <w:spacing w:val="-1"/>
                <w:sz w:val="24"/>
                <w:szCs w:val="24"/>
              </w:rPr>
              <w:t xml:space="preserve">The course of Poverty and Development focuses on the understanding of the two evils – poverty and income inequality at the microeconomic level. The course covers issues including </w:t>
            </w:r>
            <w:r w:rsidRPr="005A0CFF">
              <w:rPr>
                <w:rFonts w:cs="Times New Roman"/>
                <w:sz w:val="24"/>
                <w:szCs w:val="24"/>
                <w:lang w:val="en-GB"/>
              </w:rPr>
              <w:t xml:space="preserve">Concepts and </w:t>
            </w:r>
            <w:r w:rsidRPr="005A0CFF">
              <w:rPr>
                <w:rFonts w:cs="Times New Roman"/>
                <w:sz w:val="24"/>
                <w:szCs w:val="24"/>
              </w:rPr>
              <w:t>Me</w:t>
            </w:r>
            <w:r w:rsidRPr="005A0CFF">
              <w:rPr>
                <w:rFonts w:cs="Times New Roman"/>
                <w:spacing w:val="1"/>
                <w:sz w:val="24"/>
                <w:szCs w:val="24"/>
              </w:rPr>
              <w:t>a</w:t>
            </w:r>
            <w:r w:rsidRPr="005A0CFF">
              <w:rPr>
                <w:rFonts w:cs="Times New Roman"/>
                <w:sz w:val="24"/>
                <w:szCs w:val="24"/>
              </w:rPr>
              <w:t>s</w:t>
            </w:r>
            <w:r w:rsidRPr="005A0CFF">
              <w:rPr>
                <w:rFonts w:cs="Times New Roman"/>
                <w:spacing w:val="-1"/>
                <w:sz w:val="24"/>
                <w:szCs w:val="24"/>
              </w:rPr>
              <w:t>u</w:t>
            </w:r>
            <w:r w:rsidRPr="005A0CFF">
              <w:rPr>
                <w:rFonts w:cs="Times New Roman"/>
                <w:sz w:val="24"/>
                <w:szCs w:val="24"/>
              </w:rPr>
              <w:t>rements of</w:t>
            </w:r>
            <w:r>
              <w:rPr>
                <w:rFonts w:cs="Times New Roman"/>
                <w:sz w:val="24"/>
                <w:szCs w:val="24"/>
              </w:rPr>
              <w:t xml:space="preserve"> </w:t>
            </w:r>
            <w:r w:rsidRPr="005A0CFF">
              <w:rPr>
                <w:rFonts w:cs="Times New Roman"/>
                <w:spacing w:val="-6"/>
                <w:sz w:val="24"/>
                <w:szCs w:val="24"/>
              </w:rPr>
              <w:t>P</w:t>
            </w:r>
            <w:r w:rsidRPr="005A0CFF">
              <w:rPr>
                <w:rFonts w:cs="Times New Roman"/>
                <w:sz w:val="24"/>
                <w:szCs w:val="24"/>
              </w:rPr>
              <w:t>overt</w:t>
            </w:r>
            <w:r w:rsidRPr="005A0CFF">
              <w:rPr>
                <w:rFonts w:cs="Times New Roman"/>
                <w:spacing w:val="-1"/>
                <w:sz w:val="24"/>
                <w:szCs w:val="24"/>
              </w:rPr>
              <w:t xml:space="preserve">y, </w:t>
            </w:r>
            <w:r w:rsidRPr="005A0CFF">
              <w:rPr>
                <w:rFonts w:cs="Times New Roman"/>
                <w:sz w:val="24"/>
                <w:szCs w:val="24"/>
                <w:lang w:val="en-GB"/>
              </w:rPr>
              <w:t xml:space="preserve">Poverty and </w:t>
            </w:r>
            <w:r w:rsidRPr="005A0CFF">
              <w:rPr>
                <w:rFonts w:cs="Times New Roman"/>
                <w:sz w:val="24"/>
                <w:szCs w:val="24"/>
              </w:rPr>
              <w:t>Me</w:t>
            </w:r>
            <w:r w:rsidRPr="005A0CFF">
              <w:rPr>
                <w:rFonts w:cs="Times New Roman"/>
                <w:spacing w:val="1"/>
                <w:sz w:val="24"/>
                <w:szCs w:val="24"/>
              </w:rPr>
              <w:t>a</w:t>
            </w:r>
            <w:r w:rsidRPr="005A0CFF">
              <w:rPr>
                <w:rFonts w:cs="Times New Roman"/>
                <w:sz w:val="24"/>
                <w:szCs w:val="24"/>
              </w:rPr>
              <w:t>s</w:t>
            </w:r>
            <w:r w:rsidRPr="005A0CFF">
              <w:rPr>
                <w:rFonts w:cs="Times New Roman"/>
                <w:spacing w:val="-1"/>
                <w:sz w:val="24"/>
                <w:szCs w:val="24"/>
              </w:rPr>
              <w:t>u</w:t>
            </w:r>
            <w:r w:rsidRPr="005A0CFF">
              <w:rPr>
                <w:rFonts w:cs="Times New Roman"/>
                <w:sz w:val="24"/>
                <w:szCs w:val="24"/>
              </w:rPr>
              <w:t>rements of Income</w:t>
            </w:r>
            <w:r>
              <w:rPr>
                <w:rFonts w:cs="Times New Roman"/>
                <w:sz w:val="24"/>
                <w:szCs w:val="24"/>
              </w:rPr>
              <w:t xml:space="preserve"> </w:t>
            </w:r>
            <w:r w:rsidRPr="005A0CFF">
              <w:rPr>
                <w:rFonts w:cs="Times New Roman"/>
                <w:spacing w:val="-6"/>
                <w:sz w:val="24"/>
                <w:szCs w:val="24"/>
              </w:rPr>
              <w:t xml:space="preserve">Inequality, </w:t>
            </w:r>
            <w:r w:rsidRPr="005A0CFF">
              <w:rPr>
                <w:rFonts w:cs="Times New Roman"/>
                <w:bCs/>
                <w:sz w:val="24"/>
                <w:szCs w:val="24"/>
                <w:lang w:val="en-GB"/>
              </w:rPr>
              <w:t xml:space="preserve">Intra-household Resource Allocation, </w:t>
            </w:r>
            <w:r w:rsidRPr="005A0CFF">
              <w:rPr>
                <w:rFonts w:cs="Times New Roman"/>
                <w:sz w:val="24"/>
                <w:szCs w:val="24"/>
                <w:lang w:val="en-GB"/>
              </w:rPr>
              <w:t>Link between Poverty, Inequality and Growth, Human Capital Development</w:t>
            </w:r>
            <w:r w:rsidRPr="005A0CFF">
              <w:rPr>
                <w:rFonts w:cs="Times New Roman"/>
                <w:bCs/>
                <w:sz w:val="24"/>
                <w:szCs w:val="24"/>
              </w:rPr>
              <w:t xml:space="preserve">: Theory and </w:t>
            </w:r>
            <w:proofErr w:type="spellStart"/>
            <w:r w:rsidRPr="005A0CFF">
              <w:rPr>
                <w:rFonts w:cs="Times New Roman"/>
                <w:bCs/>
                <w:sz w:val="24"/>
                <w:szCs w:val="24"/>
              </w:rPr>
              <w:t>Policy.</w:t>
            </w:r>
            <w:r w:rsidRPr="005A0CFF">
              <w:rPr>
                <w:rFonts w:cs="Times New Roman"/>
                <w:spacing w:val="-1"/>
                <w:sz w:val="24"/>
                <w:szCs w:val="24"/>
              </w:rPr>
              <w:t>We</w:t>
            </w:r>
            <w:proofErr w:type="spellEnd"/>
            <w:r w:rsidRPr="005A0CFF">
              <w:rPr>
                <w:rFonts w:cs="Times New Roman"/>
                <w:spacing w:val="-1"/>
                <w:sz w:val="24"/>
                <w:szCs w:val="24"/>
              </w:rPr>
              <w:t xml:space="preserve"> use microeconomic tools to understand why some individuals in the same household are poor, stay poor and transmit poverty to their children. Specifically, we examine gender inequality and resource allocation within households. In the third axis, attempt will be made to assess the link between poverty, inequality and economic growth. The fourth axis will rely on poverty-inequality-food insecurity-reduction strategies. There, we will examine the role of economic growth and increasingly popular anti-poverty programs, namely conditional cash transfers and microcredit and saving.</w:t>
            </w:r>
          </w:p>
        </w:tc>
        <w:tc>
          <w:tcPr>
            <w:tcW w:w="735" w:type="dxa"/>
          </w:tcPr>
          <w:p w:rsidR="008D2A98" w:rsidRPr="005A0CFF" w:rsidRDefault="008D2A98" w:rsidP="00E4199F">
            <w:pPr>
              <w:spacing w:line="276" w:lineRule="auto"/>
              <w:jc w:val="both"/>
              <w:rPr>
                <w:rFonts w:cs="Times New Roman"/>
                <w:sz w:val="24"/>
                <w:szCs w:val="24"/>
              </w:rPr>
            </w:pPr>
          </w:p>
        </w:tc>
      </w:tr>
      <w:tr w:rsidR="008D2A98" w:rsidRPr="005A0CFF" w:rsidTr="00E4199F">
        <w:trPr>
          <w:trHeight w:val="140"/>
        </w:trPr>
        <w:tc>
          <w:tcPr>
            <w:tcW w:w="1533" w:type="dxa"/>
            <w:vMerge/>
          </w:tcPr>
          <w:p w:rsidR="008D2A98" w:rsidRPr="005A0CFF" w:rsidRDefault="008D2A98" w:rsidP="00E4199F">
            <w:pPr>
              <w:spacing w:line="276" w:lineRule="auto"/>
              <w:jc w:val="both"/>
              <w:rPr>
                <w:rFonts w:cs="Times New Roman"/>
                <w:sz w:val="24"/>
                <w:szCs w:val="24"/>
              </w:rPr>
            </w:pPr>
          </w:p>
        </w:tc>
        <w:tc>
          <w:tcPr>
            <w:tcW w:w="1069" w:type="dxa"/>
            <w:vMerge/>
          </w:tcPr>
          <w:p w:rsidR="008D2A98" w:rsidRPr="005A0CFF" w:rsidRDefault="008D2A98" w:rsidP="00E4199F">
            <w:pPr>
              <w:spacing w:line="276" w:lineRule="auto"/>
              <w:jc w:val="both"/>
              <w:rPr>
                <w:rFonts w:cs="Times New Roman"/>
                <w:sz w:val="24"/>
                <w:szCs w:val="24"/>
              </w:rPr>
            </w:pPr>
          </w:p>
        </w:tc>
        <w:tc>
          <w:tcPr>
            <w:tcW w:w="1849" w:type="dxa"/>
          </w:tcPr>
          <w:p w:rsidR="008D2A98" w:rsidRPr="005A0CFF" w:rsidRDefault="008D2A98" w:rsidP="00E4199F">
            <w:pPr>
              <w:spacing w:line="276" w:lineRule="auto"/>
              <w:jc w:val="both"/>
              <w:rPr>
                <w:rFonts w:cs="Times New Roman"/>
                <w:sz w:val="24"/>
                <w:szCs w:val="24"/>
              </w:rPr>
            </w:pPr>
            <w:r w:rsidRPr="005A0CFF">
              <w:rPr>
                <w:rFonts w:cs="Times New Roman"/>
                <w:sz w:val="24"/>
                <w:szCs w:val="24"/>
                <w:lang w:val="en-GB"/>
              </w:rPr>
              <w:t>Advanced Econometrics and Software application II</w:t>
            </w:r>
          </w:p>
        </w:tc>
        <w:tc>
          <w:tcPr>
            <w:tcW w:w="1248" w:type="dxa"/>
          </w:tcPr>
          <w:p w:rsidR="008D2A98" w:rsidRPr="005A0CFF" w:rsidRDefault="008D2A98" w:rsidP="00E4199F">
            <w:pPr>
              <w:spacing w:line="276" w:lineRule="auto"/>
              <w:jc w:val="both"/>
              <w:rPr>
                <w:rFonts w:cs="Times New Roman"/>
                <w:sz w:val="24"/>
                <w:szCs w:val="24"/>
              </w:rPr>
            </w:pPr>
            <w:r w:rsidRPr="005A0CFF">
              <w:rPr>
                <w:rFonts w:cs="Times New Roman"/>
                <w:sz w:val="24"/>
                <w:szCs w:val="24"/>
                <w:lang w:val="en-GB"/>
              </w:rPr>
              <w:t>DEC 532</w:t>
            </w:r>
          </w:p>
        </w:tc>
        <w:tc>
          <w:tcPr>
            <w:tcW w:w="980" w:type="dxa"/>
          </w:tcPr>
          <w:p w:rsidR="008D2A98" w:rsidRPr="005A0CFF" w:rsidRDefault="008D2A98" w:rsidP="00E4199F">
            <w:pPr>
              <w:spacing w:line="276" w:lineRule="auto"/>
              <w:jc w:val="both"/>
              <w:rPr>
                <w:rFonts w:cs="Times New Roman"/>
                <w:sz w:val="24"/>
                <w:szCs w:val="24"/>
              </w:rPr>
            </w:pPr>
            <w:r w:rsidRPr="005A0CFF">
              <w:rPr>
                <w:rFonts w:cs="Times New Roman"/>
                <w:sz w:val="24"/>
                <w:szCs w:val="24"/>
              </w:rPr>
              <w:t>2</w:t>
            </w:r>
          </w:p>
        </w:tc>
        <w:tc>
          <w:tcPr>
            <w:tcW w:w="8559" w:type="dxa"/>
          </w:tcPr>
          <w:p w:rsidR="008D2A98" w:rsidRPr="005A0CFF" w:rsidRDefault="008D2A98" w:rsidP="00E4199F">
            <w:pPr>
              <w:spacing w:line="276" w:lineRule="auto"/>
              <w:jc w:val="both"/>
              <w:rPr>
                <w:rFonts w:cs="Times New Roman"/>
                <w:sz w:val="24"/>
                <w:szCs w:val="24"/>
                <w:lang w:val="en-GB"/>
              </w:rPr>
            </w:pPr>
            <w:r w:rsidRPr="005A0CFF">
              <w:rPr>
                <w:rFonts w:cs="Times New Roman"/>
                <w:sz w:val="24"/>
                <w:szCs w:val="24"/>
                <w:lang w:val="en-GB"/>
              </w:rPr>
              <w:t>Advanced Econometrics is a rigorous and advanced course in Econometrics. It is offered in one semester.  The courses are designed to equip graduate students of economics with contemporary theories and models of econometrics supplemented by applications to economics using econometric packages.</w:t>
            </w:r>
          </w:p>
          <w:p w:rsidR="008D2A98" w:rsidRPr="005A0CFF" w:rsidRDefault="008D2A98" w:rsidP="00E4199F">
            <w:pPr>
              <w:spacing w:line="276" w:lineRule="auto"/>
              <w:jc w:val="both"/>
              <w:rPr>
                <w:rFonts w:cs="Times New Roman"/>
                <w:sz w:val="24"/>
                <w:szCs w:val="24"/>
                <w:lang w:val="en-GB"/>
              </w:rPr>
            </w:pPr>
            <w:r w:rsidRPr="005A0CFF">
              <w:rPr>
                <w:rFonts w:cs="Times New Roman"/>
                <w:sz w:val="24"/>
                <w:szCs w:val="24"/>
                <w:lang w:val="en-GB"/>
              </w:rPr>
              <w:t xml:space="preserve">Advanced Econometrics and Software application covers a brief review of simple and multiple linear regression models, </w:t>
            </w:r>
            <w:proofErr w:type="spellStart"/>
            <w:r w:rsidRPr="005A0CFF">
              <w:rPr>
                <w:rFonts w:cs="Times New Roman"/>
                <w:sz w:val="24"/>
                <w:szCs w:val="24"/>
              </w:rPr>
              <w:t>Endogeneity</w:t>
            </w:r>
            <w:proofErr w:type="spellEnd"/>
            <w:r w:rsidRPr="005A0CFF">
              <w:rPr>
                <w:rFonts w:cs="Times New Roman"/>
                <w:sz w:val="24"/>
                <w:szCs w:val="24"/>
              </w:rPr>
              <w:t xml:space="preserve"> and Simultaneous Equation Models</w:t>
            </w:r>
            <w:r w:rsidRPr="005A0CFF">
              <w:rPr>
                <w:rFonts w:cs="Times New Roman"/>
                <w:sz w:val="24"/>
                <w:szCs w:val="24"/>
                <w:lang w:val="en-GB"/>
              </w:rPr>
              <w:t xml:space="preserve">, </w:t>
            </w:r>
            <w:r w:rsidRPr="005A0CFF">
              <w:rPr>
                <w:rFonts w:cs="Times New Roman"/>
                <w:sz w:val="24"/>
                <w:szCs w:val="24"/>
              </w:rPr>
              <w:t>Discrete and Limited Dependent Variable models</w:t>
            </w:r>
            <w:r w:rsidRPr="005A0CFF">
              <w:rPr>
                <w:rFonts w:cs="Times New Roman"/>
                <w:sz w:val="24"/>
                <w:szCs w:val="24"/>
                <w:lang w:val="en-GB"/>
              </w:rPr>
              <w:t>, time series econometrics,</w:t>
            </w:r>
            <w:r>
              <w:rPr>
                <w:rFonts w:cs="Times New Roman"/>
                <w:sz w:val="24"/>
                <w:szCs w:val="24"/>
                <w:lang w:val="en-GB"/>
              </w:rPr>
              <w:t xml:space="preserve"> </w:t>
            </w:r>
            <w:r w:rsidRPr="005A0CFF">
              <w:rPr>
                <w:rFonts w:cs="Times New Roman"/>
                <w:sz w:val="24"/>
                <w:szCs w:val="24"/>
                <w:lang w:val="en-GB"/>
              </w:rPr>
              <w:t xml:space="preserve">and models of panel data. Sufficient time will be allocated to acquaint students with modern econometric software and use them for </w:t>
            </w:r>
            <w:proofErr w:type="spellStart"/>
            <w:r w:rsidRPr="005A0CFF">
              <w:rPr>
                <w:rFonts w:cs="Times New Roman"/>
                <w:sz w:val="24"/>
                <w:szCs w:val="24"/>
                <w:lang w:val="en-GB"/>
              </w:rPr>
              <w:t>analyzing</w:t>
            </w:r>
            <w:proofErr w:type="spellEnd"/>
            <w:r w:rsidRPr="005A0CFF">
              <w:rPr>
                <w:rFonts w:cs="Times New Roman"/>
                <w:sz w:val="24"/>
                <w:szCs w:val="24"/>
                <w:lang w:val="en-GB"/>
              </w:rPr>
              <w:t xml:space="preserve"> economic problems in their research studies.</w:t>
            </w:r>
          </w:p>
        </w:tc>
        <w:tc>
          <w:tcPr>
            <w:tcW w:w="735" w:type="dxa"/>
          </w:tcPr>
          <w:p w:rsidR="008D2A98" w:rsidRPr="005A0CFF" w:rsidRDefault="008D2A98" w:rsidP="00E4199F">
            <w:pPr>
              <w:spacing w:line="276" w:lineRule="auto"/>
              <w:jc w:val="both"/>
              <w:rPr>
                <w:rFonts w:cs="Times New Roman"/>
                <w:sz w:val="24"/>
                <w:szCs w:val="24"/>
              </w:rPr>
            </w:pPr>
          </w:p>
        </w:tc>
      </w:tr>
      <w:tr w:rsidR="008D2A98" w:rsidRPr="005A0CFF" w:rsidTr="00E4199F">
        <w:trPr>
          <w:trHeight w:val="140"/>
        </w:trPr>
        <w:tc>
          <w:tcPr>
            <w:tcW w:w="1533" w:type="dxa"/>
            <w:vMerge/>
          </w:tcPr>
          <w:p w:rsidR="008D2A98" w:rsidRPr="005A0CFF" w:rsidRDefault="008D2A98" w:rsidP="00E4199F">
            <w:pPr>
              <w:spacing w:line="276" w:lineRule="auto"/>
              <w:jc w:val="both"/>
              <w:rPr>
                <w:rFonts w:cs="Times New Roman"/>
                <w:sz w:val="24"/>
                <w:szCs w:val="24"/>
              </w:rPr>
            </w:pPr>
          </w:p>
        </w:tc>
        <w:tc>
          <w:tcPr>
            <w:tcW w:w="1069" w:type="dxa"/>
            <w:vMerge/>
          </w:tcPr>
          <w:p w:rsidR="008D2A98" w:rsidRPr="005A0CFF" w:rsidRDefault="008D2A98" w:rsidP="00E4199F">
            <w:pPr>
              <w:spacing w:line="276" w:lineRule="auto"/>
              <w:jc w:val="both"/>
              <w:rPr>
                <w:rFonts w:cs="Times New Roman"/>
                <w:sz w:val="24"/>
                <w:szCs w:val="24"/>
              </w:rPr>
            </w:pPr>
          </w:p>
        </w:tc>
        <w:tc>
          <w:tcPr>
            <w:tcW w:w="1849" w:type="dxa"/>
          </w:tcPr>
          <w:p w:rsidR="008D2A98" w:rsidRPr="005A0CFF" w:rsidRDefault="008D2A98" w:rsidP="00E4199F">
            <w:pPr>
              <w:spacing w:line="276" w:lineRule="auto"/>
              <w:jc w:val="both"/>
              <w:rPr>
                <w:rFonts w:cs="Times New Roman"/>
                <w:sz w:val="24"/>
                <w:szCs w:val="24"/>
              </w:rPr>
            </w:pPr>
            <w:r w:rsidRPr="005A0CFF">
              <w:rPr>
                <w:rFonts w:cs="Times New Roman"/>
                <w:sz w:val="24"/>
                <w:szCs w:val="24"/>
                <w:lang w:val="en-GB"/>
              </w:rPr>
              <w:t>Rural Development</w:t>
            </w:r>
          </w:p>
        </w:tc>
        <w:tc>
          <w:tcPr>
            <w:tcW w:w="1248" w:type="dxa"/>
          </w:tcPr>
          <w:p w:rsidR="008D2A98" w:rsidRPr="005A0CFF" w:rsidRDefault="008D2A98" w:rsidP="00E4199F">
            <w:pPr>
              <w:spacing w:line="276" w:lineRule="auto"/>
              <w:jc w:val="both"/>
              <w:rPr>
                <w:rFonts w:cs="Times New Roman"/>
                <w:sz w:val="24"/>
                <w:szCs w:val="24"/>
              </w:rPr>
            </w:pPr>
            <w:r w:rsidRPr="005A0CFF">
              <w:rPr>
                <w:rFonts w:cs="Times New Roman"/>
                <w:sz w:val="24"/>
                <w:szCs w:val="24"/>
                <w:lang w:val="en-GB"/>
              </w:rPr>
              <w:t>DEC 542</w:t>
            </w:r>
          </w:p>
        </w:tc>
        <w:tc>
          <w:tcPr>
            <w:tcW w:w="980" w:type="dxa"/>
          </w:tcPr>
          <w:p w:rsidR="008D2A98" w:rsidRPr="005A0CFF" w:rsidRDefault="008D2A98" w:rsidP="00E4199F">
            <w:pPr>
              <w:spacing w:line="276" w:lineRule="auto"/>
              <w:jc w:val="both"/>
              <w:rPr>
                <w:rFonts w:cs="Times New Roman"/>
                <w:sz w:val="24"/>
                <w:szCs w:val="24"/>
              </w:rPr>
            </w:pPr>
            <w:r w:rsidRPr="005A0CFF">
              <w:rPr>
                <w:rFonts w:cs="Times New Roman"/>
                <w:sz w:val="24"/>
                <w:szCs w:val="24"/>
              </w:rPr>
              <w:t>2</w:t>
            </w:r>
          </w:p>
        </w:tc>
        <w:tc>
          <w:tcPr>
            <w:tcW w:w="8559" w:type="dxa"/>
          </w:tcPr>
          <w:p w:rsidR="008D2A98" w:rsidRPr="005A0CFF" w:rsidRDefault="008D2A98" w:rsidP="00E4199F">
            <w:pPr>
              <w:spacing w:line="276" w:lineRule="auto"/>
              <w:jc w:val="both"/>
              <w:rPr>
                <w:rFonts w:cs="Times New Roman"/>
                <w:sz w:val="24"/>
                <w:szCs w:val="24"/>
              </w:rPr>
            </w:pPr>
            <w:r w:rsidRPr="005A0CFF">
              <w:rPr>
                <w:rFonts w:cs="Times New Roman"/>
                <w:iCs/>
                <w:sz w:val="24"/>
                <w:szCs w:val="24"/>
              </w:rPr>
              <w:t xml:space="preserve">This course aims to provide theoretical, empirical and methodological understanding of rural development processes and dynamics with emphasis on national and global context. The course acquaints students with evolving themes and contemporary issues in rural development theories and practices. The course provides insights in the </w:t>
            </w:r>
            <w:r w:rsidRPr="005A0CFF">
              <w:rPr>
                <w:rFonts w:cs="Times New Roman"/>
                <w:bCs/>
                <w:iCs/>
                <w:sz w:val="24"/>
                <w:szCs w:val="24"/>
              </w:rPr>
              <w:t xml:space="preserve">theories, models and approaches, </w:t>
            </w:r>
            <w:r w:rsidRPr="005A0CFF">
              <w:rPr>
                <w:rFonts w:cs="Times New Roman"/>
                <w:iCs/>
                <w:sz w:val="24"/>
                <w:szCs w:val="24"/>
              </w:rPr>
              <w:t xml:space="preserve">policies, strategies and outcomes of rural development dynamics through corporative analysis with the current Ethiopian context, rural transformation of the experiences of selected low and middle income countries. It will also cover the </w:t>
            </w:r>
            <w:r w:rsidRPr="005A0CFF">
              <w:rPr>
                <w:rFonts w:cs="Times New Roman"/>
                <w:bCs/>
                <w:sz w:val="24"/>
                <w:szCs w:val="24"/>
              </w:rPr>
              <w:t>rural Livelihoods and poverty Reduction strategy as well as i</w:t>
            </w:r>
            <w:r w:rsidRPr="005A0CFF">
              <w:rPr>
                <w:rFonts w:cs="Times New Roman"/>
                <w:sz w:val="24"/>
                <w:szCs w:val="24"/>
                <w:lang w:val="en-GB"/>
              </w:rPr>
              <w:t>inclusive Rural development and Rural-Urban migration</w:t>
            </w:r>
            <w:r w:rsidRPr="005A0CFF">
              <w:rPr>
                <w:rFonts w:cs="Times New Roman"/>
                <w:bCs/>
                <w:sz w:val="24"/>
                <w:szCs w:val="24"/>
              </w:rPr>
              <w:t xml:space="preserve">. </w:t>
            </w:r>
            <w:r w:rsidRPr="005A0CFF">
              <w:rPr>
                <w:rFonts w:cs="Times New Roman"/>
                <w:iCs/>
                <w:sz w:val="24"/>
                <w:szCs w:val="24"/>
              </w:rPr>
              <w:t>In doing so the course presents a comprehensive framework of a thorough analysis of the heterogeneous and multidimensional character of rural development. In addition to a thorough and in-depth elaboration of these debates, rural development practices will be analyzed; as a result students come to understand the methodological questions to deal with multi dimensions of rural development.</w:t>
            </w:r>
          </w:p>
        </w:tc>
        <w:tc>
          <w:tcPr>
            <w:tcW w:w="735" w:type="dxa"/>
          </w:tcPr>
          <w:p w:rsidR="008D2A98" w:rsidRPr="005A0CFF" w:rsidRDefault="008D2A98" w:rsidP="00E4199F">
            <w:pPr>
              <w:spacing w:line="276" w:lineRule="auto"/>
              <w:jc w:val="both"/>
              <w:rPr>
                <w:rFonts w:cs="Times New Roman"/>
                <w:sz w:val="24"/>
                <w:szCs w:val="24"/>
              </w:rPr>
            </w:pPr>
          </w:p>
        </w:tc>
      </w:tr>
      <w:tr w:rsidR="008D2A98" w:rsidRPr="005A0CFF" w:rsidTr="00E4199F">
        <w:trPr>
          <w:trHeight w:val="140"/>
        </w:trPr>
        <w:tc>
          <w:tcPr>
            <w:tcW w:w="1533" w:type="dxa"/>
            <w:vMerge/>
          </w:tcPr>
          <w:p w:rsidR="008D2A98" w:rsidRPr="005A0CFF" w:rsidRDefault="008D2A98" w:rsidP="00E4199F">
            <w:pPr>
              <w:spacing w:line="276" w:lineRule="auto"/>
              <w:jc w:val="both"/>
              <w:rPr>
                <w:rFonts w:cs="Times New Roman"/>
                <w:sz w:val="24"/>
                <w:szCs w:val="24"/>
              </w:rPr>
            </w:pPr>
          </w:p>
        </w:tc>
        <w:tc>
          <w:tcPr>
            <w:tcW w:w="1069" w:type="dxa"/>
            <w:vMerge/>
          </w:tcPr>
          <w:p w:rsidR="008D2A98" w:rsidRPr="005A0CFF" w:rsidRDefault="008D2A98" w:rsidP="00E4199F">
            <w:pPr>
              <w:spacing w:line="276" w:lineRule="auto"/>
              <w:jc w:val="both"/>
              <w:rPr>
                <w:rFonts w:cs="Times New Roman"/>
                <w:sz w:val="24"/>
                <w:szCs w:val="24"/>
              </w:rPr>
            </w:pPr>
          </w:p>
        </w:tc>
        <w:tc>
          <w:tcPr>
            <w:tcW w:w="1849" w:type="dxa"/>
          </w:tcPr>
          <w:p w:rsidR="008D2A98" w:rsidRPr="005A0CFF" w:rsidRDefault="008D2A98" w:rsidP="00E4199F">
            <w:pPr>
              <w:spacing w:line="276" w:lineRule="auto"/>
              <w:jc w:val="both"/>
              <w:rPr>
                <w:rFonts w:cs="Times New Roman"/>
                <w:sz w:val="24"/>
                <w:szCs w:val="24"/>
              </w:rPr>
            </w:pPr>
            <w:r w:rsidRPr="005A0CFF">
              <w:rPr>
                <w:rFonts w:cs="Times New Roman"/>
                <w:sz w:val="24"/>
                <w:szCs w:val="24"/>
                <w:lang w:val="en-GB"/>
              </w:rPr>
              <w:t>Research Methods</w:t>
            </w:r>
          </w:p>
        </w:tc>
        <w:tc>
          <w:tcPr>
            <w:tcW w:w="1248" w:type="dxa"/>
          </w:tcPr>
          <w:p w:rsidR="008D2A98" w:rsidRPr="000B64C5" w:rsidRDefault="008D2A98" w:rsidP="00E4199F">
            <w:pPr>
              <w:spacing w:line="276" w:lineRule="auto"/>
              <w:jc w:val="both"/>
              <w:rPr>
                <w:rFonts w:cs="Times New Roman"/>
                <w:sz w:val="22"/>
                <w:szCs w:val="24"/>
              </w:rPr>
            </w:pPr>
            <w:r w:rsidRPr="000B64C5">
              <w:rPr>
                <w:rFonts w:cs="Times New Roman"/>
                <w:sz w:val="22"/>
                <w:szCs w:val="24"/>
                <w:lang w:val="en-GB"/>
              </w:rPr>
              <w:t>DEC 552</w:t>
            </w:r>
          </w:p>
        </w:tc>
        <w:tc>
          <w:tcPr>
            <w:tcW w:w="980" w:type="dxa"/>
          </w:tcPr>
          <w:p w:rsidR="008D2A98" w:rsidRPr="005A0CFF" w:rsidRDefault="008D2A98" w:rsidP="00E4199F">
            <w:pPr>
              <w:spacing w:line="276" w:lineRule="auto"/>
              <w:jc w:val="both"/>
              <w:rPr>
                <w:rFonts w:cs="Times New Roman"/>
                <w:sz w:val="24"/>
                <w:szCs w:val="24"/>
              </w:rPr>
            </w:pPr>
            <w:r w:rsidRPr="005A0CFF">
              <w:rPr>
                <w:rFonts w:cs="Times New Roman"/>
                <w:sz w:val="24"/>
                <w:szCs w:val="24"/>
              </w:rPr>
              <w:t>2</w:t>
            </w:r>
          </w:p>
        </w:tc>
        <w:tc>
          <w:tcPr>
            <w:tcW w:w="8559" w:type="dxa"/>
          </w:tcPr>
          <w:p w:rsidR="008D2A98" w:rsidRPr="005A0CFF" w:rsidRDefault="008D2A98" w:rsidP="00E4199F">
            <w:pPr>
              <w:spacing w:line="276" w:lineRule="auto"/>
              <w:jc w:val="both"/>
              <w:rPr>
                <w:rFonts w:cs="Times New Roman"/>
                <w:sz w:val="24"/>
                <w:szCs w:val="24"/>
              </w:rPr>
            </w:pPr>
            <w:r w:rsidRPr="005A0CFF">
              <w:rPr>
                <w:rFonts w:cs="Times New Roman"/>
                <w:sz w:val="24"/>
                <w:szCs w:val="24"/>
                <w:lang w:val="en-GB"/>
              </w:rPr>
              <w:t xml:space="preserve">The course provides students with some advanced research techniques in economics. It emphasizes the application of econometrics, mathematics and statistics to economic research. The course will cover </w:t>
            </w:r>
            <w:r w:rsidRPr="005A0CFF">
              <w:rPr>
                <w:rFonts w:cs="Times New Roman"/>
                <w:sz w:val="24"/>
                <w:szCs w:val="24"/>
              </w:rPr>
              <w:t>concepts of Scientific research</w:t>
            </w:r>
            <w:r w:rsidRPr="005A0CFF">
              <w:rPr>
                <w:rFonts w:cs="Times New Roman"/>
                <w:sz w:val="24"/>
                <w:szCs w:val="24"/>
                <w:lang w:val="en-GB"/>
              </w:rPr>
              <w:t xml:space="preserve"> -</w:t>
            </w:r>
            <w:r w:rsidRPr="005A0CFF">
              <w:rPr>
                <w:rFonts w:cs="Times New Roman"/>
                <w:sz w:val="24"/>
                <w:szCs w:val="24"/>
              </w:rPr>
              <w:t xml:space="preserve">experimental and non-experimental research design, field research, and survey research, Defining the research problem - formulation of the research hypotheses, research design, Developing a Research Proposal, Research Methodology –sampling and </w:t>
            </w:r>
            <w:r w:rsidRPr="005A0CFF">
              <w:rPr>
                <w:rFonts w:cs="Times New Roman"/>
                <w:sz w:val="24"/>
                <w:szCs w:val="24"/>
                <w:lang w:val="en-GB"/>
              </w:rPr>
              <w:t>data collection methods, estimation and the application of economic models</w:t>
            </w:r>
            <w:r w:rsidRPr="005A0CFF">
              <w:rPr>
                <w:rFonts w:cs="Times New Roman"/>
                <w:sz w:val="24"/>
                <w:szCs w:val="24"/>
              </w:rPr>
              <w:t xml:space="preserve">, and finally it </w:t>
            </w:r>
            <w:r w:rsidRPr="005A0CFF">
              <w:rPr>
                <w:rFonts w:cs="Times New Roman"/>
                <w:sz w:val="24"/>
                <w:szCs w:val="24"/>
              </w:rPr>
              <w:lastRenderedPageBreak/>
              <w:t>engaged in report generation.</w:t>
            </w:r>
          </w:p>
        </w:tc>
        <w:tc>
          <w:tcPr>
            <w:tcW w:w="735" w:type="dxa"/>
          </w:tcPr>
          <w:p w:rsidR="008D2A98" w:rsidRPr="005A0CFF" w:rsidRDefault="008D2A98" w:rsidP="00E4199F">
            <w:pPr>
              <w:spacing w:line="276" w:lineRule="auto"/>
              <w:jc w:val="both"/>
              <w:rPr>
                <w:rFonts w:cs="Times New Roman"/>
                <w:sz w:val="24"/>
                <w:szCs w:val="24"/>
              </w:rPr>
            </w:pPr>
          </w:p>
        </w:tc>
      </w:tr>
      <w:tr w:rsidR="008D2A98" w:rsidRPr="005A0CFF" w:rsidTr="00E4199F">
        <w:trPr>
          <w:trHeight w:val="140"/>
        </w:trPr>
        <w:tc>
          <w:tcPr>
            <w:tcW w:w="1533" w:type="dxa"/>
            <w:vMerge/>
          </w:tcPr>
          <w:p w:rsidR="008D2A98" w:rsidRPr="005A0CFF" w:rsidRDefault="008D2A98" w:rsidP="00E4199F">
            <w:pPr>
              <w:spacing w:line="276" w:lineRule="auto"/>
              <w:jc w:val="both"/>
              <w:rPr>
                <w:rFonts w:cs="Times New Roman"/>
                <w:sz w:val="24"/>
                <w:szCs w:val="24"/>
              </w:rPr>
            </w:pPr>
          </w:p>
        </w:tc>
        <w:tc>
          <w:tcPr>
            <w:tcW w:w="1069" w:type="dxa"/>
            <w:vMerge/>
          </w:tcPr>
          <w:p w:rsidR="008D2A98" w:rsidRPr="005A0CFF" w:rsidRDefault="008D2A98" w:rsidP="00E4199F">
            <w:pPr>
              <w:spacing w:line="276" w:lineRule="auto"/>
              <w:jc w:val="both"/>
              <w:rPr>
                <w:rFonts w:cs="Times New Roman"/>
                <w:sz w:val="24"/>
                <w:szCs w:val="24"/>
              </w:rPr>
            </w:pPr>
          </w:p>
        </w:tc>
        <w:tc>
          <w:tcPr>
            <w:tcW w:w="1849" w:type="dxa"/>
          </w:tcPr>
          <w:p w:rsidR="008D2A98" w:rsidRPr="005A0CFF" w:rsidRDefault="008D2A98" w:rsidP="00E4199F">
            <w:pPr>
              <w:spacing w:line="276" w:lineRule="auto"/>
              <w:jc w:val="both"/>
              <w:rPr>
                <w:rFonts w:cs="Times New Roman"/>
                <w:sz w:val="24"/>
                <w:szCs w:val="24"/>
                <w:lang w:val="en-GB"/>
              </w:rPr>
            </w:pPr>
            <w:r w:rsidRPr="005A0CFF">
              <w:rPr>
                <w:rFonts w:cs="Times New Roman"/>
                <w:sz w:val="24"/>
                <w:szCs w:val="24"/>
                <w:lang w:val="en-GB"/>
              </w:rPr>
              <w:t>Economic Policy Analysis and Modelling</w:t>
            </w:r>
          </w:p>
        </w:tc>
        <w:tc>
          <w:tcPr>
            <w:tcW w:w="1248" w:type="dxa"/>
          </w:tcPr>
          <w:p w:rsidR="008D2A98" w:rsidRPr="000B64C5" w:rsidRDefault="008D2A98" w:rsidP="00E4199F">
            <w:pPr>
              <w:spacing w:line="276" w:lineRule="auto"/>
              <w:jc w:val="both"/>
              <w:rPr>
                <w:rFonts w:cs="Times New Roman"/>
                <w:sz w:val="22"/>
                <w:szCs w:val="24"/>
                <w:lang w:val="en-GB"/>
              </w:rPr>
            </w:pPr>
            <w:r w:rsidRPr="000B64C5">
              <w:rPr>
                <w:rFonts w:cs="Times New Roman"/>
                <w:sz w:val="22"/>
                <w:szCs w:val="24"/>
                <w:lang w:val="en-GB"/>
              </w:rPr>
              <w:t>DEC 562</w:t>
            </w:r>
          </w:p>
        </w:tc>
        <w:tc>
          <w:tcPr>
            <w:tcW w:w="980" w:type="dxa"/>
          </w:tcPr>
          <w:p w:rsidR="008D2A98" w:rsidRPr="005A0CFF" w:rsidRDefault="008D2A98" w:rsidP="00E4199F">
            <w:pPr>
              <w:spacing w:line="276" w:lineRule="auto"/>
              <w:jc w:val="both"/>
              <w:rPr>
                <w:rFonts w:cs="Times New Roman"/>
                <w:sz w:val="24"/>
                <w:szCs w:val="24"/>
              </w:rPr>
            </w:pPr>
            <w:r w:rsidRPr="005A0CFF">
              <w:rPr>
                <w:rFonts w:cs="Times New Roman"/>
                <w:sz w:val="24"/>
                <w:szCs w:val="24"/>
              </w:rPr>
              <w:t>3</w:t>
            </w:r>
          </w:p>
        </w:tc>
        <w:tc>
          <w:tcPr>
            <w:tcW w:w="8559" w:type="dxa"/>
          </w:tcPr>
          <w:p w:rsidR="008D2A98" w:rsidRPr="005A0CFF" w:rsidRDefault="008D2A98" w:rsidP="00E4199F">
            <w:pPr>
              <w:spacing w:line="276" w:lineRule="auto"/>
              <w:jc w:val="both"/>
              <w:rPr>
                <w:rFonts w:cs="Times New Roman"/>
                <w:sz w:val="24"/>
                <w:szCs w:val="24"/>
              </w:rPr>
            </w:pPr>
            <w:r w:rsidRPr="005A0CFF">
              <w:rPr>
                <w:rFonts w:cs="Times New Roman"/>
                <w:sz w:val="24"/>
                <w:szCs w:val="24"/>
                <w:lang w:val="en-GB"/>
              </w:rPr>
              <w:t xml:space="preserve">It is a course that offers a tool to enable students </w:t>
            </w:r>
            <w:proofErr w:type="gramStart"/>
            <w:r w:rsidRPr="005A0CFF">
              <w:rPr>
                <w:rFonts w:cs="Times New Roman"/>
                <w:sz w:val="24"/>
                <w:szCs w:val="24"/>
                <w:lang w:val="en-GB"/>
              </w:rPr>
              <w:t>carry</w:t>
            </w:r>
            <w:proofErr w:type="gramEnd"/>
            <w:r w:rsidRPr="005A0CFF">
              <w:rPr>
                <w:rFonts w:cs="Times New Roman"/>
                <w:sz w:val="24"/>
                <w:szCs w:val="24"/>
                <w:lang w:val="en-GB"/>
              </w:rPr>
              <w:t xml:space="preserve"> out quantitative economic policy analysis using Computable General Equilibrium (CGE) models with GAMS (General Algebraic </w:t>
            </w:r>
            <w:proofErr w:type="spellStart"/>
            <w:r w:rsidRPr="005A0CFF">
              <w:rPr>
                <w:rFonts w:cs="Times New Roman"/>
                <w:sz w:val="24"/>
                <w:szCs w:val="24"/>
                <w:lang w:val="en-GB"/>
              </w:rPr>
              <w:t>Modeling</w:t>
            </w:r>
            <w:proofErr w:type="spellEnd"/>
            <w:r w:rsidRPr="005A0CFF">
              <w:rPr>
                <w:rFonts w:cs="Times New Roman"/>
                <w:sz w:val="24"/>
                <w:szCs w:val="24"/>
                <w:lang w:val="en-GB"/>
              </w:rPr>
              <w:t xml:space="preserve"> System) software or other alternative econometric package. This course is not essentially a lecture course, but rather it is a semi-structured hands-on training in which trainees will use computers to learn different methods of </w:t>
            </w:r>
            <w:proofErr w:type="spellStart"/>
            <w:r w:rsidRPr="005A0CFF">
              <w:rPr>
                <w:rFonts w:cs="Times New Roman"/>
                <w:sz w:val="24"/>
                <w:szCs w:val="24"/>
                <w:lang w:val="en-GB"/>
              </w:rPr>
              <w:t>analyzing</w:t>
            </w:r>
            <w:proofErr w:type="spellEnd"/>
            <w:r w:rsidRPr="005A0CFF">
              <w:rPr>
                <w:rFonts w:cs="Times New Roman"/>
                <w:sz w:val="24"/>
                <w:szCs w:val="24"/>
                <w:lang w:val="en-GB"/>
              </w:rPr>
              <w:t xml:space="preserve"> data. The course starts out with simple models and gradually introduces new concepts and new commands to develop a multimarket spatial equilibrium model that encompasses several commodities and regions, as well as internal and international trade.</w:t>
            </w:r>
          </w:p>
        </w:tc>
        <w:tc>
          <w:tcPr>
            <w:tcW w:w="735" w:type="dxa"/>
          </w:tcPr>
          <w:p w:rsidR="008D2A98" w:rsidRPr="005A0CFF" w:rsidRDefault="008D2A98" w:rsidP="00E4199F">
            <w:pPr>
              <w:spacing w:line="276" w:lineRule="auto"/>
              <w:jc w:val="both"/>
              <w:rPr>
                <w:rFonts w:cs="Times New Roman"/>
                <w:sz w:val="24"/>
                <w:szCs w:val="24"/>
              </w:rPr>
            </w:pPr>
          </w:p>
        </w:tc>
      </w:tr>
      <w:tr w:rsidR="008D2A98" w:rsidRPr="005A0CFF" w:rsidTr="00E4199F">
        <w:trPr>
          <w:trHeight w:val="140"/>
        </w:trPr>
        <w:tc>
          <w:tcPr>
            <w:tcW w:w="1533" w:type="dxa"/>
            <w:vMerge/>
          </w:tcPr>
          <w:p w:rsidR="008D2A98" w:rsidRPr="005A0CFF" w:rsidRDefault="008D2A98" w:rsidP="00E4199F">
            <w:pPr>
              <w:spacing w:line="276" w:lineRule="auto"/>
              <w:jc w:val="both"/>
              <w:rPr>
                <w:rFonts w:cs="Times New Roman"/>
                <w:sz w:val="24"/>
                <w:szCs w:val="24"/>
              </w:rPr>
            </w:pPr>
          </w:p>
        </w:tc>
        <w:tc>
          <w:tcPr>
            <w:tcW w:w="1069" w:type="dxa"/>
            <w:vMerge/>
          </w:tcPr>
          <w:p w:rsidR="008D2A98" w:rsidRPr="005A0CFF" w:rsidRDefault="008D2A98" w:rsidP="00E4199F">
            <w:pPr>
              <w:spacing w:line="276" w:lineRule="auto"/>
              <w:jc w:val="both"/>
              <w:rPr>
                <w:rFonts w:cs="Times New Roman"/>
                <w:sz w:val="24"/>
                <w:szCs w:val="24"/>
              </w:rPr>
            </w:pPr>
          </w:p>
        </w:tc>
        <w:tc>
          <w:tcPr>
            <w:tcW w:w="1849" w:type="dxa"/>
          </w:tcPr>
          <w:p w:rsidR="008D2A98" w:rsidRPr="005A0CFF" w:rsidRDefault="008D2A98" w:rsidP="00E4199F">
            <w:pPr>
              <w:spacing w:line="276" w:lineRule="auto"/>
              <w:jc w:val="both"/>
              <w:rPr>
                <w:rFonts w:cs="Times New Roman"/>
                <w:sz w:val="24"/>
                <w:szCs w:val="24"/>
              </w:rPr>
            </w:pPr>
            <w:r w:rsidRPr="005A0CFF">
              <w:rPr>
                <w:rFonts w:cs="Times New Roman"/>
                <w:sz w:val="24"/>
                <w:szCs w:val="24"/>
              </w:rPr>
              <w:t>Seminar in Development Economics</w:t>
            </w:r>
          </w:p>
        </w:tc>
        <w:tc>
          <w:tcPr>
            <w:tcW w:w="1248" w:type="dxa"/>
          </w:tcPr>
          <w:p w:rsidR="008D2A98" w:rsidRPr="000B64C5" w:rsidRDefault="008D2A98" w:rsidP="00E4199F">
            <w:pPr>
              <w:spacing w:line="276" w:lineRule="auto"/>
              <w:jc w:val="both"/>
              <w:rPr>
                <w:rFonts w:cs="Times New Roman"/>
                <w:sz w:val="22"/>
                <w:szCs w:val="24"/>
              </w:rPr>
            </w:pPr>
            <w:r w:rsidRPr="000B64C5">
              <w:rPr>
                <w:rFonts w:cs="Times New Roman"/>
                <w:sz w:val="22"/>
                <w:szCs w:val="24"/>
                <w:lang w:val="en-GB"/>
              </w:rPr>
              <w:t>DEC 572</w:t>
            </w:r>
          </w:p>
        </w:tc>
        <w:tc>
          <w:tcPr>
            <w:tcW w:w="980" w:type="dxa"/>
          </w:tcPr>
          <w:p w:rsidR="008D2A98" w:rsidRPr="005A0CFF" w:rsidRDefault="008D2A98" w:rsidP="00E4199F">
            <w:pPr>
              <w:spacing w:line="276" w:lineRule="auto"/>
              <w:jc w:val="both"/>
              <w:rPr>
                <w:rFonts w:cs="Times New Roman"/>
                <w:sz w:val="24"/>
                <w:szCs w:val="24"/>
              </w:rPr>
            </w:pPr>
            <w:r w:rsidRPr="005A0CFF">
              <w:rPr>
                <w:rFonts w:cs="Times New Roman"/>
                <w:sz w:val="24"/>
                <w:szCs w:val="24"/>
              </w:rPr>
              <w:t>1</w:t>
            </w:r>
          </w:p>
        </w:tc>
        <w:tc>
          <w:tcPr>
            <w:tcW w:w="8559" w:type="dxa"/>
          </w:tcPr>
          <w:p w:rsidR="008D2A98" w:rsidRPr="005A0CFF" w:rsidRDefault="008D2A98" w:rsidP="00E4199F">
            <w:pPr>
              <w:spacing w:line="276" w:lineRule="auto"/>
              <w:jc w:val="both"/>
              <w:rPr>
                <w:rFonts w:cs="Times New Roman"/>
                <w:bCs/>
                <w:spacing w:val="-3"/>
                <w:sz w:val="24"/>
                <w:szCs w:val="24"/>
              </w:rPr>
            </w:pPr>
            <w:r w:rsidRPr="005A0CFF">
              <w:rPr>
                <w:rFonts w:cs="Times New Roman"/>
                <w:bCs/>
                <w:spacing w:val="-3"/>
                <w:sz w:val="24"/>
                <w:szCs w:val="24"/>
              </w:rPr>
              <w:t>The seminar aims to look into a development economics issue in relative detail. A very specific topic will be chosen and introduced by the professor. Students will then participate actively in presenting attending their colleagues’ presentations.</w:t>
            </w:r>
          </w:p>
        </w:tc>
        <w:tc>
          <w:tcPr>
            <w:tcW w:w="735" w:type="dxa"/>
          </w:tcPr>
          <w:p w:rsidR="008D2A98" w:rsidRPr="005A0CFF" w:rsidRDefault="008D2A98" w:rsidP="00E4199F">
            <w:pPr>
              <w:spacing w:line="276" w:lineRule="auto"/>
              <w:jc w:val="both"/>
              <w:rPr>
                <w:rFonts w:cs="Times New Roman"/>
                <w:sz w:val="24"/>
                <w:szCs w:val="24"/>
              </w:rPr>
            </w:pPr>
          </w:p>
        </w:tc>
      </w:tr>
      <w:tr w:rsidR="008D2A98" w:rsidRPr="005A0CFF" w:rsidTr="00E4199F">
        <w:trPr>
          <w:trHeight w:val="140"/>
        </w:trPr>
        <w:tc>
          <w:tcPr>
            <w:tcW w:w="1533" w:type="dxa"/>
          </w:tcPr>
          <w:p w:rsidR="008D2A98" w:rsidRPr="005A0CFF" w:rsidRDefault="008D2A98" w:rsidP="00E4199F">
            <w:pPr>
              <w:spacing w:line="276" w:lineRule="auto"/>
              <w:jc w:val="both"/>
              <w:rPr>
                <w:rFonts w:cs="Times New Roman"/>
                <w:sz w:val="24"/>
                <w:szCs w:val="24"/>
              </w:rPr>
            </w:pPr>
          </w:p>
        </w:tc>
        <w:tc>
          <w:tcPr>
            <w:tcW w:w="1069" w:type="dxa"/>
            <w:vMerge w:val="restart"/>
          </w:tcPr>
          <w:p w:rsidR="008D2A98" w:rsidRPr="006B78C6" w:rsidRDefault="008D2A98" w:rsidP="00E4199F">
            <w:pPr>
              <w:spacing w:line="276" w:lineRule="auto"/>
              <w:jc w:val="both"/>
              <w:rPr>
                <w:rFonts w:cs="Times New Roman"/>
                <w:b/>
                <w:i/>
                <w:sz w:val="24"/>
                <w:szCs w:val="24"/>
              </w:rPr>
            </w:pPr>
            <w:r w:rsidRPr="006B78C6">
              <w:rPr>
                <w:rStyle w:val="fontstyle01"/>
                <w:b w:val="0"/>
                <w:i w:val="0"/>
                <w:sz w:val="22"/>
              </w:rPr>
              <w:t>Accounting and Finance</w:t>
            </w:r>
          </w:p>
        </w:tc>
        <w:tc>
          <w:tcPr>
            <w:tcW w:w="1849" w:type="dxa"/>
          </w:tcPr>
          <w:p w:rsidR="008D2A98" w:rsidRPr="005A0CFF" w:rsidRDefault="008D2A98" w:rsidP="00E4199F">
            <w:pPr>
              <w:spacing w:line="276" w:lineRule="auto"/>
              <w:jc w:val="both"/>
              <w:rPr>
                <w:rFonts w:cs="Times New Roman"/>
                <w:sz w:val="24"/>
                <w:szCs w:val="24"/>
              </w:rPr>
            </w:pPr>
            <w:r w:rsidRPr="000B64C5">
              <w:rPr>
                <w:rFonts w:eastAsia="Times New Roman" w:cs="Times New Roman"/>
                <w:sz w:val="24"/>
                <w:szCs w:val="24"/>
              </w:rPr>
              <w:t>Financial Institutions, Instruments and Markets</w:t>
            </w:r>
            <w:r w:rsidRPr="0075657F">
              <w:rPr>
                <w:rFonts w:eastAsia="Times New Roman" w:cs="Times New Roman"/>
                <w:sz w:val="24"/>
                <w:szCs w:val="24"/>
              </w:rPr>
              <w:br/>
            </w:r>
          </w:p>
        </w:tc>
        <w:tc>
          <w:tcPr>
            <w:tcW w:w="1248" w:type="dxa"/>
          </w:tcPr>
          <w:p w:rsidR="008D2A98" w:rsidRPr="000B64C5" w:rsidRDefault="008D2A98" w:rsidP="00E4199F">
            <w:pPr>
              <w:spacing w:line="276" w:lineRule="auto"/>
              <w:jc w:val="both"/>
              <w:rPr>
                <w:rFonts w:cs="Times New Roman"/>
                <w:sz w:val="22"/>
                <w:szCs w:val="24"/>
                <w:lang w:val="en-GB"/>
              </w:rPr>
            </w:pPr>
            <w:r w:rsidRPr="000B64C5">
              <w:rPr>
                <w:rFonts w:eastAsia="Times New Roman" w:cs="Times New Roman"/>
                <w:sz w:val="22"/>
                <w:szCs w:val="24"/>
              </w:rPr>
              <w:t>ACFN 512</w:t>
            </w:r>
            <w:r w:rsidRPr="000B64C5">
              <w:rPr>
                <w:rFonts w:eastAsia="Times New Roman" w:cs="Times New Roman"/>
                <w:sz w:val="22"/>
                <w:szCs w:val="24"/>
              </w:rPr>
              <w:br/>
            </w:r>
          </w:p>
        </w:tc>
        <w:tc>
          <w:tcPr>
            <w:tcW w:w="980" w:type="dxa"/>
          </w:tcPr>
          <w:p w:rsidR="008D2A98" w:rsidRPr="005A0CFF" w:rsidRDefault="008D2A98" w:rsidP="00E4199F">
            <w:pPr>
              <w:spacing w:line="276" w:lineRule="auto"/>
              <w:jc w:val="both"/>
              <w:rPr>
                <w:rFonts w:cs="Times New Roman"/>
                <w:sz w:val="24"/>
                <w:szCs w:val="24"/>
              </w:rPr>
            </w:pPr>
            <w:r>
              <w:rPr>
                <w:rFonts w:cs="Times New Roman"/>
                <w:sz w:val="24"/>
                <w:szCs w:val="24"/>
              </w:rPr>
              <w:t>2</w:t>
            </w:r>
          </w:p>
        </w:tc>
        <w:tc>
          <w:tcPr>
            <w:tcW w:w="8559" w:type="dxa"/>
          </w:tcPr>
          <w:p w:rsidR="008D2A98" w:rsidRPr="005A0CFF" w:rsidRDefault="008D2A98" w:rsidP="00E4199F">
            <w:pPr>
              <w:spacing w:line="276" w:lineRule="auto"/>
              <w:jc w:val="both"/>
              <w:rPr>
                <w:rFonts w:cs="Times New Roman"/>
                <w:bCs/>
                <w:spacing w:val="-3"/>
                <w:sz w:val="24"/>
                <w:szCs w:val="24"/>
              </w:rPr>
            </w:pPr>
            <w:r w:rsidRPr="000B64C5">
              <w:rPr>
                <w:rFonts w:cs="Times New Roman"/>
                <w:bCs/>
                <w:spacing w:val="-3"/>
                <w:sz w:val="24"/>
                <w:szCs w:val="24"/>
              </w:rPr>
              <w:t>This course will provide students with an understanding of the mechanisms of various financial</w:t>
            </w:r>
            <w:r>
              <w:rPr>
                <w:rFonts w:cs="Times New Roman"/>
                <w:bCs/>
                <w:spacing w:val="-3"/>
                <w:sz w:val="24"/>
                <w:szCs w:val="24"/>
              </w:rPr>
              <w:t xml:space="preserve"> </w:t>
            </w:r>
            <w:r w:rsidRPr="000B64C5">
              <w:rPr>
                <w:rFonts w:cs="Times New Roman"/>
                <w:bCs/>
                <w:spacing w:val="-3"/>
                <w:sz w:val="24"/>
                <w:szCs w:val="24"/>
              </w:rPr>
              <w:t>institutions, markets and instruments. The scope comprises the diversity of financial instruments</w:t>
            </w:r>
            <w:r>
              <w:rPr>
                <w:rFonts w:cs="Times New Roman"/>
                <w:bCs/>
                <w:spacing w:val="-3"/>
                <w:sz w:val="24"/>
                <w:szCs w:val="24"/>
              </w:rPr>
              <w:t xml:space="preserve"> </w:t>
            </w:r>
            <w:r w:rsidRPr="000B64C5">
              <w:rPr>
                <w:rFonts w:cs="Times New Roman"/>
                <w:bCs/>
                <w:spacing w:val="-3"/>
                <w:sz w:val="24"/>
                <w:szCs w:val="24"/>
              </w:rPr>
              <w:t>and intuitions, and the latest developments and issues from the financial arena. It aims to</w:t>
            </w:r>
            <w:r>
              <w:rPr>
                <w:rFonts w:cs="Times New Roman"/>
                <w:bCs/>
                <w:spacing w:val="-3"/>
                <w:sz w:val="24"/>
                <w:szCs w:val="24"/>
              </w:rPr>
              <w:t xml:space="preserve"> </w:t>
            </w:r>
            <w:r w:rsidRPr="000B64C5">
              <w:rPr>
                <w:rFonts w:cs="Times New Roman"/>
                <w:bCs/>
                <w:spacing w:val="-3"/>
                <w:sz w:val="24"/>
                <w:szCs w:val="24"/>
              </w:rPr>
              <w:t>develop a critical awareness of the theoretical and practical problems associated with regulating</w:t>
            </w:r>
            <w:r>
              <w:rPr>
                <w:rFonts w:cs="Times New Roman"/>
                <w:bCs/>
                <w:spacing w:val="-3"/>
                <w:sz w:val="24"/>
                <w:szCs w:val="24"/>
              </w:rPr>
              <w:t xml:space="preserve"> </w:t>
            </w:r>
            <w:r w:rsidRPr="000B64C5">
              <w:rPr>
                <w:rFonts w:cs="Times New Roman"/>
                <w:bCs/>
                <w:spacing w:val="-3"/>
                <w:sz w:val="24"/>
                <w:szCs w:val="24"/>
              </w:rPr>
              <w:t>financial markets. The course will investigate how the market structures potentially cause and</w:t>
            </w:r>
            <w:r>
              <w:rPr>
                <w:rFonts w:cs="Times New Roman"/>
                <w:bCs/>
                <w:spacing w:val="-3"/>
                <w:sz w:val="24"/>
                <w:szCs w:val="24"/>
              </w:rPr>
              <w:t xml:space="preserve"> </w:t>
            </w:r>
            <w:r w:rsidRPr="000B64C5">
              <w:rPr>
                <w:rFonts w:cs="Times New Roman"/>
                <w:bCs/>
                <w:spacing w:val="-3"/>
                <w:sz w:val="24"/>
                <w:szCs w:val="24"/>
              </w:rPr>
              <w:t>mitigate financial risk to market participants and end users. Specifically the course includes</w:t>
            </w:r>
            <w:r>
              <w:rPr>
                <w:rFonts w:cs="Times New Roman"/>
                <w:bCs/>
                <w:spacing w:val="-3"/>
                <w:sz w:val="24"/>
                <w:szCs w:val="24"/>
              </w:rPr>
              <w:t xml:space="preserve"> </w:t>
            </w:r>
            <w:r w:rsidRPr="000B64C5">
              <w:rPr>
                <w:rFonts w:cs="Times New Roman"/>
                <w:bCs/>
                <w:spacing w:val="-3"/>
                <w:sz w:val="24"/>
                <w:szCs w:val="24"/>
              </w:rPr>
              <w:t>topics such as concept of financial assets and its Relevance, commercial and investment Banks,</w:t>
            </w:r>
            <w:r>
              <w:rPr>
                <w:rFonts w:cs="Times New Roman"/>
                <w:bCs/>
                <w:spacing w:val="-3"/>
                <w:sz w:val="24"/>
                <w:szCs w:val="24"/>
              </w:rPr>
              <w:t xml:space="preserve"> </w:t>
            </w:r>
            <w:r w:rsidRPr="000B64C5">
              <w:rPr>
                <w:rFonts w:cs="Times New Roman"/>
                <w:bCs/>
                <w:spacing w:val="-3"/>
                <w:sz w:val="24"/>
                <w:szCs w:val="24"/>
              </w:rPr>
              <w:t>Equity Markets, Foreign Exchange markets, Money Markets, Mortgage markets and</w:t>
            </w:r>
            <w:r>
              <w:rPr>
                <w:rFonts w:cs="Times New Roman"/>
                <w:bCs/>
                <w:spacing w:val="-3"/>
                <w:sz w:val="24"/>
                <w:szCs w:val="24"/>
              </w:rPr>
              <w:t xml:space="preserve"> </w:t>
            </w:r>
            <w:r w:rsidRPr="000B64C5">
              <w:rPr>
                <w:rFonts w:cs="Times New Roman"/>
                <w:bCs/>
                <w:spacing w:val="-3"/>
                <w:sz w:val="24"/>
                <w:szCs w:val="24"/>
              </w:rPr>
              <w:t>securitization, Derivatives markets, Relationship between financial markets, Other Financial</w:t>
            </w:r>
            <w:r>
              <w:rPr>
                <w:rFonts w:cs="Times New Roman"/>
                <w:bCs/>
                <w:spacing w:val="-3"/>
                <w:sz w:val="24"/>
                <w:szCs w:val="24"/>
              </w:rPr>
              <w:t xml:space="preserve"> </w:t>
            </w:r>
            <w:r w:rsidRPr="000B64C5">
              <w:rPr>
                <w:rFonts w:cs="Times New Roman"/>
                <w:bCs/>
                <w:spacing w:val="-3"/>
                <w:sz w:val="24"/>
                <w:szCs w:val="24"/>
              </w:rPr>
              <w:t>institutions, special issues, Understanding Debt Markets, The Financial institutions industry,</w:t>
            </w:r>
            <w:r>
              <w:rPr>
                <w:rFonts w:cs="Times New Roman"/>
                <w:bCs/>
                <w:spacing w:val="-3"/>
                <w:sz w:val="24"/>
                <w:szCs w:val="24"/>
              </w:rPr>
              <w:t xml:space="preserve"> </w:t>
            </w:r>
            <w:r w:rsidRPr="000B64C5">
              <w:rPr>
                <w:rFonts w:cs="Times New Roman"/>
                <w:bCs/>
                <w:spacing w:val="-3"/>
                <w:sz w:val="24"/>
                <w:szCs w:val="24"/>
              </w:rPr>
              <w:t>Liberalization of Financial Markets and intuitions, Central Banks and regulatory Authorities.</w:t>
            </w:r>
          </w:p>
        </w:tc>
        <w:tc>
          <w:tcPr>
            <w:tcW w:w="735" w:type="dxa"/>
          </w:tcPr>
          <w:p w:rsidR="008D2A98" w:rsidRPr="005A0CFF" w:rsidRDefault="008D2A98" w:rsidP="00E4199F">
            <w:pPr>
              <w:spacing w:line="276" w:lineRule="auto"/>
              <w:jc w:val="both"/>
              <w:rPr>
                <w:rFonts w:cs="Times New Roman"/>
                <w:sz w:val="24"/>
                <w:szCs w:val="24"/>
              </w:rPr>
            </w:pPr>
          </w:p>
        </w:tc>
      </w:tr>
      <w:tr w:rsidR="008D2A98" w:rsidRPr="005A0CFF" w:rsidTr="00E4199F">
        <w:trPr>
          <w:trHeight w:val="140"/>
        </w:trPr>
        <w:tc>
          <w:tcPr>
            <w:tcW w:w="1533" w:type="dxa"/>
          </w:tcPr>
          <w:p w:rsidR="008D2A98" w:rsidRPr="005A0CFF" w:rsidRDefault="008D2A98" w:rsidP="00E4199F">
            <w:pPr>
              <w:spacing w:line="276" w:lineRule="auto"/>
              <w:jc w:val="both"/>
              <w:rPr>
                <w:rFonts w:cs="Times New Roman"/>
                <w:sz w:val="24"/>
                <w:szCs w:val="24"/>
              </w:rPr>
            </w:pPr>
          </w:p>
        </w:tc>
        <w:tc>
          <w:tcPr>
            <w:tcW w:w="1069" w:type="dxa"/>
            <w:vMerge/>
          </w:tcPr>
          <w:p w:rsidR="008D2A98" w:rsidRPr="005A0CFF" w:rsidRDefault="008D2A98" w:rsidP="00E4199F">
            <w:pPr>
              <w:spacing w:line="276" w:lineRule="auto"/>
              <w:jc w:val="both"/>
              <w:rPr>
                <w:rFonts w:cs="Times New Roman"/>
                <w:sz w:val="24"/>
                <w:szCs w:val="24"/>
              </w:rPr>
            </w:pPr>
          </w:p>
        </w:tc>
        <w:tc>
          <w:tcPr>
            <w:tcW w:w="1849" w:type="dxa"/>
          </w:tcPr>
          <w:p w:rsidR="008D2A98" w:rsidRPr="005A0CFF" w:rsidRDefault="008D2A98" w:rsidP="00E4199F">
            <w:pPr>
              <w:spacing w:line="276" w:lineRule="auto"/>
              <w:jc w:val="center"/>
              <w:rPr>
                <w:rFonts w:cs="Times New Roman"/>
                <w:sz w:val="24"/>
                <w:szCs w:val="24"/>
              </w:rPr>
            </w:pPr>
            <w:r w:rsidRPr="000B64C5">
              <w:rPr>
                <w:rFonts w:cs="Times New Roman"/>
                <w:sz w:val="24"/>
                <w:szCs w:val="24"/>
              </w:rPr>
              <w:t xml:space="preserve">Advanced Taxation </w:t>
            </w:r>
          </w:p>
        </w:tc>
        <w:tc>
          <w:tcPr>
            <w:tcW w:w="1248" w:type="dxa"/>
          </w:tcPr>
          <w:p w:rsidR="008D2A98" w:rsidRPr="000B64C5" w:rsidRDefault="008D2A98" w:rsidP="00E4199F">
            <w:pPr>
              <w:spacing w:line="276" w:lineRule="auto"/>
              <w:jc w:val="both"/>
              <w:rPr>
                <w:rFonts w:cs="Times New Roman"/>
                <w:sz w:val="22"/>
                <w:szCs w:val="24"/>
                <w:lang w:val="en-GB"/>
              </w:rPr>
            </w:pPr>
            <w:r w:rsidRPr="000B64C5">
              <w:rPr>
                <w:rFonts w:cs="Times New Roman"/>
                <w:sz w:val="22"/>
                <w:szCs w:val="24"/>
              </w:rPr>
              <w:t>ACFN 522</w:t>
            </w:r>
          </w:p>
        </w:tc>
        <w:tc>
          <w:tcPr>
            <w:tcW w:w="980" w:type="dxa"/>
          </w:tcPr>
          <w:p w:rsidR="008D2A98" w:rsidRPr="005A0CFF" w:rsidRDefault="008D2A98" w:rsidP="00E4199F">
            <w:pPr>
              <w:spacing w:line="276" w:lineRule="auto"/>
              <w:jc w:val="both"/>
              <w:rPr>
                <w:rFonts w:cs="Times New Roman"/>
                <w:sz w:val="24"/>
                <w:szCs w:val="24"/>
              </w:rPr>
            </w:pPr>
            <w:r>
              <w:rPr>
                <w:rFonts w:cs="Times New Roman"/>
                <w:sz w:val="24"/>
                <w:szCs w:val="24"/>
              </w:rPr>
              <w:t>2</w:t>
            </w:r>
          </w:p>
        </w:tc>
        <w:tc>
          <w:tcPr>
            <w:tcW w:w="8559" w:type="dxa"/>
          </w:tcPr>
          <w:p w:rsidR="008D2A98" w:rsidRPr="005A0CFF" w:rsidRDefault="008D2A98" w:rsidP="00E4199F">
            <w:pPr>
              <w:spacing w:line="276" w:lineRule="auto"/>
              <w:jc w:val="both"/>
              <w:rPr>
                <w:rFonts w:cs="Times New Roman"/>
                <w:bCs/>
                <w:spacing w:val="-3"/>
                <w:sz w:val="24"/>
                <w:szCs w:val="24"/>
              </w:rPr>
            </w:pPr>
            <w:r w:rsidRPr="00B511D1">
              <w:rPr>
                <w:rFonts w:cs="Times New Roman"/>
                <w:color w:val="000000"/>
                <w:sz w:val="24"/>
                <w:szCs w:val="24"/>
              </w:rPr>
              <w:t>This course deals with Taxation and the Ethiopian Tax System in</w:t>
            </w:r>
            <w:r w:rsidRPr="00B511D1">
              <w:rPr>
                <w:color w:val="000000"/>
              </w:rPr>
              <w:br/>
            </w:r>
            <w:r w:rsidRPr="00B511D1">
              <w:rPr>
                <w:rFonts w:cs="Times New Roman"/>
                <w:color w:val="000000"/>
                <w:sz w:val="24"/>
                <w:szCs w:val="24"/>
              </w:rPr>
              <w:t xml:space="preserve">particular. The purpose of this course is to provide a solid foundation in the major areas </w:t>
            </w:r>
            <w:proofErr w:type="gramStart"/>
            <w:r w:rsidRPr="00B511D1">
              <w:rPr>
                <w:rFonts w:cs="Times New Roman"/>
                <w:color w:val="000000"/>
                <w:sz w:val="24"/>
                <w:szCs w:val="24"/>
              </w:rPr>
              <w:t>of</w:t>
            </w:r>
            <w:r>
              <w:rPr>
                <w:rFonts w:cs="Times New Roman"/>
                <w:color w:val="000000"/>
                <w:sz w:val="24"/>
                <w:szCs w:val="24"/>
              </w:rPr>
              <w:t xml:space="preserve">  </w:t>
            </w:r>
            <w:r w:rsidRPr="00B511D1">
              <w:rPr>
                <w:rFonts w:cs="Times New Roman"/>
                <w:color w:val="000000"/>
                <w:sz w:val="24"/>
                <w:szCs w:val="24"/>
              </w:rPr>
              <w:t>taxation</w:t>
            </w:r>
            <w:proofErr w:type="gramEnd"/>
            <w:r w:rsidRPr="00B511D1">
              <w:rPr>
                <w:rFonts w:cs="Times New Roman"/>
                <w:color w:val="000000"/>
                <w:sz w:val="24"/>
                <w:szCs w:val="24"/>
              </w:rPr>
              <w:t xml:space="preserve"> focusing on the key competencies required at the point of qualification. It will enable</w:t>
            </w:r>
            <w:r>
              <w:rPr>
                <w:rFonts w:cs="Times New Roman"/>
                <w:color w:val="000000"/>
                <w:sz w:val="24"/>
                <w:szCs w:val="24"/>
              </w:rPr>
              <w:t xml:space="preserve"> </w:t>
            </w:r>
            <w:r w:rsidRPr="00B511D1">
              <w:rPr>
                <w:rFonts w:cs="Times New Roman"/>
                <w:color w:val="000000"/>
                <w:sz w:val="24"/>
                <w:szCs w:val="24"/>
              </w:rPr>
              <w:t>graduates to appreciate where tax is important in decision making by both individuals and</w:t>
            </w:r>
            <w:r>
              <w:rPr>
                <w:rFonts w:cs="Times New Roman"/>
                <w:color w:val="000000"/>
                <w:sz w:val="24"/>
                <w:szCs w:val="24"/>
              </w:rPr>
              <w:t xml:space="preserve"> </w:t>
            </w:r>
            <w:r w:rsidRPr="00B511D1">
              <w:rPr>
                <w:rFonts w:cs="Times New Roman"/>
                <w:color w:val="000000"/>
                <w:sz w:val="24"/>
                <w:szCs w:val="24"/>
              </w:rPr>
              <w:t>businesses and to be fully aware of the tax aspects of particular transactions. It introduces the</w:t>
            </w:r>
            <w:r>
              <w:rPr>
                <w:rFonts w:cs="Times New Roman"/>
                <w:color w:val="000000"/>
                <w:sz w:val="24"/>
                <w:szCs w:val="24"/>
              </w:rPr>
              <w:t xml:space="preserve"> </w:t>
            </w:r>
            <w:r w:rsidRPr="00B511D1">
              <w:rPr>
                <w:rFonts w:cs="Times New Roman"/>
                <w:color w:val="000000"/>
                <w:sz w:val="24"/>
                <w:szCs w:val="24"/>
              </w:rPr>
              <w:t xml:space="preserve">principles of taxation, the different types of </w:t>
            </w:r>
            <w:r w:rsidRPr="00B511D1">
              <w:rPr>
                <w:rFonts w:cs="Times New Roman"/>
                <w:color w:val="000000"/>
                <w:sz w:val="24"/>
                <w:szCs w:val="24"/>
              </w:rPr>
              <w:lastRenderedPageBreak/>
              <w:t>taxes, Direct tax and Indirect Tax and the various</w:t>
            </w:r>
            <w:r>
              <w:rPr>
                <w:rFonts w:cs="Times New Roman"/>
                <w:color w:val="000000"/>
                <w:sz w:val="24"/>
                <w:szCs w:val="24"/>
              </w:rPr>
              <w:t xml:space="preserve"> </w:t>
            </w:r>
            <w:r w:rsidRPr="00B511D1">
              <w:rPr>
                <w:rFonts w:cs="Times New Roman"/>
                <w:color w:val="000000"/>
                <w:sz w:val="24"/>
                <w:szCs w:val="24"/>
              </w:rPr>
              <w:t>issues involved from an international perspective. Moreover, the course examines international</w:t>
            </w:r>
            <w:r>
              <w:rPr>
                <w:rFonts w:cs="Times New Roman"/>
                <w:color w:val="000000"/>
                <w:sz w:val="24"/>
                <w:szCs w:val="24"/>
              </w:rPr>
              <w:t xml:space="preserve"> </w:t>
            </w:r>
            <w:r w:rsidRPr="00B511D1">
              <w:rPr>
                <w:rFonts w:cs="Times New Roman"/>
                <w:color w:val="000000"/>
                <w:sz w:val="24"/>
                <w:szCs w:val="24"/>
              </w:rPr>
              <w:t>tax matters and the measures that are helpful in tackling them and finally, it discusses the</w:t>
            </w:r>
            <w:r>
              <w:rPr>
                <w:rFonts w:cs="Times New Roman"/>
                <w:color w:val="000000"/>
                <w:sz w:val="24"/>
                <w:szCs w:val="24"/>
              </w:rPr>
              <w:t xml:space="preserve"> </w:t>
            </w:r>
            <w:r w:rsidRPr="00B511D1">
              <w:rPr>
                <w:rFonts w:cs="Times New Roman"/>
                <w:color w:val="000000"/>
                <w:sz w:val="24"/>
                <w:szCs w:val="24"/>
              </w:rPr>
              <w:t>Ethiopian tax system in particular.</w:t>
            </w:r>
          </w:p>
        </w:tc>
        <w:tc>
          <w:tcPr>
            <w:tcW w:w="735" w:type="dxa"/>
          </w:tcPr>
          <w:p w:rsidR="008D2A98" w:rsidRPr="005A0CFF" w:rsidRDefault="008D2A98" w:rsidP="00E4199F">
            <w:pPr>
              <w:spacing w:line="276" w:lineRule="auto"/>
              <w:jc w:val="both"/>
              <w:rPr>
                <w:rFonts w:cs="Times New Roman"/>
                <w:sz w:val="24"/>
                <w:szCs w:val="24"/>
              </w:rPr>
            </w:pPr>
          </w:p>
        </w:tc>
      </w:tr>
      <w:tr w:rsidR="008D2A98" w:rsidRPr="005A0CFF" w:rsidTr="00E4199F">
        <w:trPr>
          <w:trHeight w:val="140"/>
        </w:trPr>
        <w:tc>
          <w:tcPr>
            <w:tcW w:w="1533" w:type="dxa"/>
            <w:vMerge w:val="restart"/>
          </w:tcPr>
          <w:p w:rsidR="008D2A98" w:rsidRPr="005A0CFF" w:rsidRDefault="008D2A98" w:rsidP="00E4199F">
            <w:pPr>
              <w:spacing w:line="276" w:lineRule="auto"/>
              <w:jc w:val="both"/>
              <w:rPr>
                <w:rFonts w:cs="Times New Roman"/>
                <w:sz w:val="24"/>
                <w:szCs w:val="24"/>
              </w:rPr>
            </w:pPr>
          </w:p>
        </w:tc>
        <w:tc>
          <w:tcPr>
            <w:tcW w:w="1069" w:type="dxa"/>
            <w:vMerge/>
          </w:tcPr>
          <w:p w:rsidR="008D2A98" w:rsidRPr="005A0CFF" w:rsidRDefault="008D2A98" w:rsidP="00E4199F">
            <w:pPr>
              <w:spacing w:line="276" w:lineRule="auto"/>
              <w:jc w:val="both"/>
              <w:rPr>
                <w:rFonts w:cs="Times New Roman"/>
                <w:sz w:val="24"/>
                <w:szCs w:val="24"/>
              </w:rPr>
            </w:pPr>
          </w:p>
        </w:tc>
        <w:tc>
          <w:tcPr>
            <w:tcW w:w="1849" w:type="dxa"/>
          </w:tcPr>
          <w:p w:rsidR="008D2A98" w:rsidRPr="005A0CFF" w:rsidRDefault="008D2A98" w:rsidP="00E4199F">
            <w:pPr>
              <w:spacing w:line="276" w:lineRule="auto"/>
              <w:jc w:val="both"/>
              <w:rPr>
                <w:rFonts w:cs="Times New Roman"/>
                <w:sz w:val="24"/>
                <w:szCs w:val="24"/>
              </w:rPr>
            </w:pPr>
            <w:r w:rsidRPr="000B64C5">
              <w:rPr>
                <w:rFonts w:cs="Times New Roman"/>
                <w:sz w:val="24"/>
                <w:szCs w:val="24"/>
              </w:rPr>
              <w:t xml:space="preserve">Financial Econometrics </w:t>
            </w:r>
          </w:p>
        </w:tc>
        <w:tc>
          <w:tcPr>
            <w:tcW w:w="1248" w:type="dxa"/>
          </w:tcPr>
          <w:p w:rsidR="008D2A98" w:rsidRPr="000B64C5" w:rsidRDefault="008D2A98" w:rsidP="00E4199F">
            <w:pPr>
              <w:spacing w:line="276" w:lineRule="auto"/>
              <w:jc w:val="both"/>
              <w:rPr>
                <w:rFonts w:cs="Times New Roman"/>
                <w:sz w:val="22"/>
                <w:szCs w:val="24"/>
                <w:lang w:val="en-GB"/>
              </w:rPr>
            </w:pPr>
            <w:r w:rsidRPr="000B64C5">
              <w:rPr>
                <w:rFonts w:cs="Times New Roman"/>
                <w:sz w:val="22"/>
                <w:szCs w:val="24"/>
              </w:rPr>
              <w:t>ACFN 532</w:t>
            </w:r>
          </w:p>
        </w:tc>
        <w:tc>
          <w:tcPr>
            <w:tcW w:w="980" w:type="dxa"/>
          </w:tcPr>
          <w:p w:rsidR="008D2A98" w:rsidRPr="005A0CFF" w:rsidRDefault="008D2A98" w:rsidP="00E4199F">
            <w:pPr>
              <w:spacing w:line="276" w:lineRule="auto"/>
              <w:jc w:val="both"/>
              <w:rPr>
                <w:rFonts w:cs="Times New Roman"/>
                <w:sz w:val="24"/>
                <w:szCs w:val="24"/>
              </w:rPr>
            </w:pPr>
            <w:r>
              <w:rPr>
                <w:rFonts w:cs="Times New Roman"/>
                <w:sz w:val="24"/>
                <w:szCs w:val="24"/>
              </w:rPr>
              <w:t>2</w:t>
            </w:r>
          </w:p>
        </w:tc>
        <w:tc>
          <w:tcPr>
            <w:tcW w:w="8559" w:type="dxa"/>
          </w:tcPr>
          <w:p w:rsidR="008D2A98" w:rsidRPr="005A0CFF" w:rsidRDefault="008D2A98" w:rsidP="00E4199F">
            <w:pPr>
              <w:spacing w:line="276" w:lineRule="auto"/>
              <w:jc w:val="both"/>
              <w:rPr>
                <w:rFonts w:cs="Times New Roman"/>
                <w:bCs/>
                <w:spacing w:val="-3"/>
                <w:sz w:val="24"/>
                <w:szCs w:val="24"/>
              </w:rPr>
            </w:pPr>
            <w:r w:rsidRPr="005A3526">
              <w:rPr>
                <w:rFonts w:cs="Times New Roman"/>
                <w:color w:val="000000"/>
                <w:sz w:val="24"/>
                <w:szCs w:val="24"/>
              </w:rPr>
              <w:t>This course intends to introduce advances in financial econometrics</w:t>
            </w:r>
            <w:proofErr w:type="gramStart"/>
            <w:r w:rsidRPr="005A3526">
              <w:rPr>
                <w:rFonts w:cs="Times New Roman"/>
                <w:color w:val="000000"/>
                <w:sz w:val="24"/>
                <w:szCs w:val="24"/>
              </w:rPr>
              <w:t>,</w:t>
            </w:r>
            <w:proofErr w:type="gramEnd"/>
            <w:r w:rsidRPr="005A3526">
              <w:rPr>
                <w:color w:val="000000"/>
              </w:rPr>
              <w:br/>
            </w:r>
            <w:r w:rsidRPr="005A3526">
              <w:rPr>
                <w:rFonts w:cs="Times New Roman"/>
                <w:color w:val="000000"/>
                <w:sz w:val="24"/>
                <w:szCs w:val="24"/>
              </w:rPr>
              <w:t>which has resulted in an increasing number of sophisticated models, which characterize stock</w:t>
            </w:r>
            <w:r>
              <w:rPr>
                <w:rFonts w:cs="Times New Roman"/>
                <w:color w:val="000000"/>
                <w:sz w:val="24"/>
                <w:szCs w:val="24"/>
              </w:rPr>
              <w:t xml:space="preserve"> </w:t>
            </w:r>
            <w:r w:rsidRPr="005A3526">
              <w:rPr>
                <w:rFonts w:cs="Times New Roman"/>
                <w:color w:val="000000"/>
                <w:sz w:val="24"/>
                <w:szCs w:val="24"/>
              </w:rPr>
              <w:t>market prices and returns. This course provides students with the opportunity to develop</w:t>
            </w:r>
            <w:r>
              <w:rPr>
                <w:rFonts w:cs="Times New Roman"/>
                <w:color w:val="000000"/>
                <w:sz w:val="24"/>
                <w:szCs w:val="24"/>
              </w:rPr>
              <w:t xml:space="preserve"> </w:t>
            </w:r>
            <w:r w:rsidRPr="005A3526">
              <w:rPr>
                <w:rFonts w:cs="Times New Roman"/>
                <w:color w:val="000000"/>
                <w:sz w:val="24"/>
                <w:szCs w:val="24"/>
              </w:rPr>
              <w:t>specialized quantitative skills and gain an understanding of financial econometric models such as</w:t>
            </w:r>
            <w:r>
              <w:rPr>
                <w:rFonts w:cs="Times New Roman"/>
                <w:color w:val="000000"/>
                <w:sz w:val="24"/>
                <w:szCs w:val="24"/>
              </w:rPr>
              <w:t xml:space="preserve"> </w:t>
            </w:r>
            <w:r w:rsidRPr="005A3526">
              <w:rPr>
                <w:rFonts w:cs="Times New Roman"/>
                <w:color w:val="000000"/>
                <w:sz w:val="24"/>
                <w:szCs w:val="24"/>
              </w:rPr>
              <w:t>classical linear regression model, statistical inferences, and violation of the assumptions for</w:t>
            </w:r>
            <w:r>
              <w:rPr>
                <w:rFonts w:cs="Times New Roman"/>
                <w:color w:val="000000"/>
                <w:sz w:val="24"/>
                <w:szCs w:val="24"/>
              </w:rPr>
              <w:t xml:space="preserve"> </w:t>
            </w:r>
            <w:r w:rsidRPr="005A3526">
              <w:rPr>
                <w:rFonts w:cs="Times New Roman"/>
                <w:color w:val="000000"/>
                <w:sz w:val="24"/>
                <w:szCs w:val="24"/>
              </w:rPr>
              <w:t>classical linear regression, non-parametric tests and event studies. As part of the course, the</w:t>
            </w:r>
            <w:r>
              <w:rPr>
                <w:rFonts w:cs="Times New Roman"/>
                <w:color w:val="000000"/>
                <w:sz w:val="24"/>
                <w:szCs w:val="24"/>
              </w:rPr>
              <w:t xml:space="preserve"> </w:t>
            </w:r>
            <w:r w:rsidRPr="005A3526">
              <w:rPr>
                <w:rFonts w:cs="Times New Roman"/>
                <w:color w:val="000000"/>
                <w:sz w:val="24"/>
                <w:szCs w:val="24"/>
              </w:rPr>
              <w:t>students will be introduced about different statistical packages such</w:t>
            </w:r>
            <w:r>
              <w:rPr>
                <w:rFonts w:cs="Times New Roman"/>
                <w:color w:val="000000"/>
                <w:sz w:val="24"/>
                <w:szCs w:val="24"/>
              </w:rPr>
              <w:t xml:space="preserve"> </w:t>
            </w:r>
            <w:r w:rsidRPr="005A3526">
              <w:rPr>
                <w:rFonts w:cs="Times New Roman"/>
                <w:color w:val="000000"/>
                <w:sz w:val="24"/>
                <w:szCs w:val="24"/>
              </w:rPr>
              <w:t xml:space="preserve">as </w:t>
            </w:r>
            <w:proofErr w:type="spellStart"/>
            <w:r w:rsidRPr="005A3526">
              <w:rPr>
                <w:rFonts w:cs="Times New Roman"/>
                <w:color w:val="000000"/>
                <w:sz w:val="24"/>
                <w:szCs w:val="24"/>
              </w:rPr>
              <w:t>EViews</w:t>
            </w:r>
            <w:proofErr w:type="spellEnd"/>
            <w:r w:rsidRPr="005A3526">
              <w:rPr>
                <w:rFonts w:cs="Times New Roman"/>
                <w:color w:val="000000"/>
                <w:sz w:val="24"/>
                <w:szCs w:val="24"/>
              </w:rPr>
              <w:t>, STATA, and</w:t>
            </w:r>
            <w:r>
              <w:rPr>
                <w:rFonts w:cs="Times New Roman"/>
                <w:color w:val="000000"/>
                <w:sz w:val="24"/>
                <w:szCs w:val="24"/>
              </w:rPr>
              <w:t xml:space="preserve"> </w:t>
            </w:r>
            <w:r w:rsidRPr="005A3526">
              <w:rPr>
                <w:rFonts w:cs="Times New Roman"/>
                <w:color w:val="000000"/>
                <w:sz w:val="24"/>
                <w:szCs w:val="24"/>
              </w:rPr>
              <w:t>SPSS etc.</w:t>
            </w:r>
          </w:p>
        </w:tc>
        <w:tc>
          <w:tcPr>
            <w:tcW w:w="735" w:type="dxa"/>
          </w:tcPr>
          <w:p w:rsidR="008D2A98" w:rsidRPr="005A0CFF" w:rsidRDefault="008D2A98" w:rsidP="00E4199F">
            <w:pPr>
              <w:spacing w:line="276" w:lineRule="auto"/>
              <w:jc w:val="both"/>
              <w:rPr>
                <w:rFonts w:cs="Times New Roman"/>
                <w:sz w:val="24"/>
                <w:szCs w:val="24"/>
              </w:rPr>
            </w:pPr>
          </w:p>
        </w:tc>
      </w:tr>
      <w:tr w:rsidR="008D2A98" w:rsidRPr="005A0CFF" w:rsidTr="00E4199F">
        <w:trPr>
          <w:trHeight w:val="140"/>
        </w:trPr>
        <w:tc>
          <w:tcPr>
            <w:tcW w:w="1533" w:type="dxa"/>
            <w:vMerge/>
          </w:tcPr>
          <w:p w:rsidR="008D2A98" w:rsidRPr="005A0CFF" w:rsidRDefault="008D2A98" w:rsidP="00E4199F">
            <w:pPr>
              <w:spacing w:line="276" w:lineRule="auto"/>
              <w:jc w:val="both"/>
              <w:rPr>
                <w:rFonts w:cs="Times New Roman"/>
                <w:sz w:val="24"/>
                <w:szCs w:val="24"/>
              </w:rPr>
            </w:pPr>
          </w:p>
        </w:tc>
        <w:tc>
          <w:tcPr>
            <w:tcW w:w="1069" w:type="dxa"/>
            <w:vMerge/>
          </w:tcPr>
          <w:p w:rsidR="008D2A98" w:rsidRPr="005A0CFF" w:rsidRDefault="008D2A98" w:rsidP="00E4199F">
            <w:pPr>
              <w:spacing w:line="276" w:lineRule="auto"/>
              <w:jc w:val="both"/>
              <w:rPr>
                <w:rFonts w:cs="Times New Roman"/>
                <w:sz w:val="24"/>
                <w:szCs w:val="24"/>
              </w:rPr>
            </w:pPr>
          </w:p>
        </w:tc>
        <w:tc>
          <w:tcPr>
            <w:tcW w:w="1849" w:type="dxa"/>
          </w:tcPr>
          <w:p w:rsidR="008D2A98" w:rsidRPr="005A0CFF" w:rsidRDefault="008D2A98" w:rsidP="00E4199F">
            <w:pPr>
              <w:spacing w:line="276" w:lineRule="auto"/>
              <w:jc w:val="both"/>
              <w:rPr>
                <w:rFonts w:cs="Times New Roman"/>
                <w:sz w:val="24"/>
                <w:szCs w:val="24"/>
              </w:rPr>
            </w:pPr>
            <w:r w:rsidRPr="000B64C5">
              <w:rPr>
                <w:rFonts w:cs="Times New Roman"/>
                <w:sz w:val="24"/>
                <w:szCs w:val="24"/>
              </w:rPr>
              <w:t>Advanced Cost and Management Accounting</w:t>
            </w:r>
          </w:p>
        </w:tc>
        <w:tc>
          <w:tcPr>
            <w:tcW w:w="1248" w:type="dxa"/>
          </w:tcPr>
          <w:p w:rsidR="008D2A98" w:rsidRPr="000B64C5" w:rsidRDefault="008D2A98" w:rsidP="00E4199F">
            <w:pPr>
              <w:spacing w:line="276" w:lineRule="auto"/>
              <w:jc w:val="both"/>
              <w:rPr>
                <w:rFonts w:cs="Times New Roman"/>
                <w:sz w:val="22"/>
                <w:szCs w:val="24"/>
                <w:lang w:val="en-GB"/>
              </w:rPr>
            </w:pPr>
            <w:r w:rsidRPr="000B64C5">
              <w:rPr>
                <w:rFonts w:cs="Times New Roman"/>
                <w:sz w:val="22"/>
                <w:szCs w:val="24"/>
                <w:lang w:val="en-GB"/>
              </w:rPr>
              <w:t>ACFN 542</w:t>
            </w:r>
          </w:p>
        </w:tc>
        <w:tc>
          <w:tcPr>
            <w:tcW w:w="980" w:type="dxa"/>
          </w:tcPr>
          <w:p w:rsidR="008D2A98" w:rsidRPr="005A0CFF" w:rsidRDefault="008D2A98" w:rsidP="00E4199F">
            <w:pPr>
              <w:spacing w:line="276" w:lineRule="auto"/>
              <w:jc w:val="both"/>
              <w:rPr>
                <w:rFonts w:cs="Times New Roman"/>
                <w:sz w:val="24"/>
                <w:szCs w:val="24"/>
              </w:rPr>
            </w:pPr>
            <w:r>
              <w:rPr>
                <w:rFonts w:cs="Times New Roman"/>
                <w:sz w:val="24"/>
                <w:szCs w:val="24"/>
              </w:rPr>
              <w:t>3</w:t>
            </w:r>
          </w:p>
        </w:tc>
        <w:tc>
          <w:tcPr>
            <w:tcW w:w="8559" w:type="dxa"/>
          </w:tcPr>
          <w:p w:rsidR="008D2A98" w:rsidRPr="005A0CFF" w:rsidRDefault="008D2A98" w:rsidP="00E4199F">
            <w:pPr>
              <w:spacing w:line="276" w:lineRule="auto"/>
              <w:jc w:val="both"/>
              <w:rPr>
                <w:rFonts w:cs="Times New Roman"/>
                <w:bCs/>
                <w:spacing w:val="-3"/>
                <w:sz w:val="24"/>
                <w:szCs w:val="24"/>
              </w:rPr>
            </w:pPr>
            <w:r w:rsidRPr="005A3526">
              <w:rPr>
                <w:rFonts w:cs="Times New Roman"/>
                <w:color w:val="000000"/>
                <w:sz w:val="24"/>
                <w:szCs w:val="24"/>
              </w:rPr>
              <w:t>This course describes the cost functions and behaviors, C-V-P analysis under multiple-product</w:t>
            </w:r>
            <w:r>
              <w:rPr>
                <w:rFonts w:cs="Times New Roman"/>
                <w:color w:val="000000"/>
                <w:sz w:val="24"/>
                <w:szCs w:val="24"/>
              </w:rPr>
              <w:t xml:space="preserve"> </w:t>
            </w:r>
            <w:r w:rsidRPr="005A3526">
              <w:rPr>
                <w:rFonts w:cs="Times New Roman"/>
                <w:color w:val="000000"/>
                <w:sz w:val="24"/>
                <w:szCs w:val="24"/>
              </w:rPr>
              <w:t>conditions and uncertainty, cost estimation techniques, cost analysis for pricing decisions, profit</w:t>
            </w:r>
            <w:r>
              <w:rPr>
                <w:rFonts w:cs="Times New Roman"/>
                <w:color w:val="000000"/>
                <w:sz w:val="24"/>
                <w:szCs w:val="24"/>
              </w:rPr>
              <w:t xml:space="preserve"> </w:t>
            </w:r>
            <w:r w:rsidRPr="005A3526">
              <w:rPr>
                <w:rFonts w:cs="Times New Roman"/>
                <w:color w:val="000000"/>
                <w:sz w:val="24"/>
                <w:szCs w:val="24"/>
              </w:rPr>
              <w:t>centers approach for decisions regarding transfer pricing; and investment centers approach for</w:t>
            </w:r>
            <w:r>
              <w:rPr>
                <w:rFonts w:cs="Times New Roman"/>
                <w:color w:val="000000"/>
                <w:sz w:val="24"/>
                <w:szCs w:val="24"/>
              </w:rPr>
              <w:t xml:space="preserve"> </w:t>
            </w:r>
            <w:r w:rsidRPr="005A3526">
              <w:rPr>
                <w:rFonts w:cs="Times New Roman"/>
                <w:color w:val="000000"/>
                <w:sz w:val="24"/>
                <w:szCs w:val="24"/>
              </w:rPr>
              <w:t>determining ROI and Residual Income. The course also covers recent developments in cost and</w:t>
            </w:r>
            <w:r>
              <w:rPr>
                <w:rFonts w:cs="Times New Roman"/>
                <w:color w:val="000000"/>
                <w:sz w:val="24"/>
                <w:szCs w:val="24"/>
              </w:rPr>
              <w:t xml:space="preserve"> </w:t>
            </w:r>
            <w:r w:rsidRPr="005A3526">
              <w:rPr>
                <w:rFonts w:cs="Times New Roman"/>
                <w:color w:val="000000"/>
                <w:sz w:val="24"/>
                <w:szCs w:val="24"/>
              </w:rPr>
              <w:t>management accounting like management control systems; results controls, action, personnel and</w:t>
            </w:r>
            <w:r>
              <w:rPr>
                <w:rFonts w:cs="Times New Roman"/>
                <w:color w:val="000000"/>
                <w:sz w:val="24"/>
                <w:szCs w:val="24"/>
              </w:rPr>
              <w:t xml:space="preserve"> </w:t>
            </w:r>
            <w:r w:rsidRPr="005A3526">
              <w:rPr>
                <w:rFonts w:cs="Times New Roman"/>
                <w:color w:val="000000"/>
                <w:sz w:val="24"/>
                <w:szCs w:val="24"/>
              </w:rPr>
              <w:t>cultural controls; control system tightness; control system cost; designing and evaluating</w:t>
            </w:r>
            <w:r>
              <w:rPr>
                <w:rFonts w:cs="Times New Roman"/>
                <w:color w:val="000000"/>
                <w:sz w:val="24"/>
                <w:szCs w:val="24"/>
              </w:rPr>
              <w:t xml:space="preserve"> </w:t>
            </w:r>
            <w:r w:rsidRPr="005A3526">
              <w:rPr>
                <w:rFonts w:cs="Times New Roman"/>
                <w:color w:val="000000"/>
                <w:sz w:val="24"/>
                <w:szCs w:val="24"/>
              </w:rPr>
              <w:t>management control systems; financial responsibility centers including transfer pricing; planning</w:t>
            </w:r>
            <w:r>
              <w:rPr>
                <w:rFonts w:cs="Times New Roman"/>
                <w:color w:val="000000"/>
                <w:sz w:val="24"/>
                <w:szCs w:val="24"/>
              </w:rPr>
              <w:t xml:space="preserve"> </w:t>
            </w:r>
            <w:r w:rsidRPr="005A3526">
              <w:rPr>
                <w:rFonts w:cs="Times New Roman"/>
                <w:color w:val="000000"/>
                <w:sz w:val="24"/>
                <w:szCs w:val="24"/>
              </w:rPr>
              <w:t>and budgeting; financial and non-financial performance measures; incentive systems, the</w:t>
            </w:r>
            <w:r>
              <w:rPr>
                <w:rFonts w:cs="Times New Roman"/>
                <w:color w:val="000000"/>
                <w:sz w:val="24"/>
                <w:szCs w:val="24"/>
              </w:rPr>
              <w:t xml:space="preserve"> </w:t>
            </w:r>
            <w:r w:rsidRPr="005A3526">
              <w:rPr>
                <w:rFonts w:cs="Times New Roman"/>
                <w:color w:val="000000"/>
                <w:sz w:val="24"/>
                <w:szCs w:val="24"/>
              </w:rPr>
              <w:t>myopia problem;</w:t>
            </w:r>
            <w:r>
              <w:rPr>
                <w:rFonts w:cs="Times New Roman"/>
                <w:color w:val="000000"/>
                <w:sz w:val="24"/>
                <w:szCs w:val="24"/>
              </w:rPr>
              <w:t xml:space="preserve"> </w:t>
            </w:r>
            <w:r w:rsidRPr="005A3526">
              <w:rPr>
                <w:rFonts w:cs="Times New Roman"/>
                <w:color w:val="000000"/>
                <w:sz w:val="24"/>
                <w:szCs w:val="24"/>
              </w:rPr>
              <w:t>uncontrollable factors</w:t>
            </w:r>
          </w:p>
        </w:tc>
        <w:tc>
          <w:tcPr>
            <w:tcW w:w="735" w:type="dxa"/>
          </w:tcPr>
          <w:p w:rsidR="008D2A98" w:rsidRPr="005A0CFF" w:rsidRDefault="008D2A98" w:rsidP="00E4199F">
            <w:pPr>
              <w:spacing w:line="276" w:lineRule="auto"/>
              <w:jc w:val="both"/>
              <w:rPr>
                <w:rFonts w:cs="Times New Roman"/>
                <w:sz w:val="24"/>
                <w:szCs w:val="24"/>
              </w:rPr>
            </w:pPr>
          </w:p>
        </w:tc>
      </w:tr>
      <w:tr w:rsidR="008D2A98" w:rsidRPr="005A0CFF" w:rsidTr="00E4199F">
        <w:trPr>
          <w:trHeight w:val="140"/>
        </w:trPr>
        <w:tc>
          <w:tcPr>
            <w:tcW w:w="1533" w:type="dxa"/>
            <w:vMerge/>
          </w:tcPr>
          <w:p w:rsidR="008D2A98" w:rsidRPr="005A0CFF" w:rsidRDefault="008D2A98" w:rsidP="00E4199F">
            <w:pPr>
              <w:spacing w:line="276" w:lineRule="auto"/>
              <w:jc w:val="both"/>
              <w:rPr>
                <w:rFonts w:cs="Times New Roman"/>
                <w:sz w:val="24"/>
                <w:szCs w:val="24"/>
              </w:rPr>
            </w:pPr>
          </w:p>
        </w:tc>
        <w:tc>
          <w:tcPr>
            <w:tcW w:w="1069" w:type="dxa"/>
            <w:vMerge/>
          </w:tcPr>
          <w:p w:rsidR="008D2A98" w:rsidRPr="005A0CFF" w:rsidRDefault="008D2A98" w:rsidP="00E4199F">
            <w:pPr>
              <w:spacing w:line="276" w:lineRule="auto"/>
              <w:jc w:val="both"/>
              <w:rPr>
                <w:rFonts w:cs="Times New Roman"/>
                <w:sz w:val="24"/>
                <w:szCs w:val="24"/>
              </w:rPr>
            </w:pPr>
          </w:p>
        </w:tc>
        <w:tc>
          <w:tcPr>
            <w:tcW w:w="1849" w:type="dxa"/>
          </w:tcPr>
          <w:p w:rsidR="008D2A98" w:rsidRPr="005A0CFF" w:rsidRDefault="008D2A98" w:rsidP="00E4199F">
            <w:pPr>
              <w:spacing w:line="276" w:lineRule="auto"/>
              <w:jc w:val="both"/>
              <w:rPr>
                <w:rFonts w:cs="Times New Roman"/>
                <w:sz w:val="24"/>
                <w:szCs w:val="24"/>
              </w:rPr>
            </w:pPr>
            <w:r w:rsidRPr="000B64C5">
              <w:rPr>
                <w:rFonts w:cs="Times New Roman"/>
                <w:sz w:val="24"/>
                <w:szCs w:val="24"/>
              </w:rPr>
              <w:t>Advanced Auditing</w:t>
            </w:r>
          </w:p>
        </w:tc>
        <w:tc>
          <w:tcPr>
            <w:tcW w:w="1248" w:type="dxa"/>
          </w:tcPr>
          <w:p w:rsidR="008D2A98" w:rsidRPr="000B64C5" w:rsidRDefault="008D2A98" w:rsidP="00E4199F">
            <w:pPr>
              <w:spacing w:line="276" w:lineRule="auto"/>
              <w:jc w:val="both"/>
              <w:rPr>
                <w:rFonts w:cs="Times New Roman"/>
                <w:sz w:val="22"/>
                <w:szCs w:val="24"/>
                <w:lang w:val="en-GB"/>
              </w:rPr>
            </w:pPr>
            <w:r w:rsidRPr="000B64C5">
              <w:rPr>
                <w:rFonts w:cs="Times New Roman"/>
                <w:sz w:val="22"/>
                <w:szCs w:val="24"/>
                <w:lang w:val="en-GB"/>
              </w:rPr>
              <w:t>ACFN 552</w:t>
            </w:r>
          </w:p>
        </w:tc>
        <w:tc>
          <w:tcPr>
            <w:tcW w:w="980" w:type="dxa"/>
          </w:tcPr>
          <w:p w:rsidR="008D2A98" w:rsidRPr="005A0CFF" w:rsidRDefault="008D2A98" w:rsidP="00E4199F">
            <w:pPr>
              <w:spacing w:line="276" w:lineRule="auto"/>
              <w:jc w:val="both"/>
              <w:rPr>
                <w:rFonts w:cs="Times New Roman"/>
                <w:sz w:val="24"/>
                <w:szCs w:val="24"/>
              </w:rPr>
            </w:pPr>
            <w:r>
              <w:rPr>
                <w:rFonts w:cs="Times New Roman"/>
                <w:sz w:val="24"/>
                <w:szCs w:val="24"/>
              </w:rPr>
              <w:t>2</w:t>
            </w:r>
          </w:p>
        </w:tc>
        <w:tc>
          <w:tcPr>
            <w:tcW w:w="8559" w:type="dxa"/>
          </w:tcPr>
          <w:p w:rsidR="008D2A98" w:rsidRPr="005A0CFF" w:rsidRDefault="008D2A98" w:rsidP="00E4199F">
            <w:pPr>
              <w:spacing w:line="276" w:lineRule="auto"/>
              <w:jc w:val="both"/>
              <w:rPr>
                <w:rFonts w:cs="Times New Roman"/>
                <w:bCs/>
                <w:spacing w:val="-3"/>
                <w:sz w:val="24"/>
                <w:szCs w:val="24"/>
              </w:rPr>
            </w:pPr>
            <w:r w:rsidRPr="005A3526">
              <w:rPr>
                <w:rFonts w:cs="Times New Roman"/>
                <w:color w:val="000000"/>
                <w:sz w:val="24"/>
                <w:szCs w:val="24"/>
              </w:rPr>
              <w:t>This course expands on the subject matter covered in the introductory auditing course and also</w:t>
            </w:r>
            <w:r>
              <w:rPr>
                <w:rFonts w:cs="Times New Roman"/>
                <w:color w:val="000000"/>
                <w:sz w:val="24"/>
                <w:szCs w:val="24"/>
              </w:rPr>
              <w:t xml:space="preserve"> </w:t>
            </w:r>
            <w:r w:rsidRPr="005A3526">
              <w:rPr>
                <w:rFonts w:cs="Times New Roman"/>
                <w:color w:val="000000"/>
                <w:sz w:val="24"/>
                <w:szCs w:val="24"/>
              </w:rPr>
              <w:t>considers certain specialized areas. External auditors attest to information, or provide reasonable</w:t>
            </w:r>
            <w:r>
              <w:rPr>
                <w:rFonts w:cs="Times New Roman"/>
                <w:color w:val="000000"/>
                <w:sz w:val="24"/>
                <w:szCs w:val="24"/>
              </w:rPr>
              <w:t xml:space="preserve"> </w:t>
            </w:r>
            <w:r w:rsidRPr="005A3526">
              <w:rPr>
                <w:rFonts w:cs="Times New Roman"/>
                <w:color w:val="000000"/>
                <w:sz w:val="24"/>
                <w:szCs w:val="24"/>
              </w:rPr>
              <w:t>assurance as to the fairness and dependability of that information. This course focuses on</w:t>
            </w:r>
            <w:r>
              <w:rPr>
                <w:rFonts w:cs="Times New Roman"/>
                <w:color w:val="000000"/>
                <w:sz w:val="24"/>
                <w:szCs w:val="24"/>
              </w:rPr>
              <w:t xml:space="preserve"> </w:t>
            </w:r>
            <w:r w:rsidRPr="005A3526">
              <w:rPr>
                <w:rFonts w:cs="Times New Roman"/>
                <w:color w:val="000000"/>
                <w:sz w:val="24"/>
                <w:szCs w:val="24"/>
              </w:rPr>
              <w:t>Advanced Auditing Principles as related to publicly traded organizations, the general public, and</w:t>
            </w:r>
            <w:r>
              <w:rPr>
                <w:rFonts w:cs="Times New Roman"/>
                <w:color w:val="000000"/>
                <w:sz w:val="24"/>
                <w:szCs w:val="24"/>
              </w:rPr>
              <w:t xml:space="preserve"> </w:t>
            </w:r>
            <w:r w:rsidRPr="005A3526">
              <w:rPr>
                <w:rFonts w:cs="Times New Roman"/>
                <w:color w:val="000000"/>
                <w:sz w:val="24"/>
                <w:szCs w:val="24"/>
              </w:rPr>
              <w:t>the audit firm in general. This course is a case based course that has selected key real-life cases</w:t>
            </w:r>
            <w:r>
              <w:rPr>
                <w:rFonts w:cs="Times New Roman"/>
                <w:color w:val="000000"/>
                <w:sz w:val="24"/>
                <w:szCs w:val="24"/>
              </w:rPr>
              <w:t xml:space="preserve"> </w:t>
            </w:r>
            <w:r w:rsidRPr="005A3526">
              <w:rPr>
                <w:rFonts w:cs="Times New Roman"/>
                <w:color w:val="000000"/>
                <w:sz w:val="24"/>
                <w:szCs w:val="24"/>
              </w:rPr>
              <w:t>and these cases can be collectively discussed in three broad areas; (i) ethics and audit litigation,</w:t>
            </w:r>
            <w:r>
              <w:rPr>
                <w:rFonts w:cs="Times New Roman"/>
                <w:color w:val="000000"/>
                <w:sz w:val="24"/>
                <w:szCs w:val="24"/>
              </w:rPr>
              <w:t xml:space="preserve"> </w:t>
            </w:r>
            <w:r w:rsidRPr="005A3526">
              <w:rPr>
                <w:rFonts w:cs="Times New Roman"/>
                <w:color w:val="000000"/>
                <w:sz w:val="24"/>
                <w:szCs w:val="24"/>
              </w:rPr>
              <w:t>(ii) audit planning and internal control structure, and (iii) substantive testing and external</w:t>
            </w:r>
            <w:r>
              <w:rPr>
                <w:rFonts w:cs="Times New Roman"/>
                <w:color w:val="000000"/>
                <w:sz w:val="24"/>
                <w:szCs w:val="24"/>
              </w:rPr>
              <w:t xml:space="preserve"> </w:t>
            </w:r>
            <w:r w:rsidRPr="005A3526">
              <w:rPr>
                <w:rFonts w:cs="Times New Roman"/>
                <w:color w:val="000000"/>
                <w:sz w:val="24"/>
                <w:szCs w:val="24"/>
              </w:rPr>
              <w:t>reporting. For each case, the presentation and class discussion will incorporate the related</w:t>
            </w:r>
            <w:r>
              <w:rPr>
                <w:rFonts w:cs="Times New Roman"/>
                <w:color w:val="000000"/>
                <w:sz w:val="24"/>
                <w:szCs w:val="24"/>
              </w:rPr>
              <w:t xml:space="preserve"> </w:t>
            </w:r>
            <w:r w:rsidRPr="005A3526">
              <w:rPr>
                <w:rFonts w:cs="Times New Roman"/>
                <w:color w:val="000000"/>
                <w:sz w:val="24"/>
                <w:szCs w:val="24"/>
              </w:rPr>
              <w:t xml:space="preserve">accounting </w:t>
            </w:r>
            <w:r w:rsidRPr="005A3526">
              <w:rPr>
                <w:rFonts w:cs="Times New Roman"/>
                <w:color w:val="000000"/>
                <w:sz w:val="24"/>
                <w:szCs w:val="24"/>
              </w:rPr>
              <w:lastRenderedPageBreak/>
              <w:t>principles, the appropriate auditing</w:t>
            </w:r>
            <w:r>
              <w:rPr>
                <w:rFonts w:cs="Times New Roman"/>
                <w:color w:val="000000"/>
                <w:sz w:val="24"/>
                <w:szCs w:val="24"/>
              </w:rPr>
              <w:t xml:space="preserve"> </w:t>
            </w:r>
            <w:r w:rsidRPr="005A3526">
              <w:rPr>
                <w:rFonts w:cs="Times New Roman"/>
                <w:color w:val="000000"/>
                <w:sz w:val="24"/>
                <w:szCs w:val="24"/>
              </w:rPr>
              <w:t>standards and applicable professional standards</w:t>
            </w:r>
            <w:r>
              <w:rPr>
                <w:rFonts w:cs="Times New Roman"/>
                <w:color w:val="000000"/>
                <w:sz w:val="24"/>
                <w:szCs w:val="24"/>
              </w:rPr>
              <w:t xml:space="preserve"> </w:t>
            </w:r>
            <w:r w:rsidRPr="005A3526">
              <w:rPr>
                <w:rFonts w:cs="Times New Roman"/>
                <w:color w:val="000000"/>
                <w:sz w:val="24"/>
                <w:szCs w:val="24"/>
              </w:rPr>
              <w:t>internationally.</w:t>
            </w:r>
          </w:p>
        </w:tc>
        <w:tc>
          <w:tcPr>
            <w:tcW w:w="735" w:type="dxa"/>
          </w:tcPr>
          <w:p w:rsidR="008D2A98" w:rsidRPr="005A0CFF" w:rsidRDefault="008D2A98" w:rsidP="00E4199F">
            <w:pPr>
              <w:spacing w:line="276" w:lineRule="auto"/>
              <w:jc w:val="both"/>
              <w:rPr>
                <w:rFonts w:cs="Times New Roman"/>
                <w:sz w:val="24"/>
                <w:szCs w:val="24"/>
              </w:rPr>
            </w:pPr>
          </w:p>
        </w:tc>
      </w:tr>
      <w:tr w:rsidR="008D2A98" w:rsidRPr="005A0CFF" w:rsidTr="00E4199F">
        <w:trPr>
          <w:trHeight w:val="140"/>
        </w:trPr>
        <w:tc>
          <w:tcPr>
            <w:tcW w:w="1533" w:type="dxa"/>
          </w:tcPr>
          <w:p w:rsidR="008D2A98" w:rsidRPr="005A0CFF" w:rsidRDefault="008D2A98" w:rsidP="00E4199F">
            <w:pPr>
              <w:spacing w:line="276" w:lineRule="auto"/>
              <w:jc w:val="both"/>
              <w:rPr>
                <w:rFonts w:cs="Times New Roman"/>
                <w:sz w:val="24"/>
                <w:szCs w:val="24"/>
              </w:rPr>
            </w:pPr>
          </w:p>
        </w:tc>
        <w:tc>
          <w:tcPr>
            <w:tcW w:w="1069" w:type="dxa"/>
            <w:vMerge/>
          </w:tcPr>
          <w:p w:rsidR="008D2A98" w:rsidRPr="005A0CFF" w:rsidRDefault="008D2A98" w:rsidP="00E4199F">
            <w:pPr>
              <w:spacing w:line="276" w:lineRule="auto"/>
              <w:jc w:val="both"/>
              <w:rPr>
                <w:rFonts w:cs="Times New Roman"/>
                <w:sz w:val="24"/>
                <w:szCs w:val="24"/>
              </w:rPr>
            </w:pPr>
          </w:p>
        </w:tc>
        <w:tc>
          <w:tcPr>
            <w:tcW w:w="1849" w:type="dxa"/>
          </w:tcPr>
          <w:p w:rsidR="008D2A98" w:rsidRDefault="008D2A98" w:rsidP="00E4199F">
            <w:pPr>
              <w:spacing w:line="276" w:lineRule="auto"/>
              <w:jc w:val="both"/>
              <w:rPr>
                <w:rFonts w:cs="Times New Roman"/>
                <w:sz w:val="24"/>
                <w:szCs w:val="24"/>
              </w:rPr>
            </w:pPr>
          </w:p>
          <w:p w:rsidR="008D2A98" w:rsidRPr="005A0CFF" w:rsidRDefault="008D2A98" w:rsidP="00E4199F">
            <w:pPr>
              <w:spacing w:line="276" w:lineRule="auto"/>
              <w:jc w:val="both"/>
              <w:rPr>
                <w:rFonts w:cs="Times New Roman"/>
                <w:sz w:val="24"/>
                <w:szCs w:val="24"/>
              </w:rPr>
            </w:pPr>
            <w:r w:rsidRPr="000B64C5">
              <w:rPr>
                <w:rFonts w:cs="Times New Roman"/>
                <w:sz w:val="24"/>
                <w:szCs w:val="24"/>
              </w:rPr>
              <w:t>Investment analysis and Portfolio Management</w:t>
            </w:r>
          </w:p>
        </w:tc>
        <w:tc>
          <w:tcPr>
            <w:tcW w:w="1248" w:type="dxa"/>
          </w:tcPr>
          <w:p w:rsidR="008D2A98" w:rsidRPr="000B64C5" w:rsidRDefault="008D2A98" w:rsidP="00E4199F">
            <w:pPr>
              <w:spacing w:line="276" w:lineRule="auto"/>
              <w:jc w:val="both"/>
              <w:rPr>
                <w:rFonts w:cs="Times New Roman"/>
                <w:sz w:val="22"/>
                <w:szCs w:val="24"/>
                <w:lang w:val="en-GB"/>
              </w:rPr>
            </w:pPr>
            <w:r w:rsidRPr="000B64C5">
              <w:rPr>
                <w:rFonts w:cs="Times New Roman"/>
                <w:sz w:val="22"/>
                <w:szCs w:val="24"/>
                <w:lang w:val="en-GB"/>
              </w:rPr>
              <w:t>ACFN 562</w:t>
            </w:r>
          </w:p>
        </w:tc>
        <w:tc>
          <w:tcPr>
            <w:tcW w:w="980" w:type="dxa"/>
          </w:tcPr>
          <w:p w:rsidR="008D2A98" w:rsidRPr="005A0CFF" w:rsidRDefault="008D2A98" w:rsidP="00E4199F">
            <w:pPr>
              <w:spacing w:line="276" w:lineRule="auto"/>
              <w:jc w:val="both"/>
              <w:rPr>
                <w:rFonts w:cs="Times New Roman"/>
                <w:sz w:val="24"/>
                <w:szCs w:val="24"/>
              </w:rPr>
            </w:pPr>
            <w:r>
              <w:rPr>
                <w:rFonts w:cs="Times New Roman"/>
                <w:sz w:val="24"/>
                <w:szCs w:val="24"/>
              </w:rPr>
              <w:t>2</w:t>
            </w:r>
          </w:p>
        </w:tc>
        <w:tc>
          <w:tcPr>
            <w:tcW w:w="8559" w:type="dxa"/>
          </w:tcPr>
          <w:p w:rsidR="008D2A98" w:rsidRDefault="008D2A98" w:rsidP="00E4199F">
            <w:pPr>
              <w:spacing w:line="276" w:lineRule="auto"/>
              <w:jc w:val="both"/>
              <w:rPr>
                <w:rFonts w:cs="Times New Roman"/>
                <w:color w:val="000000"/>
                <w:sz w:val="24"/>
                <w:szCs w:val="24"/>
              </w:rPr>
            </w:pPr>
            <w:r w:rsidRPr="005A3526">
              <w:rPr>
                <w:rFonts w:cs="Times New Roman"/>
                <w:color w:val="000000"/>
                <w:sz w:val="24"/>
                <w:szCs w:val="24"/>
              </w:rPr>
              <w:t>This course provides a comprehensive coverage of basic concepts, theories, applications and</w:t>
            </w:r>
            <w:r>
              <w:rPr>
                <w:rFonts w:cs="Times New Roman"/>
                <w:color w:val="000000"/>
                <w:sz w:val="24"/>
                <w:szCs w:val="24"/>
              </w:rPr>
              <w:t xml:space="preserve"> </w:t>
            </w:r>
            <w:r w:rsidRPr="005A3526">
              <w:rPr>
                <w:rFonts w:cs="Times New Roman"/>
                <w:color w:val="000000"/>
                <w:sz w:val="24"/>
                <w:szCs w:val="24"/>
              </w:rPr>
              <w:t>decision-making rules in financial investments. In particular, the course will focus on the</w:t>
            </w:r>
            <w:r>
              <w:rPr>
                <w:rFonts w:cs="Times New Roman"/>
                <w:color w:val="000000"/>
                <w:sz w:val="24"/>
                <w:szCs w:val="24"/>
              </w:rPr>
              <w:t xml:space="preserve"> </w:t>
            </w:r>
            <w:r w:rsidRPr="005A3526">
              <w:rPr>
                <w:rFonts w:cs="Times New Roman"/>
                <w:color w:val="000000"/>
                <w:sz w:val="24"/>
                <w:szCs w:val="24"/>
              </w:rPr>
              <w:t>analysis of stocks, bonds, options and other derivative securities. Additionally, the course will</w:t>
            </w:r>
            <w:r>
              <w:rPr>
                <w:rFonts w:cs="Times New Roman"/>
                <w:color w:val="000000"/>
                <w:sz w:val="24"/>
                <w:szCs w:val="24"/>
              </w:rPr>
              <w:t xml:space="preserve"> </w:t>
            </w:r>
            <w:r w:rsidRPr="005A3526">
              <w:rPr>
                <w:rFonts w:cs="Times New Roman"/>
                <w:color w:val="000000"/>
                <w:sz w:val="24"/>
                <w:szCs w:val="24"/>
              </w:rPr>
              <w:t>examine the role and performance of portfolio managers, mutual funds and other investment</w:t>
            </w:r>
            <w:r>
              <w:rPr>
                <w:rFonts w:cs="Times New Roman"/>
                <w:color w:val="000000"/>
                <w:sz w:val="24"/>
                <w:szCs w:val="24"/>
              </w:rPr>
              <w:t xml:space="preserve"> </w:t>
            </w:r>
            <w:r w:rsidRPr="005A3526">
              <w:rPr>
                <w:rFonts w:cs="Times New Roman"/>
                <w:color w:val="000000"/>
                <w:sz w:val="24"/>
                <w:szCs w:val="24"/>
              </w:rPr>
              <w:t>companies.</w:t>
            </w:r>
            <w:r>
              <w:rPr>
                <w:rFonts w:cs="Times New Roman"/>
                <w:color w:val="000000"/>
                <w:sz w:val="24"/>
                <w:szCs w:val="24"/>
              </w:rPr>
              <w:t xml:space="preserve"> </w:t>
            </w:r>
          </w:p>
          <w:p w:rsidR="008D2A98" w:rsidRPr="005A0CFF" w:rsidRDefault="008D2A98" w:rsidP="00E4199F">
            <w:pPr>
              <w:spacing w:line="276" w:lineRule="auto"/>
              <w:jc w:val="both"/>
              <w:rPr>
                <w:rFonts w:cs="Times New Roman"/>
                <w:bCs/>
                <w:spacing w:val="-3"/>
                <w:sz w:val="24"/>
                <w:szCs w:val="24"/>
              </w:rPr>
            </w:pPr>
            <w:r w:rsidRPr="005A3526">
              <w:rPr>
                <w:rFonts w:cs="Times New Roman"/>
                <w:color w:val="000000"/>
                <w:sz w:val="24"/>
                <w:szCs w:val="24"/>
              </w:rPr>
              <w:t>This module will provide sufficient exposure to the mechanisms employed to fulfill different</w:t>
            </w:r>
            <w:r>
              <w:rPr>
                <w:rFonts w:cs="Times New Roman"/>
                <w:color w:val="000000"/>
                <w:sz w:val="24"/>
                <w:szCs w:val="24"/>
              </w:rPr>
              <w:t xml:space="preserve"> </w:t>
            </w:r>
            <w:r w:rsidRPr="005A3526">
              <w:rPr>
                <w:rFonts w:cs="Times New Roman"/>
                <w:color w:val="000000"/>
                <w:sz w:val="24"/>
                <w:szCs w:val="24"/>
              </w:rPr>
              <w:t>goals of investment for short or long-term intentions. It will equip participants with the necessary</w:t>
            </w:r>
            <w:r>
              <w:rPr>
                <w:rFonts w:cs="Times New Roman"/>
                <w:color w:val="000000"/>
                <w:sz w:val="24"/>
                <w:szCs w:val="24"/>
              </w:rPr>
              <w:t xml:space="preserve"> </w:t>
            </w:r>
            <w:r w:rsidRPr="005A3526">
              <w:rPr>
                <w:rFonts w:cs="Times New Roman"/>
                <w:color w:val="000000"/>
                <w:sz w:val="24"/>
                <w:szCs w:val="24"/>
              </w:rPr>
              <w:t>skills and tools of evaluation and measurement of risk, benefits and trends of investment actions.</w:t>
            </w:r>
            <w:r>
              <w:rPr>
                <w:rFonts w:cs="Times New Roman"/>
                <w:color w:val="000000"/>
                <w:sz w:val="24"/>
                <w:szCs w:val="24"/>
              </w:rPr>
              <w:t xml:space="preserve"> </w:t>
            </w:r>
            <w:r w:rsidRPr="005A3526">
              <w:rPr>
                <w:rFonts w:cs="Times New Roman"/>
                <w:color w:val="000000"/>
                <w:sz w:val="24"/>
                <w:szCs w:val="24"/>
              </w:rPr>
              <w:t>It portrays the process of analyzing decisions relating to investment in different securities or</w:t>
            </w:r>
            <w:r>
              <w:rPr>
                <w:rFonts w:cs="Times New Roman"/>
                <w:color w:val="000000"/>
                <w:sz w:val="24"/>
                <w:szCs w:val="24"/>
              </w:rPr>
              <w:t xml:space="preserve"> </w:t>
            </w:r>
            <w:r w:rsidRPr="005A3526">
              <w:rPr>
                <w:rFonts w:cs="Times New Roman"/>
                <w:color w:val="000000"/>
                <w:sz w:val="24"/>
                <w:szCs w:val="24"/>
              </w:rPr>
              <w:t>financial assets. Investments can be thought in two branches; security analysis and portfolio</w:t>
            </w:r>
            <w:r>
              <w:rPr>
                <w:rFonts w:cs="Times New Roman"/>
                <w:color w:val="000000"/>
                <w:sz w:val="24"/>
                <w:szCs w:val="24"/>
              </w:rPr>
              <w:t xml:space="preserve"> </w:t>
            </w:r>
            <w:r w:rsidRPr="005A3526">
              <w:rPr>
                <w:rFonts w:cs="Times New Roman"/>
                <w:color w:val="000000"/>
                <w:sz w:val="24"/>
                <w:szCs w:val="24"/>
              </w:rPr>
              <w:t>management. It is to be begin by looking at the financial markets and the concept of risk/return;</w:t>
            </w:r>
            <w:r>
              <w:rPr>
                <w:rFonts w:cs="Times New Roman"/>
                <w:color w:val="000000"/>
                <w:sz w:val="24"/>
                <w:szCs w:val="24"/>
              </w:rPr>
              <w:t xml:space="preserve"> </w:t>
            </w:r>
            <w:r w:rsidRPr="005A3526">
              <w:rPr>
                <w:rFonts w:cs="Times New Roman"/>
                <w:color w:val="000000"/>
                <w:sz w:val="24"/>
                <w:szCs w:val="24"/>
              </w:rPr>
              <w:t>then, modern portfolio theory is to be examined, including market efficiency and behavioral</w:t>
            </w:r>
            <w:r>
              <w:rPr>
                <w:rFonts w:cs="Times New Roman"/>
                <w:color w:val="000000"/>
                <w:sz w:val="24"/>
                <w:szCs w:val="24"/>
              </w:rPr>
              <w:t xml:space="preserve"> </w:t>
            </w:r>
            <w:r w:rsidRPr="005A3526">
              <w:rPr>
                <w:rFonts w:cs="Times New Roman"/>
                <w:color w:val="000000"/>
                <w:sz w:val="24"/>
                <w:szCs w:val="24"/>
              </w:rPr>
              <w:t>finance. The nature of investor objectives, their risk tolerance, asset allocation decisions and</w:t>
            </w:r>
            <w:r>
              <w:rPr>
                <w:rFonts w:cs="Times New Roman"/>
                <w:color w:val="000000"/>
                <w:sz w:val="24"/>
                <w:szCs w:val="24"/>
              </w:rPr>
              <w:t xml:space="preserve"> </w:t>
            </w:r>
            <w:r w:rsidRPr="005A3526">
              <w:rPr>
                <w:rFonts w:cs="Times New Roman"/>
                <w:color w:val="000000"/>
                <w:sz w:val="24"/>
                <w:szCs w:val="24"/>
              </w:rPr>
              <w:t>performance evaluation issues are to be explored. Issues concerning macroeconomics, industry</w:t>
            </w:r>
            <w:r>
              <w:rPr>
                <w:rFonts w:cs="Times New Roman"/>
                <w:color w:val="000000"/>
                <w:sz w:val="24"/>
                <w:szCs w:val="24"/>
              </w:rPr>
              <w:t xml:space="preserve"> </w:t>
            </w:r>
            <w:r w:rsidRPr="005A3526">
              <w:rPr>
                <w:rFonts w:cs="Times New Roman"/>
                <w:color w:val="000000"/>
                <w:sz w:val="24"/>
                <w:szCs w:val="24"/>
              </w:rPr>
              <w:t>and sector analysis, alternate (qualitative and quantitative) methods of valuation, the timing of</w:t>
            </w:r>
            <w:r>
              <w:rPr>
                <w:rFonts w:cs="Times New Roman"/>
                <w:color w:val="000000"/>
                <w:sz w:val="24"/>
                <w:szCs w:val="24"/>
              </w:rPr>
              <w:t xml:space="preserve"> </w:t>
            </w:r>
            <w:r w:rsidRPr="005A3526">
              <w:rPr>
                <w:rFonts w:cs="Times New Roman"/>
                <w:color w:val="000000"/>
                <w:sz w:val="24"/>
                <w:szCs w:val="24"/>
              </w:rPr>
              <w:t xml:space="preserve">buy/sell decisions </w:t>
            </w:r>
            <w:proofErr w:type="spellStart"/>
            <w:r w:rsidRPr="005A3526">
              <w:rPr>
                <w:rFonts w:cs="Times New Roman"/>
                <w:color w:val="000000"/>
                <w:sz w:val="24"/>
                <w:szCs w:val="24"/>
              </w:rPr>
              <w:t>etc</w:t>
            </w:r>
            <w:proofErr w:type="spellEnd"/>
            <w:r w:rsidRPr="005A3526">
              <w:rPr>
                <w:rFonts w:cs="Times New Roman"/>
                <w:color w:val="000000"/>
                <w:sz w:val="24"/>
                <w:szCs w:val="24"/>
              </w:rPr>
              <w:t xml:space="preserve"> are also to be explored.</w:t>
            </w:r>
          </w:p>
        </w:tc>
        <w:tc>
          <w:tcPr>
            <w:tcW w:w="735" w:type="dxa"/>
          </w:tcPr>
          <w:p w:rsidR="008D2A98" w:rsidRPr="005A0CFF" w:rsidRDefault="008D2A98" w:rsidP="00E4199F">
            <w:pPr>
              <w:spacing w:line="276" w:lineRule="auto"/>
              <w:jc w:val="both"/>
              <w:rPr>
                <w:rFonts w:cs="Times New Roman"/>
                <w:sz w:val="24"/>
                <w:szCs w:val="24"/>
              </w:rPr>
            </w:pPr>
          </w:p>
        </w:tc>
      </w:tr>
      <w:tr w:rsidR="008D2A98" w:rsidRPr="005A0CFF" w:rsidTr="00E4199F">
        <w:trPr>
          <w:trHeight w:val="1391"/>
        </w:trPr>
        <w:tc>
          <w:tcPr>
            <w:tcW w:w="1533" w:type="dxa"/>
          </w:tcPr>
          <w:p w:rsidR="008D2A98" w:rsidRDefault="008D2A98" w:rsidP="00E4199F">
            <w:pPr>
              <w:spacing w:line="276" w:lineRule="auto"/>
              <w:jc w:val="both"/>
              <w:rPr>
                <w:b/>
                <w:sz w:val="24"/>
                <w:szCs w:val="24"/>
              </w:rPr>
            </w:pPr>
          </w:p>
          <w:p w:rsidR="008D2A98" w:rsidRDefault="008D2A98" w:rsidP="00E4199F">
            <w:pPr>
              <w:spacing w:line="276" w:lineRule="auto"/>
              <w:jc w:val="both"/>
              <w:rPr>
                <w:b/>
                <w:sz w:val="24"/>
                <w:szCs w:val="24"/>
              </w:rPr>
            </w:pPr>
          </w:p>
          <w:p w:rsidR="008D2A98" w:rsidRPr="005A0CFF" w:rsidRDefault="008D2A98" w:rsidP="00E4199F">
            <w:pPr>
              <w:spacing w:line="276" w:lineRule="auto"/>
              <w:jc w:val="both"/>
              <w:rPr>
                <w:rFonts w:cs="Times New Roman"/>
                <w:sz w:val="24"/>
                <w:szCs w:val="24"/>
              </w:rPr>
            </w:pPr>
            <w:r w:rsidRPr="00DF0682">
              <w:rPr>
                <w:b/>
                <w:sz w:val="22"/>
                <w:szCs w:val="24"/>
              </w:rPr>
              <w:t>Management</w:t>
            </w:r>
          </w:p>
        </w:tc>
        <w:tc>
          <w:tcPr>
            <w:tcW w:w="1069" w:type="dxa"/>
          </w:tcPr>
          <w:p w:rsidR="008D2A98" w:rsidRDefault="008D2A98" w:rsidP="00E4199F">
            <w:pPr>
              <w:spacing w:line="276" w:lineRule="auto"/>
              <w:jc w:val="both"/>
              <w:rPr>
                <w:rFonts w:cs="Times New Roman"/>
                <w:sz w:val="24"/>
                <w:szCs w:val="24"/>
              </w:rPr>
            </w:pPr>
          </w:p>
          <w:p w:rsidR="008D2A98" w:rsidRDefault="008D2A98" w:rsidP="00E4199F">
            <w:pPr>
              <w:spacing w:line="276" w:lineRule="auto"/>
              <w:jc w:val="both"/>
              <w:rPr>
                <w:rFonts w:cs="Times New Roman"/>
                <w:sz w:val="24"/>
                <w:szCs w:val="24"/>
              </w:rPr>
            </w:pPr>
          </w:p>
          <w:p w:rsidR="008D2A98" w:rsidRDefault="008D2A98" w:rsidP="00E4199F">
            <w:pPr>
              <w:spacing w:line="276" w:lineRule="auto"/>
              <w:jc w:val="both"/>
              <w:rPr>
                <w:rFonts w:cs="Times New Roman"/>
                <w:sz w:val="24"/>
                <w:szCs w:val="24"/>
              </w:rPr>
            </w:pPr>
          </w:p>
          <w:p w:rsidR="008D2A98" w:rsidRPr="005A0CFF" w:rsidRDefault="008D2A98" w:rsidP="00E4199F">
            <w:pPr>
              <w:spacing w:line="276" w:lineRule="auto"/>
              <w:jc w:val="both"/>
              <w:rPr>
                <w:rFonts w:cs="Times New Roman"/>
                <w:sz w:val="24"/>
                <w:szCs w:val="24"/>
              </w:rPr>
            </w:pPr>
            <w:r>
              <w:rPr>
                <w:rFonts w:cs="Times New Roman"/>
                <w:sz w:val="24"/>
                <w:szCs w:val="24"/>
              </w:rPr>
              <w:t>MBA</w:t>
            </w:r>
          </w:p>
        </w:tc>
        <w:tc>
          <w:tcPr>
            <w:tcW w:w="1849" w:type="dxa"/>
          </w:tcPr>
          <w:p w:rsidR="008D2A98" w:rsidRPr="00F6569E" w:rsidRDefault="008D2A98" w:rsidP="00E4199F">
            <w:pPr>
              <w:spacing w:line="276" w:lineRule="auto"/>
              <w:jc w:val="both"/>
              <w:rPr>
                <w:sz w:val="24"/>
                <w:szCs w:val="24"/>
              </w:rPr>
            </w:pPr>
            <w:r w:rsidRPr="00F6569E">
              <w:rPr>
                <w:sz w:val="24"/>
                <w:szCs w:val="24"/>
              </w:rPr>
              <w:t>Leadership and Change Management</w:t>
            </w:r>
          </w:p>
        </w:tc>
        <w:tc>
          <w:tcPr>
            <w:tcW w:w="1248" w:type="dxa"/>
          </w:tcPr>
          <w:p w:rsidR="008D2A98" w:rsidRPr="00F6569E" w:rsidRDefault="008D2A98" w:rsidP="00E4199F">
            <w:pPr>
              <w:spacing w:line="276" w:lineRule="auto"/>
              <w:jc w:val="both"/>
              <w:rPr>
                <w:sz w:val="24"/>
                <w:szCs w:val="24"/>
              </w:rPr>
            </w:pPr>
            <w:r w:rsidRPr="00F6569E">
              <w:rPr>
                <w:sz w:val="24"/>
                <w:szCs w:val="24"/>
              </w:rPr>
              <w:t>MBA 612</w:t>
            </w:r>
          </w:p>
        </w:tc>
        <w:tc>
          <w:tcPr>
            <w:tcW w:w="980" w:type="dxa"/>
          </w:tcPr>
          <w:p w:rsidR="008D2A98" w:rsidRPr="00F6569E" w:rsidRDefault="008D2A98" w:rsidP="00E4199F">
            <w:pPr>
              <w:spacing w:line="276" w:lineRule="auto"/>
              <w:jc w:val="both"/>
              <w:rPr>
                <w:b/>
                <w:sz w:val="24"/>
                <w:szCs w:val="24"/>
              </w:rPr>
            </w:pPr>
            <w:r w:rsidRPr="00F6569E">
              <w:rPr>
                <w:b/>
                <w:sz w:val="24"/>
                <w:szCs w:val="24"/>
              </w:rPr>
              <w:t>2</w:t>
            </w:r>
          </w:p>
        </w:tc>
        <w:tc>
          <w:tcPr>
            <w:tcW w:w="8559" w:type="dxa"/>
          </w:tcPr>
          <w:p w:rsidR="008D2A98" w:rsidRPr="00F6569E" w:rsidRDefault="008D2A98" w:rsidP="00E4199F">
            <w:pPr>
              <w:spacing w:line="276" w:lineRule="auto"/>
              <w:jc w:val="both"/>
              <w:rPr>
                <w:b/>
                <w:sz w:val="24"/>
                <w:szCs w:val="24"/>
              </w:rPr>
            </w:pPr>
            <w:r w:rsidRPr="00F6569E">
              <w:rPr>
                <w:sz w:val="24"/>
                <w:szCs w:val="24"/>
                <w:lang w:val="en-GB"/>
              </w:rPr>
              <w:t>This course deals with leadership and change management which is a responsibility of an effective leader. It introduces</w:t>
            </w:r>
            <w:r w:rsidRPr="00F6569E">
              <w:rPr>
                <w:sz w:val="24"/>
                <w:szCs w:val="24"/>
              </w:rPr>
              <w:t xml:space="preserve"> theories of leadership and leader development, change types (evolutionary revolutionary changes, planned </w:t>
            </w:r>
            <w:proofErr w:type="spellStart"/>
            <w:r w:rsidRPr="00F6569E">
              <w:rPr>
                <w:sz w:val="24"/>
                <w:szCs w:val="24"/>
              </w:rPr>
              <w:t>Vs</w:t>
            </w:r>
            <w:proofErr w:type="spellEnd"/>
            <w:r w:rsidRPr="00F6569E">
              <w:rPr>
                <w:sz w:val="24"/>
                <w:szCs w:val="24"/>
              </w:rPr>
              <w:t xml:space="preserve"> unplanned changes, first order change </w:t>
            </w:r>
            <w:proofErr w:type="spellStart"/>
            <w:r w:rsidRPr="00F6569E">
              <w:rPr>
                <w:sz w:val="24"/>
                <w:szCs w:val="24"/>
              </w:rPr>
              <w:t>Vs</w:t>
            </w:r>
            <w:proofErr w:type="spellEnd"/>
            <w:r w:rsidRPr="00F6569E">
              <w:rPr>
                <w:sz w:val="24"/>
                <w:szCs w:val="24"/>
              </w:rPr>
              <w:t xml:space="preserve"> second order change, developmental, transactional, and transformational changes), change management tools( TQM, BPR, BSC, 7 S model, Six sigma </w:t>
            </w:r>
            <w:proofErr w:type="spellStart"/>
            <w:r w:rsidRPr="00F6569E">
              <w:rPr>
                <w:sz w:val="24"/>
                <w:szCs w:val="24"/>
              </w:rPr>
              <w:t>etc</w:t>
            </w:r>
            <w:proofErr w:type="spellEnd"/>
            <w:r w:rsidRPr="00F6569E">
              <w:rPr>
                <w:sz w:val="24"/>
                <w:szCs w:val="24"/>
              </w:rPr>
              <w:t xml:space="preserve">), </w:t>
            </w:r>
            <w:r w:rsidRPr="00F6569E">
              <w:rPr>
                <w:bCs/>
                <w:sz w:val="24"/>
                <w:szCs w:val="24"/>
              </w:rPr>
              <w:t>Managing a change</w:t>
            </w:r>
            <w:r w:rsidRPr="00F6569E">
              <w:rPr>
                <w:sz w:val="24"/>
                <w:szCs w:val="24"/>
              </w:rPr>
              <w:t xml:space="preserve"> and</w:t>
            </w:r>
            <w:r w:rsidRPr="00F6569E">
              <w:rPr>
                <w:bCs/>
                <w:sz w:val="24"/>
                <w:szCs w:val="24"/>
              </w:rPr>
              <w:t xml:space="preserve"> Adapting to Change</w:t>
            </w:r>
            <w:r w:rsidRPr="00F6569E">
              <w:rPr>
                <w:sz w:val="24"/>
                <w:szCs w:val="24"/>
              </w:rPr>
              <w:t>, conflict and conflict management, ways of introducing change and harmonizing the organization, processes analysis and measurement, business process reengineering, benchmarking.</w:t>
            </w:r>
          </w:p>
          <w:p w:rsidR="008D2A98" w:rsidRPr="005A3526" w:rsidRDefault="008D2A98" w:rsidP="00E4199F">
            <w:pPr>
              <w:spacing w:line="276" w:lineRule="auto"/>
              <w:jc w:val="both"/>
              <w:rPr>
                <w:rFonts w:cs="Times New Roman"/>
                <w:color w:val="000000"/>
                <w:sz w:val="24"/>
                <w:szCs w:val="24"/>
              </w:rPr>
            </w:pPr>
          </w:p>
        </w:tc>
        <w:tc>
          <w:tcPr>
            <w:tcW w:w="735" w:type="dxa"/>
          </w:tcPr>
          <w:p w:rsidR="008D2A98" w:rsidRPr="005A0CFF" w:rsidRDefault="008D2A98" w:rsidP="00E4199F">
            <w:pPr>
              <w:spacing w:line="276" w:lineRule="auto"/>
              <w:jc w:val="both"/>
              <w:rPr>
                <w:rFonts w:cs="Times New Roman"/>
                <w:sz w:val="24"/>
                <w:szCs w:val="24"/>
              </w:rPr>
            </w:pPr>
          </w:p>
        </w:tc>
      </w:tr>
      <w:tr w:rsidR="008D2A98" w:rsidRPr="005A0CFF" w:rsidTr="00E4199F">
        <w:trPr>
          <w:trHeight w:val="3800"/>
        </w:trPr>
        <w:tc>
          <w:tcPr>
            <w:tcW w:w="1533" w:type="dxa"/>
            <w:vMerge w:val="restart"/>
          </w:tcPr>
          <w:p w:rsidR="008D2A98" w:rsidRPr="005A0CFF" w:rsidRDefault="008D2A98" w:rsidP="00E4199F">
            <w:pPr>
              <w:spacing w:line="276" w:lineRule="auto"/>
              <w:jc w:val="both"/>
              <w:rPr>
                <w:rFonts w:cs="Times New Roman"/>
                <w:sz w:val="24"/>
                <w:szCs w:val="24"/>
              </w:rPr>
            </w:pPr>
          </w:p>
        </w:tc>
        <w:tc>
          <w:tcPr>
            <w:tcW w:w="1069" w:type="dxa"/>
            <w:vMerge w:val="restart"/>
          </w:tcPr>
          <w:p w:rsidR="008D2A98" w:rsidRPr="005A0CFF" w:rsidRDefault="008D2A98" w:rsidP="00E4199F">
            <w:pPr>
              <w:spacing w:line="276" w:lineRule="auto"/>
              <w:jc w:val="both"/>
              <w:rPr>
                <w:rFonts w:cs="Times New Roman"/>
                <w:sz w:val="24"/>
                <w:szCs w:val="24"/>
              </w:rPr>
            </w:pPr>
          </w:p>
        </w:tc>
        <w:tc>
          <w:tcPr>
            <w:tcW w:w="1849" w:type="dxa"/>
          </w:tcPr>
          <w:p w:rsidR="008D2A98" w:rsidRPr="00F6569E" w:rsidRDefault="008D2A98" w:rsidP="00E4199F">
            <w:pPr>
              <w:spacing w:line="276" w:lineRule="auto"/>
              <w:jc w:val="both"/>
              <w:rPr>
                <w:sz w:val="24"/>
                <w:szCs w:val="24"/>
              </w:rPr>
            </w:pPr>
            <w:r w:rsidRPr="00F6569E">
              <w:rPr>
                <w:sz w:val="24"/>
                <w:szCs w:val="24"/>
              </w:rPr>
              <w:t>Operations Management</w:t>
            </w:r>
          </w:p>
        </w:tc>
        <w:tc>
          <w:tcPr>
            <w:tcW w:w="1248" w:type="dxa"/>
          </w:tcPr>
          <w:p w:rsidR="008D2A98" w:rsidRPr="00F6569E" w:rsidRDefault="008D2A98" w:rsidP="00E4199F">
            <w:pPr>
              <w:spacing w:line="276" w:lineRule="auto"/>
              <w:jc w:val="both"/>
              <w:rPr>
                <w:sz w:val="24"/>
                <w:szCs w:val="24"/>
              </w:rPr>
            </w:pPr>
            <w:r w:rsidRPr="00F6569E">
              <w:rPr>
                <w:sz w:val="24"/>
                <w:szCs w:val="24"/>
              </w:rPr>
              <w:t>MBA 622</w:t>
            </w:r>
          </w:p>
        </w:tc>
        <w:tc>
          <w:tcPr>
            <w:tcW w:w="980" w:type="dxa"/>
          </w:tcPr>
          <w:p w:rsidR="008D2A98" w:rsidRPr="00F6569E" w:rsidRDefault="008D2A98" w:rsidP="00E4199F">
            <w:pPr>
              <w:spacing w:line="276" w:lineRule="auto"/>
              <w:jc w:val="both"/>
              <w:rPr>
                <w:b/>
                <w:sz w:val="24"/>
                <w:szCs w:val="24"/>
              </w:rPr>
            </w:pPr>
            <w:r w:rsidRPr="00F6569E">
              <w:rPr>
                <w:b/>
                <w:sz w:val="24"/>
                <w:szCs w:val="24"/>
              </w:rPr>
              <w:t>3</w:t>
            </w:r>
          </w:p>
        </w:tc>
        <w:tc>
          <w:tcPr>
            <w:tcW w:w="8559" w:type="dxa"/>
          </w:tcPr>
          <w:p w:rsidR="008D2A98" w:rsidRPr="00F6569E" w:rsidRDefault="008D2A98" w:rsidP="00E4199F">
            <w:pPr>
              <w:spacing w:line="276" w:lineRule="auto"/>
              <w:jc w:val="both"/>
              <w:rPr>
                <w:sz w:val="24"/>
                <w:szCs w:val="24"/>
              </w:rPr>
            </w:pPr>
            <w:r w:rsidRPr="00F6569E">
              <w:rPr>
                <w:sz w:val="24"/>
                <w:szCs w:val="24"/>
              </w:rPr>
              <w:t xml:space="preserve">Operations management (OM) is the management of any productive system that creates desired goods and services. It deals with the creation, direction and control of processes that transform a set of inputs to desired outputs at added value. It presents the core concepts and theories of OM and provides a basic understanding of key issues and challenges encountered by operations managers. It also demonstrates the application of proven analytical techniques that enable the efficient and effective management of operation systems. Topics covered include operations strategy, product and process design, plant location and facilities layout, capacity management, quality management and improvement, and supply chain and materials management. </w:t>
            </w:r>
          </w:p>
          <w:p w:rsidR="008D2A98" w:rsidRPr="005A3526" w:rsidRDefault="008D2A98" w:rsidP="00E4199F">
            <w:pPr>
              <w:spacing w:line="276" w:lineRule="auto"/>
              <w:jc w:val="both"/>
              <w:rPr>
                <w:rFonts w:cs="Times New Roman"/>
                <w:color w:val="000000"/>
                <w:sz w:val="24"/>
                <w:szCs w:val="24"/>
              </w:rPr>
            </w:pPr>
          </w:p>
        </w:tc>
        <w:tc>
          <w:tcPr>
            <w:tcW w:w="735" w:type="dxa"/>
          </w:tcPr>
          <w:p w:rsidR="008D2A98" w:rsidRPr="005A0CFF" w:rsidRDefault="008D2A98" w:rsidP="00E4199F">
            <w:pPr>
              <w:spacing w:line="276" w:lineRule="auto"/>
              <w:jc w:val="both"/>
              <w:rPr>
                <w:rFonts w:cs="Times New Roman"/>
                <w:sz w:val="24"/>
                <w:szCs w:val="24"/>
              </w:rPr>
            </w:pPr>
          </w:p>
        </w:tc>
      </w:tr>
      <w:tr w:rsidR="008D2A98" w:rsidRPr="005A0CFF" w:rsidTr="00E4199F">
        <w:trPr>
          <w:trHeight w:val="3795"/>
        </w:trPr>
        <w:tc>
          <w:tcPr>
            <w:tcW w:w="1533" w:type="dxa"/>
            <w:vMerge/>
          </w:tcPr>
          <w:p w:rsidR="008D2A98" w:rsidRPr="005A0CFF" w:rsidRDefault="008D2A98" w:rsidP="00E4199F">
            <w:pPr>
              <w:spacing w:line="276" w:lineRule="auto"/>
              <w:jc w:val="both"/>
              <w:rPr>
                <w:rFonts w:cs="Times New Roman"/>
                <w:sz w:val="24"/>
                <w:szCs w:val="24"/>
              </w:rPr>
            </w:pPr>
          </w:p>
        </w:tc>
        <w:tc>
          <w:tcPr>
            <w:tcW w:w="1069" w:type="dxa"/>
            <w:vMerge/>
          </w:tcPr>
          <w:p w:rsidR="008D2A98" w:rsidRPr="005A0CFF" w:rsidRDefault="008D2A98" w:rsidP="00E4199F">
            <w:pPr>
              <w:spacing w:line="276" w:lineRule="auto"/>
              <w:jc w:val="both"/>
              <w:rPr>
                <w:rFonts w:cs="Times New Roman"/>
                <w:sz w:val="24"/>
                <w:szCs w:val="24"/>
              </w:rPr>
            </w:pPr>
          </w:p>
        </w:tc>
        <w:tc>
          <w:tcPr>
            <w:tcW w:w="1849" w:type="dxa"/>
          </w:tcPr>
          <w:p w:rsidR="008D2A98" w:rsidRPr="00F6569E" w:rsidRDefault="008D2A98" w:rsidP="00E4199F">
            <w:pPr>
              <w:spacing w:line="276" w:lineRule="auto"/>
              <w:jc w:val="both"/>
              <w:rPr>
                <w:sz w:val="24"/>
                <w:szCs w:val="24"/>
              </w:rPr>
            </w:pPr>
            <w:r w:rsidRPr="00F6569E">
              <w:rPr>
                <w:sz w:val="24"/>
                <w:szCs w:val="24"/>
              </w:rPr>
              <w:t>Human Resource Management</w:t>
            </w:r>
          </w:p>
        </w:tc>
        <w:tc>
          <w:tcPr>
            <w:tcW w:w="1248" w:type="dxa"/>
          </w:tcPr>
          <w:p w:rsidR="008D2A98" w:rsidRPr="00F6569E" w:rsidRDefault="008D2A98" w:rsidP="00E4199F">
            <w:pPr>
              <w:spacing w:line="276" w:lineRule="auto"/>
              <w:jc w:val="both"/>
              <w:rPr>
                <w:sz w:val="24"/>
                <w:szCs w:val="24"/>
              </w:rPr>
            </w:pPr>
            <w:r w:rsidRPr="00F6569E">
              <w:rPr>
                <w:sz w:val="24"/>
                <w:szCs w:val="24"/>
              </w:rPr>
              <w:t>MBA 632</w:t>
            </w:r>
          </w:p>
        </w:tc>
        <w:tc>
          <w:tcPr>
            <w:tcW w:w="980" w:type="dxa"/>
          </w:tcPr>
          <w:p w:rsidR="008D2A98" w:rsidRPr="00F6569E" w:rsidRDefault="008D2A98" w:rsidP="00E4199F">
            <w:pPr>
              <w:spacing w:line="276" w:lineRule="auto"/>
              <w:jc w:val="both"/>
              <w:rPr>
                <w:b/>
                <w:sz w:val="24"/>
                <w:szCs w:val="24"/>
              </w:rPr>
            </w:pPr>
            <w:r w:rsidRPr="00F6569E">
              <w:rPr>
                <w:b/>
                <w:sz w:val="24"/>
                <w:szCs w:val="24"/>
              </w:rPr>
              <w:t>2</w:t>
            </w:r>
          </w:p>
        </w:tc>
        <w:tc>
          <w:tcPr>
            <w:tcW w:w="8559" w:type="dxa"/>
          </w:tcPr>
          <w:p w:rsidR="008D2A98" w:rsidRPr="00F6569E" w:rsidRDefault="008D2A98" w:rsidP="00E4199F">
            <w:pPr>
              <w:spacing w:line="276" w:lineRule="auto"/>
              <w:jc w:val="both"/>
              <w:rPr>
                <w:b/>
                <w:sz w:val="24"/>
                <w:szCs w:val="24"/>
              </w:rPr>
            </w:pPr>
            <w:r w:rsidRPr="00F6569E">
              <w:rPr>
                <w:rFonts w:eastAsia="Times New Roman"/>
                <w:color w:val="000000"/>
                <w:sz w:val="24"/>
                <w:szCs w:val="24"/>
              </w:rPr>
              <w:t>Human resource at this level focuses on the analysis of the functions and role that human resource management contributes to development and maintenance of the organization’s most important resources people—in pursuit of its strategy.  The course addresses what the manager can expect in terms of forecasting needs, recruitment, development and all aspects of retaining a workforce that matches the organization’s needs. </w:t>
            </w:r>
            <w:r w:rsidRPr="00F6569E">
              <w:rPr>
                <w:sz w:val="24"/>
                <w:szCs w:val="24"/>
              </w:rPr>
              <w:t>Topics covered include contemporary human resource planning and development, recruitment and selection of personnel, induction/orientation, training and development, performance appraisal, compensation, labor relation management, and emerging and cross cutting human resource issues like workforce diversity and management, human resource empowerment, HIV/AIDS and so on.</w:t>
            </w:r>
          </w:p>
          <w:p w:rsidR="008D2A98" w:rsidRPr="005A3526" w:rsidRDefault="008D2A98" w:rsidP="00E4199F">
            <w:pPr>
              <w:spacing w:line="276" w:lineRule="auto"/>
              <w:jc w:val="both"/>
              <w:rPr>
                <w:rFonts w:cs="Times New Roman"/>
                <w:color w:val="000000"/>
                <w:sz w:val="24"/>
                <w:szCs w:val="24"/>
              </w:rPr>
            </w:pPr>
          </w:p>
        </w:tc>
        <w:tc>
          <w:tcPr>
            <w:tcW w:w="735" w:type="dxa"/>
          </w:tcPr>
          <w:p w:rsidR="008D2A98" w:rsidRPr="005A0CFF" w:rsidRDefault="008D2A98" w:rsidP="00E4199F">
            <w:pPr>
              <w:spacing w:line="276" w:lineRule="auto"/>
              <w:jc w:val="both"/>
              <w:rPr>
                <w:rFonts w:cs="Times New Roman"/>
                <w:sz w:val="24"/>
                <w:szCs w:val="24"/>
              </w:rPr>
            </w:pPr>
          </w:p>
        </w:tc>
      </w:tr>
      <w:tr w:rsidR="008D2A98" w:rsidRPr="005A0CFF" w:rsidTr="00E4199F">
        <w:trPr>
          <w:trHeight w:val="3143"/>
        </w:trPr>
        <w:tc>
          <w:tcPr>
            <w:tcW w:w="1533" w:type="dxa"/>
          </w:tcPr>
          <w:p w:rsidR="008D2A98" w:rsidRPr="005A0CFF" w:rsidRDefault="008D2A98" w:rsidP="00E4199F">
            <w:pPr>
              <w:spacing w:line="276" w:lineRule="auto"/>
              <w:jc w:val="both"/>
              <w:rPr>
                <w:rFonts w:cs="Times New Roman"/>
                <w:sz w:val="24"/>
                <w:szCs w:val="24"/>
              </w:rPr>
            </w:pPr>
          </w:p>
        </w:tc>
        <w:tc>
          <w:tcPr>
            <w:tcW w:w="1069" w:type="dxa"/>
          </w:tcPr>
          <w:p w:rsidR="008D2A98" w:rsidRPr="005A0CFF" w:rsidRDefault="008D2A98" w:rsidP="00E4199F">
            <w:pPr>
              <w:spacing w:line="276" w:lineRule="auto"/>
              <w:jc w:val="both"/>
              <w:rPr>
                <w:rFonts w:cs="Times New Roman"/>
                <w:sz w:val="24"/>
                <w:szCs w:val="24"/>
              </w:rPr>
            </w:pPr>
          </w:p>
        </w:tc>
        <w:tc>
          <w:tcPr>
            <w:tcW w:w="1849" w:type="dxa"/>
          </w:tcPr>
          <w:p w:rsidR="008D2A98" w:rsidRPr="00F6569E" w:rsidRDefault="008D2A98" w:rsidP="00E4199F">
            <w:pPr>
              <w:spacing w:line="276" w:lineRule="auto"/>
              <w:jc w:val="both"/>
              <w:rPr>
                <w:sz w:val="24"/>
                <w:szCs w:val="24"/>
              </w:rPr>
            </w:pPr>
            <w:r w:rsidRPr="00F6569E">
              <w:rPr>
                <w:sz w:val="24"/>
                <w:szCs w:val="24"/>
              </w:rPr>
              <w:t>Financial Institutions and Investment Management</w:t>
            </w:r>
          </w:p>
        </w:tc>
        <w:tc>
          <w:tcPr>
            <w:tcW w:w="1248" w:type="dxa"/>
          </w:tcPr>
          <w:p w:rsidR="008D2A98" w:rsidRPr="00F6569E" w:rsidRDefault="008D2A98" w:rsidP="00E4199F">
            <w:pPr>
              <w:spacing w:line="276" w:lineRule="auto"/>
              <w:jc w:val="both"/>
              <w:rPr>
                <w:sz w:val="24"/>
                <w:szCs w:val="24"/>
              </w:rPr>
            </w:pPr>
            <w:r w:rsidRPr="00F6569E">
              <w:rPr>
                <w:sz w:val="24"/>
                <w:szCs w:val="24"/>
              </w:rPr>
              <w:t>MBA 642</w:t>
            </w:r>
          </w:p>
        </w:tc>
        <w:tc>
          <w:tcPr>
            <w:tcW w:w="980" w:type="dxa"/>
          </w:tcPr>
          <w:p w:rsidR="008D2A98" w:rsidRPr="00F6569E" w:rsidRDefault="008D2A98" w:rsidP="00E4199F">
            <w:pPr>
              <w:spacing w:line="276" w:lineRule="auto"/>
              <w:jc w:val="both"/>
              <w:rPr>
                <w:b/>
                <w:sz w:val="24"/>
                <w:szCs w:val="24"/>
              </w:rPr>
            </w:pPr>
            <w:r w:rsidRPr="00F6569E">
              <w:rPr>
                <w:b/>
                <w:sz w:val="24"/>
                <w:szCs w:val="24"/>
              </w:rPr>
              <w:t>2</w:t>
            </w:r>
          </w:p>
        </w:tc>
        <w:tc>
          <w:tcPr>
            <w:tcW w:w="8559" w:type="dxa"/>
          </w:tcPr>
          <w:p w:rsidR="008D2A98" w:rsidRPr="00F6569E" w:rsidRDefault="008D2A98" w:rsidP="00E4199F">
            <w:pPr>
              <w:autoSpaceDE w:val="0"/>
              <w:autoSpaceDN w:val="0"/>
              <w:adjustRightInd w:val="0"/>
              <w:spacing w:line="276" w:lineRule="auto"/>
              <w:jc w:val="both"/>
              <w:rPr>
                <w:rFonts w:ascii="Arial" w:hAnsi="Arial" w:cs="Arial"/>
                <w:sz w:val="24"/>
                <w:szCs w:val="24"/>
              </w:rPr>
            </w:pPr>
            <w:r w:rsidRPr="00F6569E">
              <w:rPr>
                <w:sz w:val="24"/>
                <w:szCs w:val="24"/>
              </w:rPr>
              <w:t>This course is to prepare students for today’s dynamic financial environment.</w:t>
            </w:r>
            <w:r w:rsidRPr="00F6569E">
              <w:rPr>
                <w:color w:val="000000"/>
                <w:sz w:val="24"/>
                <w:szCs w:val="24"/>
                <w:shd w:val="clear" w:color="auto" w:fill="FFFFFF"/>
              </w:rPr>
              <w:t xml:space="preserve"> The course introduces the student to the construction, management, and performance evaluation of investment portfolios. Under this course the issue of </w:t>
            </w:r>
            <w:r w:rsidRPr="00F6569E">
              <w:rPr>
                <w:sz w:val="24"/>
                <w:szCs w:val="24"/>
                <w:shd w:val="clear" w:color="auto" w:fill="FFFFFF"/>
              </w:rPr>
              <w:t>Portfolio Management, The Nature of Investment Risk, The Investment in Liquid Assets, Application of Market Model in Portfolio Construction; Capital Asset Pricing Model; Characteristic Lines, Factor Models and Arbitrage Pricing Theory; Constructing Efficient Frontier ; Optimum Portfolios, Portfolio Investment Process; Bond Portfolio Management Strategies; Investment Timing and Portfolio Performance Evaluation; Corporate Portfolio Management in International</w:t>
            </w:r>
            <w:r>
              <w:rPr>
                <w:sz w:val="24"/>
                <w:szCs w:val="24"/>
                <w:shd w:val="clear" w:color="auto" w:fill="FFFFFF"/>
              </w:rPr>
              <w:t xml:space="preserve"> </w:t>
            </w:r>
            <w:r w:rsidRPr="00F6569E">
              <w:rPr>
                <w:sz w:val="24"/>
                <w:szCs w:val="24"/>
                <w:shd w:val="clear" w:color="auto" w:fill="FFFFFF"/>
              </w:rPr>
              <w:t xml:space="preserve">Diversification will be addressed. </w:t>
            </w:r>
          </w:p>
          <w:p w:rsidR="008D2A98" w:rsidRDefault="008D2A98" w:rsidP="00E4199F">
            <w:pPr>
              <w:spacing w:line="276" w:lineRule="auto"/>
              <w:jc w:val="both"/>
              <w:rPr>
                <w:rFonts w:cs="Times New Roman"/>
                <w:color w:val="000000"/>
                <w:sz w:val="24"/>
                <w:szCs w:val="24"/>
              </w:rPr>
            </w:pPr>
          </w:p>
          <w:p w:rsidR="008D2A98" w:rsidRDefault="008D2A98" w:rsidP="00E4199F">
            <w:pPr>
              <w:spacing w:line="276" w:lineRule="auto"/>
              <w:jc w:val="both"/>
              <w:rPr>
                <w:rFonts w:cs="Times New Roman"/>
                <w:color w:val="000000"/>
                <w:sz w:val="24"/>
                <w:szCs w:val="24"/>
              </w:rPr>
            </w:pPr>
          </w:p>
          <w:p w:rsidR="008D2A98" w:rsidRDefault="008D2A98" w:rsidP="00E4199F">
            <w:pPr>
              <w:spacing w:line="276" w:lineRule="auto"/>
              <w:jc w:val="both"/>
              <w:rPr>
                <w:rFonts w:cs="Times New Roman"/>
                <w:color w:val="000000"/>
                <w:sz w:val="24"/>
                <w:szCs w:val="24"/>
              </w:rPr>
            </w:pPr>
          </w:p>
          <w:p w:rsidR="008D2A98" w:rsidRPr="005A3526" w:rsidRDefault="008D2A98" w:rsidP="00E4199F">
            <w:pPr>
              <w:spacing w:line="276" w:lineRule="auto"/>
              <w:jc w:val="both"/>
              <w:rPr>
                <w:rFonts w:cs="Times New Roman"/>
                <w:color w:val="000000"/>
                <w:sz w:val="24"/>
                <w:szCs w:val="24"/>
              </w:rPr>
            </w:pPr>
          </w:p>
        </w:tc>
        <w:tc>
          <w:tcPr>
            <w:tcW w:w="735" w:type="dxa"/>
          </w:tcPr>
          <w:p w:rsidR="008D2A98" w:rsidRPr="005A0CFF" w:rsidRDefault="008D2A98" w:rsidP="00E4199F">
            <w:pPr>
              <w:spacing w:line="276" w:lineRule="auto"/>
              <w:jc w:val="both"/>
              <w:rPr>
                <w:rFonts w:cs="Times New Roman"/>
                <w:sz w:val="24"/>
                <w:szCs w:val="24"/>
              </w:rPr>
            </w:pPr>
          </w:p>
        </w:tc>
      </w:tr>
    </w:tbl>
    <w:p w:rsidR="008D2A98" w:rsidRPr="005A0CFF" w:rsidRDefault="008D2A98" w:rsidP="008D2A98">
      <w:pPr>
        <w:spacing w:before="0" w:after="0" w:line="360" w:lineRule="auto"/>
        <w:jc w:val="both"/>
        <w:rPr>
          <w:rFonts w:cs="Times New Roman"/>
          <w:sz w:val="24"/>
          <w:szCs w:val="24"/>
        </w:rPr>
      </w:pPr>
    </w:p>
    <w:p w:rsidR="001748A7" w:rsidRPr="008D2A98" w:rsidRDefault="001748A7" w:rsidP="008D2A98"/>
    <w:sectPr w:rsidR="001748A7" w:rsidRPr="008D2A98" w:rsidSect="00D72319">
      <w:pgSz w:w="16840" w:h="11907" w:orient="landscape" w:code="9"/>
      <w:pgMar w:top="630" w:right="1411" w:bottom="1138" w:left="141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7942C5"/>
    <w:multiLevelType w:val="hybridMultilevel"/>
    <w:tmpl w:val="5B52EE3E"/>
    <w:lvl w:ilvl="0" w:tplc="94F4F7B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3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8A7"/>
    <w:rsid w:val="000A110D"/>
    <w:rsid w:val="00120792"/>
    <w:rsid w:val="001748A7"/>
    <w:rsid w:val="001E7F2D"/>
    <w:rsid w:val="00233BD3"/>
    <w:rsid w:val="00294112"/>
    <w:rsid w:val="005A0CFF"/>
    <w:rsid w:val="005B5B32"/>
    <w:rsid w:val="005D67AE"/>
    <w:rsid w:val="006212C8"/>
    <w:rsid w:val="007829A4"/>
    <w:rsid w:val="007862FE"/>
    <w:rsid w:val="00814075"/>
    <w:rsid w:val="00882687"/>
    <w:rsid w:val="008D2A98"/>
    <w:rsid w:val="00920311"/>
    <w:rsid w:val="00992412"/>
    <w:rsid w:val="009A75F9"/>
    <w:rsid w:val="00A72751"/>
    <w:rsid w:val="00AA56A5"/>
    <w:rsid w:val="00AD1C70"/>
    <w:rsid w:val="00AD6AA5"/>
    <w:rsid w:val="00B369B9"/>
    <w:rsid w:val="00C02A72"/>
    <w:rsid w:val="00C73441"/>
    <w:rsid w:val="00D45CCA"/>
    <w:rsid w:val="00D72319"/>
    <w:rsid w:val="00E0691D"/>
    <w:rsid w:val="00E07A1F"/>
    <w:rsid w:val="00F7086C"/>
    <w:rsid w:val="00FD23C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before="60" w:after="6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748A7"/>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D2A98"/>
    <w:pPr>
      <w:ind w:left="720"/>
      <w:contextualSpacing/>
    </w:pPr>
  </w:style>
  <w:style w:type="character" w:customStyle="1" w:styleId="fontstyle01">
    <w:name w:val="fontstyle01"/>
    <w:basedOn w:val="DefaultParagraphFont"/>
    <w:rsid w:val="008D2A98"/>
    <w:rPr>
      <w:rFonts w:ascii="Century Schoolbook" w:hAnsi="Century Schoolbook" w:hint="default"/>
      <w:b/>
      <w:bCs/>
      <w:i/>
      <w:iCs/>
      <w:color w:val="000000"/>
      <w:sz w:val="34"/>
      <w:szCs w:val="3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before="60" w:after="6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748A7"/>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D2A98"/>
    <w:pPr>
      <w:ind w:left="720"/>
      <w:contextualSpacing/>
    </w:pPr>
  </w:style>
  <w:style w:type="character" w:customStyle="1" w:styleId="fontstyle01">
    <w:name w:val="fontstyle01"/>
    <w:basedOn w:val="DefaultParagraphFont"/>
    <w:rsid w:val="008D2A98"/>
    <w:rPr>
      <w:rFonts w:ascii="Century Schoolbook" w:hAnsi="Century Schoolbook" w:hint="default"/>
      <w:b/>
      <w:bCs/>
      <w:i/>
      <w:iCs/>
      <w:color w:val="000000"/>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2170</Words>
  <Characters>12374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cp:lastModifiedBy>
  <cp:revision>3</cp:revision>
  <dcterms:created xsi:type="dcterms:W3CDTF">2020-04-28T19:08:00Z</dcterms:created>
  <dcterms:modified xsi:type="dcterms:W3CDTF">2020-04-29T06:20:00Z</dcterms:modified>
</cp:coreProperties>
</file>