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8" w:type="dxa"/>
        <w:jc w:val="center"/>
        <w:tblLook w:val="04A0" w:firstRow="1" w:lastRow="0" w:firstColumn="1" w:lastColumn="0" w:noHBand="0" w:noVBand="1"/>
      </w:tblPr>
      <w:tblGrid>
        <w:gridCol w:w="2776"/>
        <w:gridCol w:w="1464"/>
        <w:gridCol w:w="1464"/>
        <w:gridCol w:w="1062"/>
        <w:gridCol w:w="403"/>
        <w:gridCol w:w="1464"/>
        <w:gridCol w:w="1465"/>
      </w:tblGrid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Semiconductor Materials and Devices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MatE</w:t>
            </w:r>
            <w:proofErr w:type="spellEnd"/>
            <w:r w:rsidRPr="00426996">
              <w:rPr>
                <w:rFonts w:ascii="Times New Roman" w:hAnsi="Times New Roman" w:cs="Times New Roman"/>
                <w:sz w:val="20"/>
                <w:szCs w:val="20"/>
              </w:rPr>
              <w:t xml:space="preserve"> 6212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</w:p>
        </w:tc>
      </w:tr>
      <w:tr w:rsidR="00980DB6" w:rsidRPr="00426996" w:rsidTr="0094175F">
        <w:trPr>
          <w:trHeight w:val="80"/>
          <w:jc w:val="center"/>
        </w:trPr>
        <w:tc>
          <w:tcPr>
            <w:tcW w:w="2776" w:type="dxa"/>
            <w:vMerge w:val="restart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Weekly workload </w:t>
            </w:r>
          </w:p>
        </w:tc>
        <w:tc>
          <w:tcPr>
            <w:tcW w:w="1464" w:type="dxa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Lecture</w:t>
            </w:r>
          </w:p>
        </w:tc>
        <w:tc>
          <w:tcPr>
            <w:tcW w:w="1464" w:type="dxa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Tutorial</w:t>
            </w:r>
          </w:p>
        </w:tc>
        <w:tc>
          <w:tcPr>
            <w:tcW w:w="1465" w:type="dxa"/>
            <w:gridSpan w:val="2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</w:p>
        </w:tc>
        <w:tc>
          <w:tcPr>
            <w:tcW w:w="1464" w:type="dxa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Project work</w:t>
            </w:r>
          </w:p>
        </w:tc>
        <w:tc>
          <w:tcPr>
            <w:tcW w:w="1465" w:type="dxa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Home study</w:t>
            </w:r>
          </w:p>
        </w:tc>
      </w:tr>
      <w:tr w:rsidR="00980DB6" w:rsidRPr="00426996" w:rsidTr="0094175F">
        <w:trPr>
          <w:trHeight w:val="70"/>
          <w:jc w:val="center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4" w:type="dxa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  <w:gridSpan w:val="2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4" w:type="dxa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980DB6" w:rsidRPr="00426996" w:rsidRDefault="00980DB6" w:rsidP="009417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>Course Objective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The purpose of this course is to discuss the basic structural elements of the modern complex electronic systems.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description: </w:t>
            </w:r>
          </w:p>
        </w:tc>
        <w:tc>
          <w:tcPr>
            <w:tcW w:w="7322" w:type="dxa"/>
            <w:gridSpan w:val="6"/>
          </w:tcPr>
          <w:p w:rsidR="00E2186F" w:rsidRPr="00B168A2" w:rsidRDefault="00E2186F" w:rsidP="00B168A2">
            <w:pPr>
              <w:spacing w:after="100" w:after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8A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1. Introduction</w:t>
            </w:r>
            <w:r w:rsidR="00B168A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B168A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Pr="00B168A2">
              <w:rPr>
                <w:rFonts w:ascii="Times New Roman" w:hAnsi="Times New Roman" w:cs="Times New Roman"/>
                <w:sz w:val="20"/>
                <w:szCs w:val="20"/>
              </w:rPr>
              <w:t>the microelectronic revolution, More’s law</w:t>
            </w:r>
            <w:r w:rsidRPr="00B168A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...) 2.Material Properties, 3.Density of state, 4.Equilibrium Carrier Concentrations</w:t>
            </w:r>
            <w:r w:rsidRPr="00B168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5. </w:t>
            </w:r>
            <w:r w:rsidRPr="00B168A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Carrier Transport, Recombination, and Generation, 6. The Semiconductor Equations, 7.</w:t>
            </w:r>
            <w:r w:rsidR="00B168A2" w:rsidRPr="00B168A2">
              <w:rPr>
                <w:rFonts w:ascii="Times New Roman" w:hAnsi="Times New Roman" w:cs="Times New Roman"/>
                <w:sz w:val="20"/>
                <w:szCs w:val="20"/>
              </w:rPr>
              <w:t xml:space="preserve"> PN junction diode, 8. BJTs, 9. FET, 10. photovoltaic cell structure</w:t>
            </w:r>
            <w:r w:rsidRPr="00B168A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>Semester: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Year I Semester II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Prerequisite: 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Reference: </w:t>
            </w:r>
          </w:p>
        </w:tc>
        <w:tc>
          <w:tcPr>
            <w:tcW w:w="7322" w:type="dxa"/>
            <w:gridSpan w:val="6"/>
          </w:tcPr>
          <w:p w:rsidR="005A1486" w:rsidRPr="005A1486" w:rsidRDefault="005A1486" w:rsidP="00980DB6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14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Pierret</w:t>
            </w:r>
            <w:proofErr w:type="spellEnd"/>
            <w:r w:rsidRPr="005A14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R. F. (1996). </w:t>
            </w:r>
            <w:r w:rsidRPr="005A1486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Semiconductor device fundamentals</w:t>
            </w:r>
            <w:r w:rsidRPr="005A14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Pearson Education India.</w:t>
            </w:r>
          </w:p>
          <w:p w:rsidR="005A1486" w:rsidRPr="005A1486" w:rsidRDefault="005A1486" w:rsidP="00980DB6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14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Pierret</w:t>
            </w:r>
            <w:proofErr w:type="spellEnd"/>
            <w:r w:rsidRPr="005A14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R. F., &amp; </w:t>
            </w:r>
            <w:proofErr w:type="spellStart"/>
            <w:r w:rsidRPr="005A14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Neudeck</w:t>
            </w:r>
            <w:proofErr w:type="spellEnd"/>
            <w:r w:rsidRPr="005A14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G. W. (1987). </w:t>
            </w:r>
            <w:r w:rsidRPr="005A1486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Advanced semiconductor fundamentals</w:t>
            </w:r>
            <w:r w:rsidRPr="005A14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(Vol. 6, pp. 100-117). Reading, MA: Addison-Wesley.</w:t>
            </w:r>
          </w:p>
          <w:p w:rsidR="00980DB6" w:rsidRPr="005A1486" w:rsidRDefault="00980DB6" w:rsidP="00980DB6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A1486">
              <w:rPr>
                <w:rFonts w:ascii="Times New Roman" w:hAnsi="Times New Roman" w:cs="Times New Roman"/>
                <w:sz w:val="20"/>
                <w:szCs w:val="20"/>
              </w:rPr>
              <w:t xml:space="preserve">Howe, Roger, and Charles </w:t>
            </w:r>
            <w:proofErr w:type="spellStart"/>
            <w:r w:rsidRPr="005A1486">
              <w:rPr>
                <w:rFonts w:ascii="Times New Roman" w:hAnsi="Times New Roman" w:cs="Times New Roman"/>
                <w:sz w:val="20"/>
                <w:szCs w:val="20"/>
              </w:rPr>
              <w:t>Sodini</w:t>
            </w:r>
            <w:proofErr w:type="spellEnd"/>
            <w:r w:rsidRPr="005A14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A1486">
              <w:rPr>
                <w:rFonts w:ascii="Times New Roman" w:hAnsi="Times New Roman" w:cs="Times New Roman"/>
                <w:iCs/>
                <w:sz w:val="20"/>
                <w:szCs w:val="20"/>
              </w:rPr>
              <w:t>Microelectronics: An Integrated Approach</w:t>
            </w:r>
            <w:r w:rsidRPr="005A1486">
              <w:rPr>
                <w:rFonts w:ascii="Times New Roman" w:hAnsi="Times New Roman" w:cs="Times New Roman"/>
                <w:sz w:val="20"/>
                <w:szCs w:val="20"/>
              </w:rPr>
              <w:t>. Upper Saddle River, NJ: Prentice Hall, 1996. ISBN: 9780135885185.</w:t>
            </w:r>
          </w:p>
          <w:p w:rsidR="00980DB6" w:rsidRPr="005A1486" w:rsidRDefault="00980DB6" w:rsidP="00980D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486">
              <w:rPr>
                <w:rFonts w:ascii="Times New Roman" w:hAnsi="Times New Roman" w:cs="Times New Roman"/>
                <w:sz w:val="20"/>
                <w:szCs w:val="20"/>
              </w:rPr>
              <w:t xml:space="preserve">Handbook of Photovoltaic Science and Engineering Hardcover – January 31, 2011 by </w:t>
            </w:r>
            <w:hyperlink r:id="rId5" w:history="1">
              <w:r w:rsidRPr="005A1486">
                <w:rPr>
                  <w:rFonts w:ascii="Times New Roman" w:hAnsi="Times New Roman" w:cs="Times New Roman"/>
                  <w:sz w:val="20"/>
                  <w:szCs w:val="20"/>
                </w:rPr>
                <w:t xml:space="preserve">Antonio </w:t>
              </w:r>
              <w:proofErr w:type="spellStart"/>
              <w:r w:rsidRPr="005A1486">
                <w:rPr>
                  <w:rFonts w:ascii="Times New Roman" w:hAnsi="Times New Roman" w:cs="Times New Roman"/>
                  <w:sz w:val="20"/>
                  <w:szCs w:val="20"/>
                </w:rPr>
                <w:t>Luque</w:t>
              </w:r>
              <w:proofErr w:type="spellEnd"/>
            </w:hyperlink>
            <w:r w:rsidRPr="005A1486">
              <w:rPr>
                <w:rFonts w:ascii="Times New Roman" w:hAnsi="Times New Roman" w:cs="Times New Roman"/>
                <w:sz w:val="20"/>
                <w:szCs w:val="20"/>
              </w:rPr>
              <w:t xml:space="preserve"> (Editor), </w:t>
            </w:r>
            <w:hyperlink r:id="rId6" w:history="1">
              <w:r w:rsidRPr="005A1486">
                <w:rPr>
                  <w:rFonts w:ascii="Times New Roman" w:hAnsi="Times New Roman" w:cs="Times New Roman"/>
                  <w:sz w:val="20"/>
                  <w:szCs w:val="20"/>
                </w:rPr>
                <w:t xml:space="preserve">Steven </w:t>
              </w:r>
              <w:proofErr w:type="spellStart"/>
              <w:r w:rsidRPr="005A1486">
                <w:rPr>
                  <w:rFonts w:ascii="Times New Roman" w:hAnsi="Times New Roman" w:cs="Times New Roman"/>
                  <w:sz w:val="20"/>
                  <w:szCs w:val="20"/>
                </w:rPr>
                <w:t>Hegedus</w:t>
              </w:r>
              <w:proofErr w:type="spellEnd"/>
            </w:hyperlink>
            <w:r w:rsidRPr="005A1486">
              <w:rPr>
                <w:rFonts w:ascii="Times New Roman" w:hAnsi="Times New Roman" w:cs="Times New Roman"/>
                <w:sz w:val="20"/>
                <w:szCs w:val="20"/>
              </w:rPr>
              <w:t xml:space="preserve"> (Editor) ISBN-13: 978-0470721698 ISBN-10: 0470721693 Edition: 2nd</w:t>
            </w:r>
          </w:p>
        </w:tc>
      </w:tr>
      <w:tr w:rsidR="00980DB6" w:rsidRPr="00426996" w:rsidTr="0094175F">
        <w:trPr>
          <w:trHeight w:val="185"/>
          <w:jc w:val="center"/>
        </w:trPr>
        <w:tc>
          <w:tcPr>
            <w:tcW w:w="2776" w:type="dxa"/>
            <w:vMerge w:val="restart"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>Teaching Methodology and assessment strategy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Lecture / Tutorial</w:t>
            </w:r>
          </w:p>
        </w:tc>
      </w:tr>
      <w:tr w:rsidR="00980DB6" w:rsidRPr="00426996" w:rsidTr="0094175F">
        <w:trPr>
          <w:trHeight w:val="185"/>
          <w:jc w:val="center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Exercise / Assignment</w:t>
            </w:r>
          </w:p>
        </w:tc>
      </w:tr>
      <w:tr w:rsidR="00980DB6" w:rsidRPr="00426996" w:rsidTr="0094175F">
        <w:trPr>
          <w:trHeight w:val="185"/>
          <w:jc w:val="center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2" w:type="dxa"/>
            <w:gridSpan w:val="6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 xml:space="preserve">Laboratory  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vMerge w:val="restart"/>
            <w:shd w:val="clear" w:color="auto" w:fill="EAF1DD" w:themeFill="accent3" w:themeFillTint="33"/>
            <w:vAlign w:val="center"/>
          </w:tcPr>
          <w:p w:rsidR="00980DB6" w:rsidRPr="00426996" w:rsidRDefault="00980DB6" w:rsidP="009417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>Assessment / Evaluation</w:t>
            </w:r>
          </w:p>
        </w:tc>
        <w:tc>
          <w:tcPr>
            <w:tcW w:w="3990" w:type="dxa"/>
            <w:gridSpan w:val="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 xml:space="preserve">Individual assignment / exercise </w:t>
            </w:r>
          </w:p>
        </w:tc>
        <w:tc>
          <w:tcPr>
            <w:tcW w:w="3332" w:type="dxa"/>
            <w:gridSpan w:val="3"/>
          </w:tcPr>
          <w:p w:rsidR="00980DB6" w:rsidRPr="00426996" w:rsidRDefault="00B168A2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0DB6" w:rsidRPr="0042699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68A2" w:rsidRPr="00426996" w:rsidTr="00B86290">
        <w:trPr>
          <w:trHeight w:val="539"/>
          <w:jc w:val="center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B168A2" w:rsidRPr="00426996" w:rsidRDefault="00B168A2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B168A2" w:rsidRPr="00426996" w:rsidRDefault="00B168A2" w:rsidP="0094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Mid-term examination</w:t>
            </w:r>
          </w:p>
        </w:tc>
        <w:tc>
          <w:tcPr>
            <w:tcW w:w="3332" w:type="dxa"/>
            <w:gridSpan w:val="3"/>
          </w:tcPr>
          <w:p w:rsidR="00B168A2" w:rsidRPr="00426996" w:rsidRDefault="00B168A2" w:rsidP="0094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 xml:space="preserve">Final examination </w:t>
            </w:r>
          </w:p>
        </w:tc>
        <w:tc>
          <w:tcPr>
            <w:tcW w:w="3332" w:type="dxa"/>
            <w:gridSpan w:val="3"/>
          </w:tcPr>
          <w:p w:rsidR="00980DB6" w:rsidRPr="00426996" w:rsidRDefault="00980DB6" w:rsidP="009417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980DB6" w:rsidRPr="00426996" w:rsidTr="0094175F">
        <w:trPr>
          <w:jc w:val="center"/>
        </w:trPr>
        <w:tc>
          <w:tcPr>
            <w:tcW w:w="2776" w:type="dxa"/>
            <w:shd w:val="clear" w:color="auto" w:fill="EAF1DD" w:themeFill="accent3" w:themeFillTint="33"/>
          </w:tcPr>
          <w:p w:rsidR="00980DB6" w:rsidRPr="00426996" w:rsidRDefault="00980DB6" w:rsidP="009417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b/>
                <w:sz w:val="20"/>
                <w:szCs w:val="20"/>
              </w:rPr>
              <w:t>Attendance requirement</w:t>
            </w:r>
          </w:p>
        </w:tc>
        <w:tc>
          <w:tcPr>
            <w:tcW w:w="7322" w:type="dxa"/>
            <w:gridSpan w:val="6"/>
          </w:tcPr>
          <w:p w:rsidR="00980DB6" w:rsidRPr="00426996" w:rsidRDefault="00980DB6" w:rsidP="00B1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 xml:space="preserve">Minimum of 75% of </w:t>
            </w:r>
            <w:r w:rsidR="00B168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96">
              <w:rPr>
                <w:rFonts w:ascii="Times New Roman" w:hAnsi="Times New Roman" w:cs="Times New Roman"/>
                <w:sz w:val="20"/>
                <w:szCs w:val="20"/>
              </w:rPr>
              <w:t xml:space="preserve">lecture </w:t>
            </w:r>
          </w:p>
        </w:tc>
      </w:tr>
    </w:tbl>
    <w:p w:rsidR="000A6C61" w:rsidRDefault="000A6C61"/>
    <w:p w:rsidR="00ED0A46" w:rsidRDefault="00ED0A46"/>
    <w:p w:rsidR="00ED0A46" w:rsidRDefault="00ED0A46"/>
    <w:p w:rsidR="00ED0A46" w:rsidRDefault="00ED0A46"/>
    <w:p w:rsidR="00ED0A46" w:rsidRDefault="00ED0A46"/>
    <w:p w:rsidR="00ED0A46" w:rsidRDefault="00ED0A46"/>
    <w:p w:rsidR="00ED0A46" w:rsidRDefault="00ED0A46"/>
    <w:p w:rsidR="00ED0A46" w:rsidRDefault="00ED0A46"/>
    <w:p w:rsidR="00ED0A46" w:rsidRDefault="00ED0A46"/>
    <w:p w:rsidR="00ED0A46" w:rsidRDefault="00ED0A46"/>
    <w:p w:rsidR="00ED0A46" w:rsidRDefault="00ED0A46">
      <w:bookmarkStart w:id="0" w:name="_GoBack"/>
      <w:bookmarkEnd w:id="0"/>
    </w:p>
    <w:sectPr w:rsidR="00ED0A46" w:rsidSect="000A6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0540"/>
    <w:multiLevelType w:val="hybridMultilevel"/>
    <w:tmpl w:val="CBA88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2039"/>
    <w:multiLevelType w:val="hybridMultilevel"/>
    <w:tmpl w:val="D764D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0F7B68"/>
    <w:multiLevelType w:val="hybridMultilevel"/>
    <w:tmpl w:val="0666C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B6"/>
    <w:rsid w:val="000038E3"/>
    <w:rsid w:val="000A6C61"/>
    <w:rsid w:val="00313D26"/>
    <w:rsid w:val="005A1486"/>
    <w:rsid w:val="008B7CBC"/>
    <w:rsid w:val="00980DB6"/>
    <w:rsid w:val="009B499E"/>
    <w:rsid w:val="00B168A2"/>
    <w:rsid w:val="00C32F87"/>
    <w:rsid w:val="00C76479"/>
    <w:rsid w:val="00C879B2"/>
    <w:rsid w:val="00DC00AD"/>
    <w:rsid w:val="00E2186F"/>
    <w:rsid w:val="00EC0DD8"/>
    <w:rsid w:val="00ED0A46"/>
    <w:rsid w:val="00F4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F377"/>
  <w15:docId w15:val="{3EEEB394-243C-4903-8035-2966C22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DB6"/>
    <w:pPr>
      <w:ind w:left="720"/>
      <w:contextualSpacing/>
    </w:pPr>
  </w:style>
  <w:style w:type="table" w:styleId="TableGrid">
    <w:name w:val="Table Grid"/>
    <w:basedOn w:val="TableNormal"/>
    <w:uiPriority w:val="59"/>
    <w:rsid w:val="0098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D0A4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dp_byline_sr_book_2?ie=UTF8&amp;field-author=Steven+Hegedus&amp;search-alias=books&amp;text=Steven+Hegedus&amp;sort=relevancerank" TargetMode="External"/><Relationship Id="rId5" Type="http://schemas.openxmlformats.org/officeDocument/2006/relationships/hyperlink" Target="http://www.amazon.com/s/ref=dp_byline_sr_book_1?ie=UTF8&amp;field-author=Antonio+Luque&amp;search-alias=books&amp;text=Antonio+Luque&amp;sort=relevancer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Georgies</cp:lastModifiedBy>
  <cp:revision>3</cp:revision>
  <dcterms:created xsi:type="dcterms:W3CDTF">2020-04-23T12:22:00Z</dcterms:created>
  <dcterms:modified xsi:type="dcterms:W3CDTF">2020-04-23T12:28:00Z</dcterms:modified>
</cp:coreProperties>
</file>