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0A0" w:rsidRDefault="00EE10A0" w:rsidP="00EE10A0">
      <w:pPr>
        <w:rPr>
          <w:color w:val="000000" w:themeColor="text1"/>
        </w:rPr>
      </w:pPr>
      <w:bookmarkStart w:id="0" w:name="_GoBack"/>
      <w:bookmarkEnd w:id="0"/>
    </w:p>
    <w:p w:rsidR="00646AED" w:rsidRDefault="00646AED" w:rsidP="00EE10A0">
      <w:pPr>
        <w:rPr>
          <w:color w:val="000000" w:themeColor="text1"/>
        </w:rPr>
      </w:pPr>
    </w:p>
    <w:p w:rsidR="00646AED" w:rsidRPr="00A81CFE" w:rsidRDefault="00646AED" w:rsidP="00EE10A0">
      <w:pPr>
        <w:rPr>
          <w:color w:val="000000" w:themeColor="text1"/>
        </w:rPr>
      </w:pPr>
    </w:p>
    <w:tbl>
      <w:tblPr>
        <w:tblStyle w:val="3"/>
        <w:tblW w:w="9975" w:type="dxa"/>
        <w:tblInd w:w="-115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1E0"/>
      </w:tblPr>
      <w:tblGrid>
        <w:gridCol w:w="4700"/>
        <w:gridCol w:w="5275"/>
      </w:tblGrid>
      <w:tr w:rsidR="00A81CFE" w:rsidRPr="00A81CFE" w:rsidTr="00781D42">
        <w:trPr>
          <w:cnfStyle w:val="100000000000"/>
        </w:trPr>
        <w:tc>
          <w:tcPr>
            <w:cnfStyle w:val="001000000000"/>
            <w:tcW w:w="9975" w:type="dxa"/>
            <w:gridSpan w:val="2"/>
            <w:hideMark/>
          </w:tcPr>
          <w:p w:rsidR="00EE10A0" w:rsidRPr="00A81CFE" w:rsidRDefault="00EE10A0" w:rsidP="00781D42">
            <w:pPr>
              <w:pStyle w:val="Normal1"/>
              <w:tabs>
                <w:tab w:val="left" w:pos="360"/>
              </w:tabs>
              <w:rPr>
                <w:color w:val="000000" w:themeColor="text1"/>
              </w:rPr>
            </w:pPr>
            <w:r w:rsidRPr="00A81CFE"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  <w:t xml:space="preserve">Department: Software Engineering </w:t>
            </w:r>
          </w:p>
        </w:tc>
      </w:tr>
      <w:tr w:rsidR="00A81CFE" w:rsidRPr="00A81CFE" w:rsidTr="00E4360B">
        <w:trPr>
          <w:cnfStyle w:val="000000100000"/>
          <w:trHeight w:val="548"/>
        </w:trPr>
        <w:tc>
          <w:tcPr>
            <w:cnfStyle w:val="001000000000"/>
            <w:tcW w:w="4700" w:type="dxa"/>
            <w:vMerge w:val="restart"/>
            <w:tcBorders>
              <w:top w:val="single" w:sz="4" w:space="0" w:color="5B9BD5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:rsidR="00EE10A0" w:rsidRPr="00A81CFE" w:rsidRDefault="00EE10A0" w:rsidP="00781D42">
            <w:pPr>
              <w:pStyle w:val="Normal1"/>
              <w:tabs>
                <w:tab w:val="left" w:pos="360"/>
              </w:tabs>
              <w:rPr>
                <w:color w:val="000000" w:themeColor="text1"/>
              </w:rPr>
            </w:pPr>
            <w:r w:rsidRPr="00A81CFE">
              <w:rPr>
                <w:rFonts w:ascii="Garamond" w:eastAsia="Garamond" w:hAnsi="Garamond" w:cs="Garamond"/>
                <w:color w:val="000000" w:themeColor="text1"/>
              </w:rPr>
              <w:t xml:space="preserve">Module Title: </w:t>
            </w:r>
          </w:p>
          <w:p w:rsidR="00EE10A0" w:rsidRPr="00A81CFE" w:rsidRDefault="00EE10A0" w:rsidP="00781D42">
            <w:pPr>
              <w:pStyle w:val="Normal1"/>
              <w:tabs>
                <w:tab w:val="left" w:pos="360"/>
              </w:tabs>
              <w:rPr>
                <w:color w:val="000000" w:themeColor="text1"/>
              </w:rPr>
            </w:pPr>
          </w:p>
        </w:tc>
        <w:tc>
          <w:tcPr>
            <w:cnfStyle w:val="000100000000"/>
            <w:tcW w:w="5275" w:type="dxa"/>
            <w:tcBorders>
              <w:top w:val="single" w:sz="4" w:space="0" w:color="5B9BD5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:rsidR="00EE10A0" w:rsidRPr="00A81CFE" w:rsidRDefault="00EE10A0" w:rsidP="000406B5">
            <w:pPr>
              <w:pStyle w:val="Normal1"/>
              <w:tabs>
                <w:tab w:val="left" w:pos="360"/>
              </w:tabs>
              <w:rPr>
                <w:color w:val="000000" w:themeColor="text1"/>
              </w:rPr>
            </w:pPr>
            <w:r w:rsidRPr="00A81CFE">
              <w:rPr>
                <w:rFonts w:ascii="Garamond" w:eastAsia="Garamond" w:hAnsi="Garamond" w:cs="Garamond"/>
                <w:color w:val="000000" w:themeColor="text1"/>
              </w:rPr>
              <w:t xml:space="preserve">Module Code: </w:t>
            </w:r>
          </w:p>
        </w:tc>
      </w:tr>
      <w:tr w:rsidR="00A81CFE" w:rsidRPr="00A81CFE" w:rsidTr="00E4360B">
        <w:trPr>
          <w:trHeight w:val="380"/>
        </w:trPr>
        <w:tc>
          <w:tcPr>
            <w:cnfStyle w:val="001000000000"/>
            <w:tcW w:w="4700" w:type="dxa"/>
            <w:vMerge/>
            <w:tcBorders>
              <w:top w:val="single" w:sz="4" w:space="0" w:color="5B9BD5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vAlign w:val="center"/>
            <w:hideMark/>
          </w:tcPr>
          <w:p w:rsidR="00EE10A0" w:rsidRPr="00A81CFE" w:rsidRDefault="00EE10A0" w:rsidP="00781D42">
            <w:pPr>
              <w:rPr>
                <w:color w:val="000000" w:themeColor="text1"/>
              </w:rPr>
            </w:pPr>
          </w:p>
        </w:tc>
        <w:tc>
          <w:tcPr>
            <w:cnfStyle w:val="000100000000"/>
            <w:tcW w:w="5275" w:type="dxa"/>
            <w:tcBorders>
              <w:top w:val="single" w:sz="4" w:space="0" w:color="C9C9C9"/>
              <w:left w:val="single" w:sz="4" w:space="0" w:color="C9C9C9"/>
              <w:bottom w:val="single" w:sz="4" w:space="0" w:color="5B9BD5"/>
              <w:right w:val="single" w:sz="4" w:space="0" w:color="C9C9C9"/>
            </w:tcBorders>
            <w:hideMark/>
          </w:tcPr>
          <w:p w:rsidR="00EE10A0" w:rsidRPr="00A81CFE" w:rsidRDefault="00EE10A0" w:rsidP="00781D42">
            <w:pPr>
              <w:pStyle w:val="Normal1"/>
              <w:tabs>
                <w:tab w:val="left" w:pos="360"/>
              </w:tabs>
              <w:rPr>
                <w:color w:val="000000" w:themeColor="text1"/>
              </w:rPr>
            </w:pPr>
            <w:r w:rsidRPr="00A81CFE">
              <w:rPr>
                <w:rFonts w:ascii="Garamond" w:eastAsia="Garamond" w:hAnsi="Garamond" w:cs="Garamond"/>
                <w:color w:val="000000" w:themeColor="text1"/>
              </w:rPr>
              <w:t>Module  ECTS:   24</w:t>
            </w:r>
          </w:p>
        </w:tc>
      </w:tr>
      <w:tr w:rsidR="00A81CFE" w:rsidRPr="00A81CFE" w:rsidTr="00E4360B">
        <w:trPr>
          <w:cnfStyle w:val="000000100000"/>
        </w:trPr>
        <w:tc>
          <w:tcPr>
            <w:cnfStyle w:val="001000000000"/>
            <w:tcW w:w="4700" w:type="dxa"/>
            <w:vMerge w:val="restart"/>
            <w:tcBorders>
              <w:top w:val="single" w:sz="4" w:space="0" w:color="5B9BD5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:rsidR="00EE10A0" w:rsidRPr="00A81CFE" w:rsidRDefault="00EE10A0" w:rsidP="009A1BE1">
            <w:pPr>
              <w:pStyle w:val="Normal1"/>
              <w:rPr>
                <w:color w:val="000000" w:themeColor="text1"/>
              </w:rPr>
            </w:pPr>
            <w:r w:rsidRPr="00A81CFE">
              <w:rPr>
                <w:rFonts w:ascii="Garamond" w:eastAsia="Garamond" w:hAnsi="Garamond" w:cs="Garamond"/>
                <w:color w:val="000000" w:themeColor="text1"/>
              </w:rPr>
              <w:t>Course Title:</w:t>
            </w:r>
            <w:r w:rsidRPr="00A81CFE">
              <w:rPr>
                <w:rFonts w:ascii="Garamond" w:eastAsia="Garamond" w:hAnsi="Garamond" w:cs="Garamond"/>
                <w:color w:val="000000" w:themeColor="text1"/>
              </w:rPr>
              <w:tab/>
            </w:r>
            <w:r w:rsidR="009A1BE1">
              <w:rPr>
                <w:rFonts w:ascii="Garamond" w:eastAsia="Garamond" w:hAnsi="Garamond" w:cs="Garamond"/>
                <w:color w:val="000000" w:themeColor="text1"/>
              </w:rPr>
              <w:t>Software Engineering-II</w:t>
            </w:r>
          </w:p>
        </w:tc>
        <w:tc>
          <w:tcPr>
            <w:cnfStyle w:val="000100000000"/>
            <w:tcW w:w="5275" w:type="dxa"/>
            <w:tcBorders>
              <w:top w:val="single" w:sz="4" w:space="0" w:color="5B9BD5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:rsidR="00EE10A0" w:rsidRPr="00A81CFE" w:rsidRDefault="00EE10A0" w:rsidP="00781D42">
            <w:pPr>
              <w:pStyle w:val="Normal1"/>
              <w:rPr>
                <w:color w:val="000000" w:themeColor="text1"/>
              </w:rPr>
            </w:pPr>
            <w:r w:rsidRPr="00A81CFE">
              <w:rPr>
                <w:rFonts w:ascii="Garamond" w:eastAsia="Garamond" w:hAnsi="Garamond" w:cs="Garamond"/>
                <w:color w:val="000000" w:themeColor="text1"/>
              </w:rPr>
              <w:t>Course Code:</w:t>
            </w:r>
            <w:r w:rsidR="00192592">
              <w:rPr>
                <w:rFonts w:ascii="Garamond" w:hAnsi="Garamond"/>
                <w:bCs/>
                <w:color w:val="000000" w:themeColor="text1"/>
              </w:rPr>
              <w:t>ITSE-2</w:t>
            </w:r>
            <w:r w:rsidR="001E1E90">
              <w:rPr>
                <w:rFonts w:ascii="Garamond" w:hAnsi="Garamond"/>
                <w:bCs/>
                <w:color w:val="000000" w:themeColor="text1"/>
              </w:rPr>
              <w:t>231</w:t>
            </w:r>
          </w:p>
          <w:p w:rsidR="00EE10A0" w:rsidRPr="00A81CFE" w:rsidRDefault="00EE10A0" w:rsidP="00781D42">
            <w:pPr>
              <w:pStyle w:val="Normal1"/>
              <w:rPr>
                <w:color w:val="000000" w:themeColor="text1"/>
              </w:rPr>
            </w:pPr>
          </w:p>
        </w:tc>
      </w:tr>
      <w:tr w:rsidR="00A81CFE" w:rsidRPr="00A81CFE" w:rsidTr="00E4360B">
        <w:tc>
          <w:tcPr>
            <w:cnfStyle w:val="001000000000"/>
            <w:tcW w:w="4700" w:type="dxa"/>
            <w:vMerge/>
            <w:tcBorders>
              <w:top w:val="single" w:sz="4" w:space="0" w:color="5B9BD5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vAlign w:val="center"/>
            <w:hideMark/>
          </w:tcPr>
          <w:p w:rsidR="00EE10A0" w:rsidRPr="00A81CFE" w:rsidRDefault="00EE10A0" w:rsidP="00781D42">
            <w:pPr>
              <w:rPr>
                <w:color w:val="000000" w:themeColor="text1"/>
              </w:rPr>
            </w:pPr>
          </w:p>
        </w:tc>
        <w:tc>
          <w:tcPr>
            <w:cnfStyle w:val="000100000000"/>
            <w:tcW w:w="527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hideMark/>
          </w:tcPr>
          <w:p w:rsidR="00EE10A0" w:rsidRPr="00A81CFE" w:rsidRDefault="00EE10A0" w:rsidP="00781D42">
            <w:pPr>
              <w:pStyle w:val="Normal1"/>
              <w:rPr>
                <w:color w:val="000000" w:themeColor="text1"/>
              </w:rPr>
            </w:pPr>
            <w:r w:rsidRPr="00A81CFE">
              <w:rPr>
                <w:rFonts w:ascii="Garamond" w:eastAsia="Garamond" w:hAnsi="Garamond" w:cs="Garamond"/>
                <w:color w:val="000000" w:themeColor="text1"/>
              </w:rPr>
              <w:t>Course ECTS:  6</w:t>
            </w:r>
          </w:p>
        </w:tc>
      </w:tr>
      <w:tr w:rsidR="00A81CFE" w:rsidRPr="00A81CFE" w:rsidTr="00E4360B">
        <w:trPr>
          <w:cnfStyle w:val="010000000000"/>
        </w:trPr>
        <w:tc>
          <w:tcPr>
            <w:cnfStyle w:val="001000000000"/>
            <w:tcW w:w="4700" w:type="dxa"/>
            <w:vMerge/>
            <w:tcBorders>
              <w:top w:val="single" w:sz="4" w:space="0" w:color="5B9BD5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vAlign w:val="center"/>
            <w:hideMark/>
          </w:tcPr>
          <w:p w:rsidR="00EE10A0" w:rsidRPr="00A81CFE" w:rsidRDefault="00EE10A0" w:rsidP="00781D42">
            <w:pPr>
              <w:rPr>
                <w:color w:val="000000" w:themeColor="text1"/>
              </w:rPr>
            </w:pPr>
          </w:p>
        </w:tc>
        <w:tc>
          <w:tcPr>
            <w:cnfStyle w:val="000100000000"/>
            <w:tcW w:w="5275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  <w:hideMark/>
          </w:tcPr>
          <w:p w:rsidR="00EE10A0" w:rsidRPr="00A81CFE" w:rsidRDefault="00EE10A0" w:rsidP="00781D42">
            <w:pPr>
              <w:pStyle w:val="Normal1"/>
              <w:rPr>
                <w:color w:val="000000" w:themeColor="text1"/>
              </w:rPr>
            </w:pPr>
            <w:r w:rsidRPr="00A81CFE">
              <w:rPr>
                <w:rFonts w:ascii="Garamond" w:eastAsia="Garamond" w:hAnsi="Garamond" w:cs="Garamond"/>
                <w:color w:val="000000" w:themeColor="text1"/>
              </w:rPr>
              <w:t>Course Duration:16 Weeks</w:t>
            </w:r>
          </w:p>
        </w:tc>
      </w:tr>
    </w:tbl>
    <w:p w:rsidR="00EE10A0" w:rsidRPr="00A81CFE" w:rsidRDefault="00EE10A0" w:rsidP="00EE10A0">
      <w:pPr>
        <w:pStyle w:val="Normal1"/>
        <w:rPr>
          <w:color w:val="000000" w:themeColor="text1"/>
          <w:sz w:val="4"/>
        </w:rPr>
      </w:pPr>
    </w:p>
    <w:tbl>
      <w:tblPr>
        <w:tblStyle w:val="2"/>
        <w:tblW w:w="996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15"/>
        <w:gridCol w:w="5445"/>
      </w:tblGrid>
      <w:tr w:rsidR="00A81CFE" w:rsidRPr="00A81CFE" w:rsidTr="00781D42">
        <w:trPr>
          <w:trHeight w:val="1660"/>
        </w:trPr>
        <w:tc>
          <w:tcPr>
            <w:tcW w:w="4515" w:type="dxa"/>
            <w:tcBorders>
              <w:top w:val="single" w:sz="4" w:space="0" w:color="5B9BD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0A0" w:rsidRPr="00A81CFE" w:rsidRDefault="00EE10A0" w:rsidP="00781D42">
            <w:pPr>
              <w:pStyle w:val="Normal1"/>
              <w:tabs>
                <w:tab w:val="left" w:pos="360"/>
              </w:tabs>
              <w:rPr>
                <w:color w:val="000000" w:themeColor="text1"/>
              </w:rPr>
            </w:pPr>
            <w:r w:rsidRPr="00A81CFE">
              <w:rPr>
                <w:rFonts w:ascii="Garamond" w:eastAsia="Garamond" w:hAnsi="Garamond" w:cs="Garamond"/>
                <w:b/>
                <w:color w:val="000000" w:themeColor="text1"/>
              </w:rPr>
              <w:t>Instructor’s Contact Information:</w:t>
            </w:r>
          </w:p>
          <w:p w:rsidR="00EE10A0" w:rsidRPr="00A81CFE" w:rsidRDefault="00EE10A0" w:rsidP="00781D42">
            <w:pPr>
              <w:pStyle w:val="Normal1"/>
              <w:tabs>
                <w:tab w:val="left" w:pos="360"/>
              </w:tabs>
              <w:rPr>
                <w:color w:val="000000" w:themeColor="text1"/>
              </w:rPr>
            </w:pPr>
            <w:r w:rsidRPr="00A81CFE">
              <w:rPr>
                <w:rFonts w:ascii="Garamond" w:eastAsia="Garamond" w:hAnsi="Garamond" w:cs="Garamond"/>
                <w:color w:val="000000" w:themeColor="text1"/>
              </w:rPr>
              <w:t xml:space="preserve">Name: </w:t>
            </w:r>
            <w:r w:rsidR="00F0131E" w:rsidRPr="00E021E5">
              <w:rPr>
                <w:rFonts w:ascii="Garamond" w:eastAsia="Garamond" w:hAnsi="Garamond" w:cs="Garamond"/>
                <w:b/>
                <w:color w:val="000000" w:themeColor="text1"/>
              </w:rPr>
              <w:t xml:space="preserve">Dr. V </w:t>
            </w:r>
            <w:proofErr w:type="spellStart"/>
            <w:r w:rsidR="00F0131E" w:rsidRPr="00E021E5">
              <w:rPr>
                <w:rFonts w:ascii="Garamond" w:eastAsia="Garamond" w:hAnsi="Garamond" w:cs="Garamond"/>
                <w:b/>
                <w:color w:val="000000" w:themeColor="text1"/>
              </w:rPr>
              <w:t>Sunkari</w:t>
            </w:r>
            <w:proofErr w:type="spellEnd"/>
          </w:p>
          <w:p w:rsidR="00EE10A0" w:rsidRPr="00A81CFE" w:rsidRDefault="00EE10A0" w:rsidP="00E4360B">
            <w:pPr>
              <w:pStyle w:val="Normal1"/>
              <w:tabs>
                <w:tab w:val="left" w:pos="360"/>
              </w:tabs>
              <w:rPr>
                <w:color w:val="000000" w:themeColor="text1"/>
              </w:rPr>
            </w:pPr>
            <w:r w:rsidRPr="00A81CFE">
              <w:rPr>
                <w:rFonts w:ascii="Garamond" w:eastAsia="Garamond" w:hAnsi="Garamond" w:cs="Garamond"/>
                <w:color w:val="000000" w:themeColor="text1"/>
              </w:rPr>
              <w:t xml:space="preserve">Office: </w:t>
            </w:r>
            <w:r w:rsidR="00F0131E">
              <w:rPr>
                <w:rFonts w:ascii="Garamond" w:eastAsia="Garamond" w:hAnsi="Garamond" w:cs="Garamond"/>
                <w:color w:val="000000" w:themeColor="text1"/>
              </w:rPr>
              <w:t>Pharmacy</w:t>
            </w:r>
            <w:r w:rsidR="00E4360B" w:rsidRPr="00A81CFE">
              <w:rPr>
                <w:rFonts w:ascii="Garamond" w:eastAsia="Garamond" w:hAnsi="Garamond" w:cs="Garamond"/>
                <w:color w:val="000000" w:themeColor="text1"/>
              </w:rPr>
              <w:t xml:space="preserve"> Bldg.</w:t>
            </w:r>
          </w:p>
          <w:p w:rsidR="00E4360B" w:rsidRPr="00A81CFE" w:rsidRDefault="00EE10A0" w:rsidP="00E4360B">
            <w:pPr>
              <w:pStyle w:val="Normal1"/>
              <w:tabs>
                <w:tab w:val="left" w:pos="360"/>
              </w:tabs>
              <w:rPr>
                <w:color w:val="000000" w:themeColor="text1"/>
              </w:rPr>
            </w:pPr>
            <w:r w:rsidRPr="00A81CFE">
              <w:rPr>
                <w:rFonts w:ascii="Garamond" w:eastAsia="Garamond" w:hAnsi="Garamond" w:cs="Garamond"/>
                <w:color w:val="000000" w:themeColor="text1"/>
              </w:rPr>
              <w:t>Email</w:t>
            </w:r>
            <w:r w:rsidRPr="00E021E5">
              <w:rPr>
                <w:rFonts w:ascii="Garamond" w:eastAsia="Garamond" w:hAnsi="Garamond" w:cs="Garamond"/>
                <w:b/>
                <w:color w:val="000000" w:themeColor="text1"/>
              </w:rPr>
              <w:t xml:space="preserve">: </w:t>
            </w:r>
            <w:hyperlink r:id="rId5" w:history="1">
              <w:r w:rsidR="006E3A94" w:rsidRPr="00A8113E">
                <w:rPr>
                  <w:rStyle w:val="Hyperlink"/>
                  <w:rFonts w:ascii="Garamond" w:eastAsia="Garamond" w:hAnsi="Garamond" w:cs="Garamond"/>
                  <w:b/>
                </w:rPr>
                <w:t>v.sunkari@aait. edu.et</w:t>
              </w:r>
            </w:hyperlink>
          </w:p>
          <w:p w:rsidR="00E4360B" w:rsidRPr="00A81CFE" w:rsidRDefault="00EE10A0" w:rsidP="00E4360B">
            <w:pPr>
              <w:pStyle w:val="Normal1"/>
              <w:tabs>
                <w:tab w:val="left" w:pos="360"/>
              </w:tabs>
              <w:rPr>
                <w:rFonts w:ascii="Garamond" w:eastAsia="Garamond" w:hAnsi="Garamond" w:cs="Garamond"/>
                <w:color w:val="000000" w:themeColor="text1"/>
              </w:rPr>
            </w:pPr>
            <w:r w:rsidRPr="00A81CFE">
              <w:rPr>
                <w:rFonts w:ascii="Garamond" w:eastAsia="Garamond" w:hAnsi="Garamond" w:cs="Garamond"/>
                <w:color w:val="000000" w:themeColor="text1"/>
              </w:rPr>
              <w:t>Office Hours:</w:t>
            </w:r>
          </w:p>
          <w:p w:rsidR="00EE10A0" w:rsidRPr="00A81CFE" w:rsidRDefault="0066208C" w:rsidP="00E4360B">
            <w:pPr>
              <w:pStyle w:val="Normal1"/>
              <w:tabs>
                <w:tab w:val="left" w:pos="360"/>
              </w:tabs>
              <w:rPr>
                <w:rFonts w:ascii="Garamond" w:eastAsia="Garamond" w:hAnsi="Garamond" w:cs="Garamond"/>
                <w:color w:val="000000" w:themeColor="text1"/>
              </w:rPr>
            </w:pPr>
            <w:r>
              <w:rPr>
                <w:rFonts w:ascii="Garamond" w:eastAsia="Garamond" w:hAnsi="Garamond" w:cs="Garamond"/>
                <w:color w:val="000000" w:themeColor="text1"/>
              </w:rPr>
              <w:t>Mon</w:t>
            </w:r>
            <w:r w:rsidR="00E4360B" w:rsidRPr="00A81CFE">
              <w:rPr>
                <w:rFonts w:ascii="Garamond" w:eastAsia="Garamond" w:hAnsi="Garamond" w:cs="Garamond"/>
                <w:color w:val="000000" w:themeColor="text1"/>
              </w:rPr>
              <w:t>day [1:00 Am – 12:00 Pm]</w:t>
            </w:r>
          </w:p>
          <w:p w:rsidR="00E4360B" w:rsidRPr="00A81CFE" w:rsidRDefault="00E4360B" w:rsidP="00E4360B">
            <w:pPr>
              <w:pStyle w:val="Normal1"/>
              <w:tabs>
                <w:tab w:val="left" w:pos="360"/>
              </w:tabs>
              <w:rPr>
                <w:rFonts w:ascii="Garamond" w:eastAsia="Garamond" w:hAnsi="Garamond" w:cs="Garamond"/>
                <w:color w:val="000000" w:themeColor="text1"/>
              </w:rPr>
            </w:pPr>
            <w:r w:rsidRPr="00A81CFE">
              <w:rPr>
                <w:rFonts w:ascii="Garamond" w:eastAsia="Garamond" w:hAnsi="Garamond" w:cs="Garamond"/>
                <w:color w:val="000000" w:themeColor="text1"/>
              </w:rPr>
              <w:t>Friday [1:00Am- 12:00pm]</w:t>
            </w:r>
          </w:p>
          <w:p w:rsidR="00E4360B" w:rsidRPr="00A81CFE" w:rsidRDefault="00E4360B" w:rsidP="00E4360B">
            <w:pPr>
              <w:pStyle w:val="Normal1"/>
              <w:tabs>
                <w:tab w:val="left" w:pos="360"/>
              </w:tabs>
              <w:rPr>
                <w:color w:val="000000" w:themeColor="text1"/>
              </w:rPr>
            </w:pPr>
          </w:p>
        </w:tc>
        <w:tc>
          <w:tcPr>
            <w:tcW w:w="5445" w:type="dxa"/>
            <w:tcBorders>
              <w:top w:val="single" w:sz="4" w:space="0" w:color="5B9BD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0A0" w:rsidRPr="00A81CFE" w:rsidRDefault="00EE10A0" w:rsidP="00781D42">
            <w:pPr>
              <w:pStyle w:val="Normal1"/>
              <w:tabs>
                <w:tab w:val="left" w:pos="360"/>
              </w:tabs>
              <w:rPr>
                <w:color w:val="000000" w:themeColor="text1"/>
              </w:rPr>
            </w:pPr>
            <w:r w:rsidRPr="00A81CFE">
              <w:rPr>
                <w:rFonts w:ascii="Garamond" w:eastAsia="Garamond" w:hAnsi="Garamond" w:cs="Garamond"/>
                <w:b/>
                <w:color w:val="000000" w:themeColor="text1"/>
              </w:rPr>
              <w:t>Course Information:</w:t>
            </w:r>
          </w:p>
          <w:p w:rsidR="00EE10A0" w:rsidRPr="00A81CFE" w:rsidRDefault="00EE10A0" w:rsidP="00781D42">
            <w:pPr>
              <w:pStyle w:val="Normal1"/>
              <w:ind w:left="229"/>
              <w:rPr>
                <w:color w:val="000000" w:themeColor="text1"/>
              </w:rPr>
            </w:pPr>
            <w:r w:rsidRPr="00A81CFE">
              <w:rPr>
                <w:rFonts w:ascii="Garamond" w:eastAsia="Garamond" w:hAnsi="Garamond" w:cs="Garamond"/>
                <w:color w:val="000000" w:themeColor="text1"/>
              </w:rPr>
              <w:t xml:space="preserve">Academic Year: </w:t>
            </w:r>
            <w:r w:rsidR="004C7C91">
              <w:rPr>
                <w:rFonts w:ascii="Garamond" w:eastAsia="Garamond" w:hAnsi="Garamond" w:cs="Garamond"/>
                <w:color w:val="000000" w:themeColor="text1"/>
              </w:rPr>
              <w:t>2019</w:t>
            </w:r>
            <w:r w:rsidR="00E021E5">
              <w:rPr>
                <w:rFonts w:ascii="Garamond" w:eastAsia="Garamond" w:hAnsi="Garamond" w:cs="Garamond"/>
                <w:color w:val="000000" w:themeColor="text1"/>
              </w:rPr>
              <w:t>-20</w:t>
            </w:r>
            <w:r w:rsidR="004C7C91">
              <w:rPr>
                <w:rFonts w:ascii="Garamond" w:eastAsia="Garamond" w:hAnsi="Garamond" w:cs="Garamond"/>
                <w:color w:val="000000" w:themeColor="text1"/>
              </w:rPr>
              <w:t>20</w:t>
            </w:r>
          </w:p>
          <w:p w:rsidR="00EE10A0" w:rsidRPr="00A81CFE" w:rsidRDefault="00EE10A0" w:rsidP="00781D42">
            <w:pPr>
              <w:pStyle w:val="Normal1"/>
              <w:ind w:left="229"/>
              <w:rPr>
                <w:color w:val="000000" w:themeColor="text1"/>
              </w:rPr>
            </w:pPr>
            <w:r w:rsidRPr="00A81CFE">
              <w:rPr>
                <w:rFonts w:ascii="Garamond" w:eastAsia="Garamond" w:hAnsi="Garamond" w:cs="Garamond"/>
                <w:color w:val="000000" w:themeColor="text1"/>
              </w:rPr>
              <w:t xml:space="preserve">Semester: </w:t>
            </w:r>
            <w:r w:rsidR="00E4360B" w:rsidRPr="00A81CFE">
              <w:rPr>
                <w:rFonts w:ascii="Garamond" w:eastAsia="Garamond" w:hAnsi="Garamond" w:cs="Garamond"/>
                <w:color w:val="000000" w:themeColor="text1"/>
              </w:rPr>
              <w:t>I</w:t>
            </w:r>
            <w:r w:rsidR="009A1BE1">
              <w:rPr>
                <w:rFonts w:ascii="Garamond" w:eastAsia="Garamond" w:hAnsi="Garamond" w:cs="Garamond"/>
                <w:color w:val="000000" w:themeColor="text1"/>
              </w:rPr>
              <w:t>I</w:t>
            </w:r>
          </w:p>
          <w:p w:rsidR="00EE10A0" w:rsidRPr="00A81CFE" w:rsidRDefault="00EE10A0" w:rsidP="00781D42">
            <w:pPr>
              <w:pStyle w:val="Normal1"/>
              <w:tabs>
                <w:tab w:val="left" w:pos="360"/>
              </w:tabs>
              <w:ind w:left="229"/>
              <w:rPr>
                <w:color w:val="000000" w:themeColor="text1"/>
              </w:rPr>
            </w:pPr>
            <w:r w:rsidRPr="00A81CFE">
              <w:rPr>
                <w:rFonts w:ascii="Garamond" w:eastAsia="Garamond" w:hAnsi="Garamond" w:cs="Garamond"/>
                <w:color w:val="000000" w:themeColor="text1"/>
              </w:rPr>
              <w:t xml:space="preserve">Meeting day: </w:t>
            </w:r>
            <w:r w:rsidR="00516E19" w:rsidRPr="00A81CFE">
              <w:rPr>
                <w:rFonts w:ascii="Garamond" w:eastAsia="Garamond" w:hAnsi="Garamond" w:cs="Garamond"/>
                <w:color w:val="000000" w:themeColor="text1"/>
              </w:rPr>
              <w:t>Office Hour</w:t>
            </w:r>
          </w:p>
          <w:p w:rsidR="00EE10A0" w:rsidRPr="00A81CFE" w:rsidRDefault="00EE10A0" w:rsidP="00781D42">
            <w:pPr>
              <w:pStyle w:val="Normal1"/>
              <w:tabs>
                <w:tab w:val="left" w:pos="360"/>
              </w:tabs>
              <w:ind w:left="229"/>
              <w:rPr>
                <w:color w:val="000000" w:themeColor="text1"/>
              </w:rPr>
            </w:pPr>
            <w:r w:rsidRPr="00A81CFE">
              <w:rPr>
                <w:rFonts w:ascii="Garamond" w:eastAsia="Garamond" w:hAnsi="Garamond" w:cs="Garamond"/>
                <w:color w:val="000000" w:themeColor="text1"/>
              </w:rPr>
              <w:t xml:space="preserve">Meeting time: </w:t>
            </w:r>
            <w:r w:rsidR="00516E19" w:rsidRPr="00A81CFE">
              <w:rPr>
                <w:rFonts w:ascii="Garamond" w:eastAsia="Garamond" w:hAnsi="Garamond" w:cs="Garamond"/>
                <w:color w:val="000000" w:themeColor="text1"/>
              </w:rPr>
              <w:t>Office Hour</w:t>
            </w:r>
          </w:p>
          <w:p w:rsidR="00EE10A0" w:rsidRPr="00A81CFE" w:rsidRDefault="00EE10A0" w:rsidP="00781D42">
            <w:pPr>
              <w:pStyle w:val="Normal1"/>
              <w:tabs>
                <w:tab w:val="left" w:pos="360"/>
              </w:tabs>
              <w:ind w:left="229"/>
              <w:rPr>
                <w:color w:val="000000" w:themeColor="text1"/>
              </w:rPr>
            </w:pPr>
            <w:r w:rsidRPr="00A81CFE">
              <w:rPr>
                <w:rFonts w:ascii="Garamond" w:eastAsia="Garamond" w:hAnsi="Garamond" w:cs="Garamond"/>
                <w:color w:val="000000" w:themeColor="text1"/>
              </w:rPr>
              <w:t xml:space="preserve">Meeting location: </w:t>
            </w:r>
            <w:r w:rsidR="00F0131E">
              <w:rPr>
                <w:rFonts w:ascii="Garamond" w:eastAsia="Garamond" w:hAnsi="Garamond" w:cs="Garamond"/>
                <w:color w:val="000000" w:themeColor="text1"/>
              </w:rPr>
              <w:t>Pharmacy</w:t>
            </w:r>
            <w:r w:rsidR="00F0131E" w:rsidRPr="00A81CFE">
              <w:rPr>
                <w:rFonts w:ascii="Garamond" w:eastAsia="Garamond" w:hAnsi="Garamond" w:cs="Garamond"/>
                <w:color w:val="000000" w:themeColor="text1"/>
              </w:rPr>
              <w:t xml:space="preserve"> Bldg.</w:t>
            </w:r>
          </w:p>
        </w:tc>
      </w:tr>
    </w:tbl>
    <w:p w:rsidR="00EE10A0" w:rsidRPr="00A81CFE" w:rsidRDefault="00EE10A0" w:rsidP="00EE10A0">
      <w:pPr>
        <w:pStyle w:val="Normal1"/>
        <w:rPr>
          <w:color w:val="000000" w:themeColor="text1"/>
        </w:rPr>
      </w:pPr>
    </w:p>
    <w:tbl>
      <w:tblPr>
        <w:tblStyle w:val="1"/>
        <w:tblW w:w="996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60"/>
        <w:gridCol w:w="360"/>
        <w:gridCol w:w="2550"/>
        <w:gridCol w:w="75"/>
        <w:gridCol w:w="2115"/>
        <w:gridCol w:w="240"/>
        <w:gridCol w:w="2760"/>
      </w:tblGrid>
      <w:tr w:rsidR="00A81CFE" w:rsidRPr="00A81CFE" w:rsidTr="00781D42">
        <w:trPr>
          <w:trHeight w:val="400"/>
        </w:trPr>
        <w:tc>
          <w:tcPr>
            <w:tcW w:w="9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5B9BD5"/>
              <w:right w:val="single" w:sz="4" w:space="0" w:color="000000"/>
            </w:tcBorders>
            <w:shd w:val="clear" w:color="auto" w:fill="D9D9D9"/>
            <w:hideMark/>
          </w:tcPr>
          <w:p w:rsidR="00EE10A0" w:rsidRPr="00A81CFE" w:rsidRDefault="00EE10A0" w:rsidP="00781D42">
            <w:pPr>
              <w:pStyle w:val="Normal1"/>
              <w:rPr>
                <w:color w:val="000000" w:themeColor="text1"/>
              </w:rPr>
            </w:pPr>
            <w:r w:rsidRPr="00A81CFE">
              <w:rPr>
                <w:rFonts w:ascii="Garamond" w:eastAsia="Garamond" w:hAnsi="Garamond" w:cs="Garamond"/>
                <w:b/>
                <w:color w:val="000000" w:themeColor="text1"/>
              </w:rPr>
              <w:t>Course Description</w:t>
            </w:r>
          </w:p>
        </w:tc>
      </w:tr>
      <w:tr w:rsidR="00A81CFE" w:rsidRPr="00A81CFE" w:rsidTr="00781D42">
        <w:trPr>
          <w:trHeight w:val="1240"/>
        </w:trPr>
        <w:tc>
          <w:tcPr>
            <w:tcW w:w="9960" w:type="dxa"/>
            <w:gridSpan w:val="7"/>
            <w:tcBorders>
              <w:top w:val="single" w:sz="4" w:space="0" w:color="5B9BD5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E8B" w:rsidRPr="00AC0E8B" w:rsidRDefault="00AC0E8B" w:rsidP="00AC0E8B">
            <w:pPr>
              <w:pStyle w:val="normal0"/>
              <w:jc w:val="both"/>
              <w:rPr>
                <w:rFonts w:ascii="Garamond" w:eastAsia="Times New Roman" w:hAnsi="Garamond" w:cs="Times New Roman"/>
              </w:rPr>
            </w:pPr>
            <w:r w:rsidRPr="00AC0E8B">
              <w:rPr>
                <w:rFonts w:ascii="Garamond" w:eastAsia="Times New Roman" w:hAnsi="Garamond" w:cs="Times New Roman"/>
              </w:rPr>
              <w:t xml:space="preserve">This course stresses on uncovering the approaches and techniques to software Testing. Students will be introduced to various testing strategies, types and tools. </w:t>
            </w:r>
          </w:p>
          <w:p w:rsidR="00EE10A0" w:rsidRPr="00A81CFE" w:rsidRDefault="00AC0E8B" w:rsidP="00AC0E8B">
            <w:pPr>
              <w:pStyle w:val="Normal1"/>
              <w:jc w:val="both"/>
              <w:rPr>
                <w:color w:val="000000" w:themeColor="text1"/>
              </w:rPr>
            </w:pPr>
            <w:r w:rsidRPr="00AC0E8B">
              <w:rPr>
                <w:rFonts w:ascii="Garamond" w:hAnsi="Garamond"/>
              </w:rPr>
              <w:t>The course mainly bases on foundations given on software engineering I. Students are required to undertake two software development projects as a way to exploit what they got in prerequisites. Moreover, the interim as well as the final deliverables of the aforementioned projects will be used as a play ground for Unit Testing, Integration Testing, and System Testing.</w:t>
            </w:r>
          </w:p>
        </w:tc>
      </w:tr>
      <w:tr w:rsidR="00A81CFE" w:rsidRPr="00A81CFE" w:rsidTr="00781D42">
        <w:trPr>
          <w:trHeight w:val="440"/>
        </w:trPr>
        <w:tc>
          <w:tcPr>
            <w:tcW w:w="9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5B9BD5"/>
              <w:right w:val="single" w:sz="4" w:space="0" w:color="000000"/>
            </w:tcBorders>
            <w:shd w:val="clear" w:color="auto" w:fill="D9D9D9"/>
            <w:hideMark/>
          </w:tcPr>
          <w:p w:rsidR="00EE10A0" w:rsidRPr="00A81CFE" w:rsidRDefault="00EE10A0" w:rsidP="00781D42">
            <w:pPr>
              <w:pStyle w:val="Normal1"/>
              <w:rPr>
                <w:color w:val="000000" w:themeColor="text1"/>
              </w:rPr>
            </w:pPr>
            <w:r w:rsidRPr="00A81CFE">
              <w:rPr>
                <w:rFonts w:ascii="Garamond" w:eastAsia="Garamond" w:hAnsi="Garamond" w:cs="Garamond"/>
                <w:b/>
                <w:color w:val="000000" w:themeColor="text1"/>
              </w:rPr>
              <w:t>Course Objectives</w:t>
            </w:r>
          </w:p>
        </w:tc>
      </w:tr>
      <w:tr w:rsidR="00A81CFE" w:rsidRPr="00A81CFE" w:rsidTr="00781D42">
        <w:trPr>
          <w:trHeight w:val="1240"/>
        </w:trPr>
        <w:tc>
          <w:tcPr>
            <w:tcW w:w="9960" w:type="dxa"/>
            <w:gridSpan w:val="7"/>
            <w:tcBorders>
              <w:top w:val="single" w:sz="4" w:space="0" w:color="5B9BD5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70" w:rsidRPr="004B5670" w:rsidRDefault="004B5670" w:rsidP="004B5670">
            <w:pPr>
              <w:jc w:val="both"/>
              <w:rPr>
                <w:rFonts w:ascii="Garamond" w:hAnsi="Garamond"/>
                <w:bCs/>
                <w:color w:val="000000" w:themeColor="text1"/>
              </w:rPr>
            </w:pPr>
            <w:r w:rsidRPr="004B5670">
              <w:rPr>
                <w:rFonts w:ascii="Garamond" w:hAnsi="Garamond"/>
                <w:bCs/>
                <w:color w:val="000000" w:themeColor="text1"/>
              </w:rPr>
              <w:lastRenderedPageBreak/>
              <w:t xml:space="preserve">After completing this course: </w:t>
            </w:r>
          </w:p>
          <w:p w:rsidR="004B5670" w:rsidRPr="004B5670" w:rsidRDefault="004B5670" w:rsidP="004B5670">
            <w:pPr>
              <w:jc w:val="both"/>
              <w:rPr>
                <w:rFonts w:ascii="Garamond" w:hAnsi="Garamond"/>
                <w:bCs/>
                <w:color w:val="000000" w:themeColor="text1"/>
              </w:rPr>
            </w:pPr>
            <w:r w:rsidRPr="004B5670">
              <w:rPr>
                <w:rFonts w:ascii="Garamond" w:hAnsi="Garamond"/>
                <w:bCs/>
                <w:color w:val="000000" w:themeColor="text1"/>
              </w:rPr>
              <w:sym w:font="Wingdings" w:char="F0D8"/>
            </w:r>
            <w:r w:rsidR="004D2338">
              <w:rPr>
                <w:rFonts w:ascii="Garamond" w:hAnsi="Garamond"/>
                <w:bCs/>
                <w:color w:val="000000" w:themeColor="text1"/>
              </w:rPr>
              <w:t>Students will know basic verification and validation process.</w:t>
            </w:r>
          </w:p>
          <w:p w:rsidR="004B5670" w:rsidRPr="004B5670" w:rsidRDefault="004B5670" w:rsidP="004B5670">
            <w:pPr>
              <w:jc w:val="both"/>
              <w:rPr>
                <w:rFonts w:ascii="Garamond" w:hAnsi="Garamond"/>
                <w:bCs/>
                <w:color w:val="000000" w:themeColor="text1"/>
              </w:rPr>
            </w:pPr>
            <w:r w:rsidRPr="004B5670">
              <w:rPr>
                <w:rFonts w:ascii="Garamond" w:hAnsi="Garamond"/>
                <w:bCs/>
                <w:color w:val="000000" w:themeColor="text1"/>
              </w:rPr>
              <w:sym w:font="Wingdings" w:char="F0D8"/>
            </w:r>
            <w:r w:rsidRPr="004B5670">
              <w:rPr>
                <w:rFonts w:ascii="Garamond" w:hAnsi="Garamond"/>
                <w:bCs/>
                <w:color w:val="000000" w:themeColor="text1"/>
              </w:rPr>
              <w:t xml:space="preserve">Students will be comfortable with various </w:t>
            </w:r>
            <w:r w:rsidR="004D2338">
              <w:rPr>
                <w:rFonts w:ascii="Garamond" w:hAnsi="Garamond"/>
                <w:bCs/>
                <w:color w:val="000000" w:themeColor="text1"/>
              </w:rPr>
              <w:t>testing techniques.</w:t>
            </w:r>
          </w:p>
          <w:p w:rsidR="00EE10A0" w:rsidRPr="004D2338" w:rsidRDefault="004B5670" w:rsidP="004030B5">
            <w:pPr>
              <w:jc w:val="both"/>
              <w:rPr>
                <w:rFonts w:ascii="Garamond" w:hAnsi="Garamond"/>
                <w:bCs/>
                <w:color w:val="000000" w:themeColor="text1"/>
              </w:rPr>
            </w:pPr>
            <w:r w:rsidRPr="004B5670">
              <w:rPr>
                <w:rFonts w:ascii="Garamond" w:hAnsi="Garamond"/>
                <w:bCs/>
                <w:color w:val="000000" w:themeColor="text1"/>
              </w:rPr>
              <w:sym w:font="Wingdings" w:char="F0D8"/>
            </w:r>
            <w:r w:rsidR="004D2338">
              <w:rPr>
                <w:rFonts w:ascii="Garamond" w:hAnsi="Garamond"/>
                <w:bCs/>
                <w:color w:val="000000" w:themeColor="text1"/>
              </w:rPr>
              <w:t>Students will understand that how to generate test cases.</w:t>
            </w:r>
          </w:p>
        </w:tc>
      </w:tr>
      <w:tr w:rsidR="00A81CFE" w:rsidRPr="00A81CFE" w:rsidTr="00781D42">
        <w:trPr>
          <w:trHeight w:val="440"/>
        </w:trPr>
        <w:tc>
          <w:tcPr>
            <w:tcW w:w="9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E10A0" w:rsidRDefault="00EE10A0" w:rsidP="00781D42">
            <w:pPr>
              <w:pStyle w:val="Normal1"/>
              <w:rPr>
                <w:rFonts w:ascii="Garamond" w:eastAsia="Garamond" w:hAnsi="Garamond" w:cs="Garamond"/>
                <w:b/>
                <w:color w:val="000000" w:themeColor="text1"/>
              </w:rPr>
            </w:pPr>
            <w:r w:rsidRPr="00A81CFE">
              <w:rPr>
                <w:rFonts w:ascii="Garamond" w:eastAsia="Garamond" w:hAnsi="Garamond" w:cs="Garamond"/>
                <w:b/>
                <w:color w:val="000000" w:themeColor="text1"/>
              </w:rPr>
              <w:t>Learning Outcomes</w:t>
            </w:r>
          </w:p>
          <w:p w:rsidR="00BD205C" w:rsidRPr="00BD205C" w:rsidRDefault="00BD205C" w:rsidP="00BD205C">
            <w:pPr>
              <w:pStyle w:val="normal0"/>
              <w:jc w:val="both"/>
              <w:rPr>
                <w:rFonts w:ascii="Garamond" w:eastAsia="Times New Roman" w:hAnsi="Garamond" w:cs="Times New Roman"/>
              </w:rPr>
            </w:pPr>
            <w:r w:rsidRPr="00BD205C">
              <w:rPr>
                <w:rFonts w:ascii="Garamond" w:eastAsia="Times New Roman" w:hAnsi="Garamond" w:cs="Times New Roman"/>
              </w:rPr>
              <w:t>Upon completion of this course each student will be able to:</w:t>
            </w:r>
          </w:p>
          <w:p w:rsidR="00BD205C" w:rsidRPr="00BD205C" w:rsidRDefault="00BD205C" w:rsidP="00BD205C">
            <w:pPr>
              <w:pStyle w:val="normal0"/>
              <w:numPr>
                <w:ilvl w:val="0"/>
                <w:numId w:val="30"/>
              </w:numPr>
              <w:spacing w:after="0"/>
              <w:jc w:val="both"/>
              <w:rPr>
                <w:rFonts w:ascii="Garamond" w:hAnsi="Garamond"/>
              </w:rPr>
            </w:pPr>
            <w:r w:rsidRPr="00BD205C">
              <w:rPr>
                <w:rFonts w:ascii="Garamond" w:eastAsia="Times New Roman" w:hAnsi="Garamond" w:cs="Times New Roman"/>
              </w:rPr>
              <w:t>Understand the processes, principles and techniques of software testing, software verification and validation</w:t>
            </w:r>
          </w:p>
          <w:p w:rsidR="00BD205C" w:rsidRPr="00BD205C" w:rsidRDefault="00BD205C" w:rsidP="00BD205C">
            <w:pPr>
              <w:pStyle w:val="normal0"/>
              <w:numPr>
                <w:ilvl w:val="0"/>
                <w:numId w:val="30"/>
              </w:numPr>
              <w:spacing w:after="0"/>
              <w:jc w:val="both"/>
              <w:rPr>
                <w:rFonts w:ascii="Garamond" w:hAnsi="Garamond"/>
              </w:rPr>
            </w:pPr>
            <w:r w:rsidRPr="00BD205C">
              <w:rPr>
                <w:rFonts w:ascii="Garamond" w:eastAsia="Times New Roman" w:hAnsi="Garamond" w:cs="Times New Roman"/>
              </w:rPr>
              <w:t>Develop software testing plans and models</w:t>
            </w:r>
          </w:p>
          <w:p w:rsidR="00BD205C" w:rsidRPr="00BD205C" w:rsidRDefault="00BD205C" w:rsidP="00BD205C">
            <w:pPr>
              <w:pStyle w:val="normal0"/>
              <w:numPr>
                <w:ilvl w:val="0"/>
                <w:numId w:val="30"/>
              </w:numPr>
              <w:spacing w:after="0"/>
              <w:jc w:val="both"/>
              <w:rPr>
                <w:rFonts w:ascii="Garamond" w:hAnsi="Garamond"/>
              </w:rPr>
            </w:pPr>
            <w:r w:rsidRPr="00BD205C">
              <w:rPr>
                <w:rFonts w:ascii="Garamond" w:eastAsia="Times New Roman" w:hAnsi="Garamond" w:cs="Times New Roman"/>
              </w:rPr>
              <w:t>Generate test cases according to various testing criteria</w:t>
            </w:r>
          </w:p>
          <w:p w:rsidR="00BD205C" w:rsidRPr="00BD205C" w:rsidRDefault="00BD205C" w:rsidP="00BD205C">
            <w:pPr>
              <w:pStyle w:val="normal0"/>
              <w:numPr>
                <w:ilvl w:val="0"/>
                <w:numId w:val="30"/>
              </w:numPr>
              <w:spacing w:after="0"/>
              <w:jc w:val="both"/>
              <w:rPr>
                <w:rFonts w:ascii="Garamond" w:hAnsi="Garamond"/>
              </w:rPr>
            </w:pPr>
            <w:r w:rsidRPr="00BD205C">
              <w:rPr>
                <w:rFonts w:ascii="Garamond" w:eastAsia="Times New Roman" w:hAnsi="Garamond" w:cs="Times New Roman"/>
              </w:rPr>
              <w:t>Apply different types of testing approaches</w:t>
            </w:r>
          </w:p>
          <w:p w:rsidR="00BD205C" w:rsidRPr="00BD205C" w:rsidRDefault="00BD205C" w:rsidP="00BD205C">
            <w:pPr>
              <w:pStyle w:val="normal0"/>
              <w:numPr>
                <w:ilvl w:val="0"/>
                <w:numId w:val="30"/>
              </w:numPr>
              <w:spacing w:after="0"/>
              <w:jc w:val="both"/>
              <w:rPr>
                <w:rFonts w:ascii="Garamond" w:hAnsi="Garamond"/>
              </w:rPr>
            </w:pPr>
            <w:r w:rsidRPr="00BD205C">
              <w:rPr>
                <w:rFonts w:ascii="Garamond" w:eastAsia="Times New Roman" w:hAnsi="Garamond" w:cs="Times New Roman"/>
              </w:rPr>
              <w:t>Develop and apply continuous verification methods</w:t>
            </w:r>
          </w:p>
          <w:p w:rsidR="00BD205C" w:rsidRPr="00BD205C" w:rsidRDefault="00BD205C" w:rsidP="00BD205C">
            <w:pPr>
              <w:pStyle w:val="normal0"/>
              <w:numPr>
                <w:ilvl w:val="0"/>
                <w:numId w:val="30"/>
              </w:numPr>
              <w:spacing w:after="0"/>
              <w:jc w:val="both"/>
              <w:rPr>
                <w:rFonts w:ascii="Garamond" w:hAnsi="Garamond"/>
              </w:rPr>
            </w:pPr>
            <w:r w:rsidRPr="00BD205C">
              <w:rPr>
                <w:rFonts w:ascii="Garamond" w:eastAsia="Times New Roman" w:hAnsi="Garamond" w:cs="Times New Roman"/>
              </w:rPr>
              <w:t>Conduct test reviews and formalize documentation</w:t>
            </w:r>
          </w:p>
          <w:p w:rsidR="00BD205C" w:rsidRPr="00A81CFE" w:rsidRDefault="00BD205C" w:rsidP="00BD205C">
            <w:pPr>
              <w:pStyle w:val="Normal1"/>
              <w:rPr>
                <w:color w:val="000000" w:themeColor="text1"/>
              </w:rPr>
            </w:pPr>
            <w:r w:rsidRPr="00BD205C">
              <w:rPr>
                <w:rFonts w:ascii="Garamond" w:hAnsi="Garamond"/>
              </w:rPr>
              <w:t>Efficiently use software verification and validation tools</w:t>
            </w:r>
          </w:p>
        </w:tc>
      </w:tr>
      <w:tr w:rsidR="00A81CFE" w:rsidRPr="00A81CFE" w:rsidTr="006F655C">
        <w:trPr>
          <w:trHeight w:val="458"/>
        </w:trPr>
        <w:tc>
          <w:tcPr>
            <w:tcW w:w="4845" w:type="dxa"/>
            <w:gridSpan w:val="4"/>
            <w:tcBorders>
              <w:top w:val="single" w:sz="4" w:space="0" w:color="5B9BD5"/>
              <w:left w:val="single" w:sz="4" w:space="0" w:color="000000"/>
              <w:bottom w:val="single" w:sz="4" w:space="0" w:color="5B9BD5"/>
              <w:right w:val="single" w:sz="4" w:space="0" w:color="000000"/>
            </w:tcBorders>
            <w:hideMark/>
          </w:tcPr>
          <w:p w:rsidR="00EE10A0" w:rsidRPr="00A81CFE" w:rsidRDefault="00EE10A0" w:rsidP="006F655C">
            <w:pPr>
              <w:pStyle w:val="Normal1"/>
              <w:rPr>
                <w:rFonts w:ascii="Garamond" w:eastAsia="Garamond" w:hAnsi="Garamond" w:cs="Garamond"/>
                <w:b/>
                <w:color w:val="000000" w:themeColor="text1"/>
              </w:rPr>
            </w:pPr>
            <w:r w:rsidRPr="00A81CFE">
              <w:rPr>
                <w:rFonts w:ascii="Garamond" w:eastAsia="Garamond" w:hAnsi="Garamond" w:cs="Garamond"/>
                <w:b/>
                <w:color w:val="000000" w:themeColor="text1"/>
              </w:rPr>
              <w:t xml:space="preserve">Practical Skills </w:t>
            </w:r>
          </w:p>
        </w:tc>
        <w:tc>
          <w:tcPr>
            <w:tcW w:w="5115" w:type="dxa"/>
            <w:gridSpan w:val="3"/>
            <w:tcBorders>
              <w:top w:val="single" w:sz="4" w:space="0" w:color="5B9BD5"/>
              <w:left w:val="single" w:sz="4" w:space="0" w:color="000000"/>
              <w:bottom w:val="single" w:sz="4" w:space="0" w:color="5B9BD5"/>
              <w:right w:val="single" w:sz="4" w:space="0" w:color="000000"/>
            </w:tcBorders>
          </w:tcPr>
          <w:p w:rsidR="00EE10A0" w:rsidRPr="006F655C" w:rsidRDefault="00EE10A0" w:rsidP="006F655C">
            <w:pPr>
              <w:pStyle w:val="Normal1"/>
              <w:rPr>
                <w:rFonts w:ascii="Garamond" w:eastAsia="Garamond" w:hAnsi="Garamond" w:cs="Garamond"/>
                <w:b/>
                <w:color w:val="000000" w:themeColor="text1"/>
              </w:rPr>
            </w:pPr>
            <w:r w:rsidRPr="00A81CFE">
              <w:rPr>
                <w:rFonts w:ascii="Garamond" w:eastAsia="Garamond" w:hAnsi="Garamond" w:cs="Garamond"/>
                <w:b/>
                <w:color w:val="000000" w:themeColor="text1"/>
              </w:rPr>
              <w:t>Transferable Skills</w:t>
            </w:r>
          </w:p>
        </w:tc>
      </w:tr>
      <w:tr w:rsidR="00A81CFE" w:rsidRPr="00A81CFE" w:rsidTr="00781D42">
        <w:trPr>
          <w:trHeight w:val="422"/>
        </w:trPr>
        <w:tc>
          <w:tcPr>
            <w:tcW w:w="9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0A0" w:rsidRPr="00A81CFE" w:rsidRDefault="00EE10A0" w:rsidP="003577AD">
            <w:pPr>
              <w:pStyle w:val="Normal1"/>
              <w:rPr>
                <w:rFonts w:ascii="Garamond" w:eastAsia="Garamond" w:hAnsi="Garamond" w:cs="Garamond"/>
                <w:b/>
                <w:color w:val="000000" w:themeColor="text1"/>
              </w:rPr>
            </w:pPr>
            <w:r w:rsidRPr="00A81CFE">
              <w:rPr>
                <w:rFonts w:ascii="Garamond" w:eastAsia="Garamond" w:hAnsi="Garamond" w:cs="Garamond"/>
                <w:b/>
                <w:color w:val="000000" w:themeColor="text1"/>
              </w:rPr>
              <w:t xml:space="preserve">Prerequisites: </w:t>
            </w:r>
          </w:p>
        </w:tc>
      </w:tr>
      <w:tr w:rsidR="00A81CFE" w:rsidRPr="00A81CFE" w:rsidTr="00781D42">
        <w:trPr>
          <w:trHeight w:val="440"/>
        </w:trPr>
        <w:tc>
          <w:tcPr>
            <w:tcW w:w="9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E10A0" w:rsidRPr="00A81CFE" w:rsidRDefault="00EE10A0" w:rsidP="00781D42">
            <w:pPr>
              <w:pStyle w:val="Normal1"/>
              <w:jc w:val="both"/>
              <w:rPr>
                <w:rFonts w:ascii="Garamond" w:hAnsi="Garamond"/>
                <w:b/>
                <w:color w:val="000000" w:themeColor="text1"/>
              </w:rPr>
            </w:pPr>
            <w:r w:rsidRPr="00A81CFE">
              <w:rPr>
                <w:rFonts w:ascii="Garamond" w:hAnsi="Garamond"/>
                <w:b/>
                <w:color w:val="000000" w:themeColor="text1"/>
              </w:rPr>
              <w:t>Student Work Load</w:t>
            </w:r>
          </w:p>
        </w:tc>
      </w:tr>
      <w:tr w:rsidR="00A81CFE" w:rsidRPr="00A81CFE" w:rsidTr="00781D42">
        <w:trPr>
          <w:trHeight w:val="440"/>
        </w:trPr>
        <w:tc>
          <w:tcPr>
            <w:tcW w:w="1860" w:type="dxa"/>
            <w:tcBorders>
              <w:top w:val="single" w:sz="4" w:space="0" w:color="5B9BD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60B" w:rsidRPr="00A81CFE" w:rsidRDefault="00E4360B" w:rsidP="00E4360B">
            <w:pPr>
              <w:jc w:val="both"/>
              <w:rPr>
                <w:color w:val="000000" w:themeColor="text1"/>
              </w:rPr>
            </w:pPr>
            <w:r w:rsidRPr="00A81CFE">
              <w:rPr>
                <w:rFonts w:ascii="Garamond" w:eastAsia="Garamond" w:hAnsi="Garamond" w:cs="Garamond"/>
                <w:b/>
                <w:color w:val="000000" w:themeColor="text1"/>
              </w:rPr>
              <w:t>Lecture:32 hrs</w:t>
            </w:r>
          </w:p>
        </w:tc>
        <w:tc>
          <w:tcPr>
            <w:tcW w:w="2985" w:type="dxa"/>
            <w:gridSpan w:val="3"/>
            <w:tcBorders>
              <w:top w:val="single" w:sz="4" w:space="0" w:color="5B9BD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60B" w:rsidRPr="00A81CFE" w:rsidRDefault="00E4360B" w:rsidP="00E4360B">
            <w:pPr>
              <w:jc w:val="both"/>
              <w:rPr>
                <w:color w:val="000000" w:themeColor="text1"/>
              </w:rPr>
            </w:pPr>
            <w:r w:rsidRPr="00A81CFE">
              <w:rPr>
                <w:rFonts w:ascii="Garamond" w:eastAsia="Garamond" w:hAnsi="Garamond" w:cs="Garamond"/>
                <w:b/>
                <w:color w:val="000000" w:themeColor="text1"/>
              </w:rPr>
              <w:t>Tutorial: 32hrs</w:t>
            </w:r>
          </w:p>
        </w:tc>
        <w:tc>
          <w:tcPr>
            <w:tcW w:w="2355" w:type="dxa"/>
            <w:gridSpan w:val="2"/>
            <w:tcBorders>
              <w:top w:val="single" w:sz="4" w:space="0" w:color="5B9BD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60B" w:rsidRPr="00A81CFE" w:rsidRDefault="00E4360B" w:rsidP="00E4360B">
            <w:pPr>
              <w:jc w:val="both"/>
              <w:rPr>
                <w:color w:val="000000" w:themeColor="text1"/>
              </w:rPr>
            </w:pPr>
            <w:r w:rsidRPr="00A81CFE">
              <w:rPr>
                <w:rFonts w:ascii="Garamond" w:eastAsia="Garamond" w:hAnsi="Garamond" w:cs="Garamond"/>
                <w:b/>
                <w:color w:val="000000" w:themeColor="text1"/>
              </w:rPr>
              <w:t>Home Study:65 hrs</w:t>
            </w:r>
          </w:p>
        </w:tc>
        <w:tc>
          <w:tcPr>
            <w:tcW w:w="2760" w:type="dxa"/>
            <w:tcBorders>
              <w:top w:val="single" w:sz="4" w:space="0" w:color="5B9BD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60B" w:rsidRPr="00A81CFE" w:rsidRDefault="00E4360B" w:rsidP="00E4360B">
            <w:pPr>
              <w:jc w:val="both"/>
              <w:rPr>
                <w:color w:val="000000" w:themeColor="text1"/>
              </w:rPr>
            </w:pPr>
            <w:r w:rsidRPr="00A81CFE">
              <w:rPr>
                <w:rFonts w:ascii="Garamond" w:eastAsia="Garamond" w:hAnsi="Garamond" w:cs="Garamond"/>
                <w:b/>
                <w:color w:val="000000" w:themeColor="text1"/>
              </w:rPr>
              <w:t>Laboratory: 48hrs</w:t>
            </w:r>
          </w:p>
        </w:tc>
      </w:tr>
      <w:tr w:rsidR="00A81CFE" w:rsidRPr="00A81CFE" w:rsidTr="00781D42">
        <w:trPr>
          <w:trHeight w:val="440"/>
        </w:trPr>
        <w:tc>
          <w:tcPr>
            <w:tcW w:w="9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E10A0" w:rsidRPr="00A81CFE" w:rsidRDefault="00EE10A0" w:rsidP="00781D42">
            <w:pPr>
              <w:pStyle w:val="Normal1"/>
              <w:jc w:val="both"/>
              <w:rPr>
                <w:color w:val="000000" w:themeColor="text1"/>
              </w:rPr>
            </w:pPr>
            <w:r w:rsidRPr="00A81CFE">
              <w:rPr>
                <w:rFonts w:ascii="Garamond" w:eastAsia="Garamond" w:hAnsi="Garamond" w:cs="Garamond"/>
                <w:b/>
                <w:color w:val="000000" w:themeColor="text1"/>
              </w:rPr>
              <w:t>Course Content</w:t>
            </w:r>
          </w:p>
        </w:tc>
      </w:tr>
      <w:tr w:rsidR="00A81CFE" w:rsidRPr="00A81CFE" w:rsidTr="008A6A0E">
        <w:trPr>
          <w:trHeight w:val="1700"/>
        </w:trPr>
        <w:tc>
          <w:tcPr>
            <w:tcW w:w="9960" w:type="dxa"/>
            <w:gridSpan w:val="7"/>
            <w:tcBorders>
              <w:top w:val="single" w:sz="4" w:space="0" w:color="5B9BD5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A94" w:rsidRPr="006E3A94" w:rsidRDefault="006E3A94" w:rsidP="006E3A94">
            <w:pPr>
              <w:autoSpaceDE w:val="0"/>
              <w:autoSpaceDN w:val="0"/>
              <w:adjustRightInd w:val="0"/>
              <w:rPr>
                <w:rFonts w:ascii="Garamond" w:eastAsia="Calibri" w:hAnsi="Garamond"/>
                <w:b/>
              </w:rPr>
            </w:pPr>
            <w:r w:rsidRPr="006E3A94">
              <w:rPr>
                <w:rFonts w:ascii="Garamond" w:eastAsia="Calibri" w:hAnsi="Garamond"/>
                <w:b/>
              </w:rPr>
              <w:t xml:space="preserve">Introduction </w:t>
            </w:r>
          </w:p>
          <w:p w:rsidR="00BD205C" w:rsidRPr="00BD205C" w:rsidRDefault="00BD205C" w:rsidP="00BD205C">
            <w:pPr>
              <w:pStyle w:val="normal0"/>
              <w:rPr>
                <w:rFonts w:ascii="Garamond" w:eastAsia="Times New Roman" w:hAnsi="Garamond" w:cs="Times New Roman"/>
                <w:b/>
              </w:rPr>
            </w:pPr>
            <w:r w:rsidRPr="00BD205C">
              <w:rPr>
                <w:rFonts w:ascii="Garamond" w:eastAsia="Times New Roman" w:hAnsi="Garamond" w:cs="Times New Roman"/>
                <w:b/>
              </w:rPr>
              <w:t>Chapter One: Architectural Styles, Design Patterns, and Objects: Preliminaries</w:t>
            </w:r>
          </w:p>
          <w:p w:rsidR="005D19FC" w:rsidRDefault="00BD205C" w:rsidP="005D19FC">
            <w:pPr>
              <w:pStyle w:val="normal0"/>
              <w:rPr>
                <w:rFonts w:ascii="Garamond" w:eastAsia="Times New Roman" w:hAnsi="Garamond" w:cs="Times New Roman"/>
              </w:rPr>
            </w:pPr>
            <w:r w:rsidRPr="00BD205C">
              <w:rPr>
                <w:rFonts w:ascii="Garamond" w:eastAsia="Times New Roman" w:hAnsi="Garamond" w:cs="Times New Roman"/>
              </w:rPr>
              <w:t xml:space="preserve">             Architectural Design: Architectural Design Decisions, Architectural Views</w:t>
            </w:r>
            <w:proofErr w:type="gramStart"/>
            <w:r w:rsidR="007567B8">
              <w:rPr>
                <w:rFonts w:ascii="Garamond" w:eastAsia="Times New Roman" w:hAnsi="Garamond" w:cs="Times New Roman"/>
              </w:rPr>
              <w:t xml:space="preserve">, </w:t>
            </w:r>
            <w:r w:rsidR="00C36CA7">
              <w:rPr>
                <w:rFonts w:ascii="Garamond" w:eastAsia="Times New Roman" w:hAnsi="Garamond" w:cs="Times New Roman"/>
              </w:rPr>
              <w:t xml:space="preserve"> </w:t>
            </w:r>
            <w:r w:rsidR="007567B8" w:rsidRPr="00BD205C">
              <w:rPr>
                <w:rFonts w:ascii="Garamond" w:eastAsia="Times New Roman" w:hAnsi="Garamond" w:cs="Times New Roman"/>
              </w:rPr>
              <w:t>Architectural</w:t>
            </w:r>
            <w:proofErr w:type="gramEnd"/>
            <w:r w:rsidRPr="00BD205C">
              <w:rPr>
                <w:rFonts w:ascii="Garamond" w:eastAsia="Times New Roman" w:hAnsi="Garamond" w:cs="Times New Roman"/>
              </w:rPr>
              <w:t xml:space="preserve"> Patterns: Layered Architecture, Repository architecture, Client–server   architecture, Pipe and filter architecture </w:t>
            </w:r>
            <w:r w:rsidR="007567B8" w:rsidRPr="00BD205C">
              <w:rPr>
                <w:rFonts w:ascii="Garamond" w:eastAsia="Times New Roman" w:hAnsi="Garamond" w:cs="Times New Roman"/>
              </w:rPr>
              <w:t>and Application</w:t>
            </w:r>
            <w:r w:rsidRPr="00BD205C">
              <w:rPr>
                <w:rFonts w:ascii="Garamond" w:eastAsia="Times New Roman" w:hAnsi="Garamond" w:cs="Times New Roman"/>
              </w:rPr>
              <w:t xml:space="preserve"> architectures</w:t>
            </w:r>
            <w:r w:rsidR="005D19FC">
              <w:rPr>
                <w:rFonts w:ascii="Garamond" w:eastAsia="Times New Roman" w:hAnsi="Garamond" w:cs="Times New Roman"/>
              </w:rPr>
              <w:t xml:space="preserve">, </w:t>
            </w:r>
            <w:r w:rsidRPr="00BD205C">
              <w:rPr>
                <w:rFonts w:ascii="Garamond" w:eastAsia="Times New Roman" w:hAnsi="Garamond" w:cs="Times New Roman"/>
              </w:rPr>
              <w:t>Object Oriented Design: Object - Oriented Design Using the UML, Design Patterns</w:t>
            </w:r>
            <w:r w:rsidR="005D19FC">
              <w:rPr>
                <w:rFonts w:ascii="Garamond" w:eastAsia="Times New Roman" w:hAnsi="Garamond" w:cs="Times New Roman"/>
              </w:rPr>
              <w:t xml:space="preserve">. </w:t>
            </w:r>
          </w:p>
          <w:p w:rsidR="00BD205C" w:rsidRPr="005D19FC" w:rsidRDefault="00BD205C" w:rsidP="005D19FC">
            <w:pPr>
              <w:pStyle w:val="normal0"/>
              <w:rPr>
                <w:rFonts w:ascii="Garamond" w:eastAsia="Times New Roman" w:hAnsi="Garamond" w:cs="Times New Roman"/>
                <w:b/>
              </w:rPr>
            </w:pPr>
            <w:r w:rsidRPr="005D19FC">
              <w:rPr>
                <w:rFonts w:ascii="Garamond" w:eastAsia="Times New Roman" w:hAnsi="Garamond" w:cs="Times New Roman"/>
                <w:b/>
              </w:rPr>
              <w:t>Assignment 1.1: Software Requirement and  Design Specification Document</w:t>
            </w:r>
          </w:p>
          <w:p w:rsidR="00BD205C" w:rsidRPr="005D19FC" w:rsidRDefault="00BD205C" w:rsidP="005D19FC">
            <w:pPr>
              <w:pStyle w:val="normal0"/>
              <w:jc w:val="both"/>
              <w:rPr>
                <w:rFonts w:ascii="Garamond" w:eastAsia="Times New Roman" w:hAnsi="Garamond" w:cs="Times New Roman"/>
              </w:rPr>
            </w:pPr>
            <w:r w:rsidRPr="005D19FC">
              <w:rPr>
                <w:rFonts w:ascii="Garamond" w:eastAsia="Times New Roman" w:hAnsi="Garamond" w:cs="Times New Roman"/>
                <w:b/>
              </w:rPr>
              <w:t>Chapter Two – Software Verification and Validation</w:t>
            </w:r>
            <w:r w:rsidR="005D19FC">
              <w:rPr>
                <w:rFonts w:ascii="Garamond" w:eastAsia="Times New Roman" w:hAnsi="Garamond" w:cs="Times New Roman"/>
                <w:b/>
              </w:rPr>
              <w:t xml:space="preserve">: </w:t>
            </w:r>
            <w:r w:rsidRPr="005D19FC">
              <w:rPr>
                <w:rFonts w:ascii="Garamond" w:eastAsia="Times New Roman" w:hAnsi="Garamond" w:cs="Times New Roman"/>
              </w:rPr>
              <w:t>Quality Revolution</w:t>
            </w:r>
            <w:r w:rsidR="005D19FC" w:rsidRPr="005D19FC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Software Quality</w:t>
            </w:r>
            <w:r w:rsidR="005D19FC" w:rsidRPr="005D19FC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Distinguish</w:t>
            </w:r>
            <w:r w:rsidR="005D19FC" w:rsidRPr="005D19FC">
              <w:rPr>
                <w:rFonts w:ascii="Garamond" w:eastAsia="Times New Roman" w:hAnsi="Garamond" w:cs="Times New Roman"/>
              </w:rPr>
              <w:t>ing Verification and Validation,</w:t>
            </w:r>
            <w:r w:rsidR="005D19FC">
              <w:rPr>
                <w:rFonts w:ascii="Garamond" w:eastAsia="Times New Roman" w:hAnsi="Garamond" w:cs="Times New Roman"/>
              </w:rPr>
              <w:t xml:space="preserve"> </w:t>
            </w:r>
            <w:r w:rsidRPr="005D19FC">
              <w:rPr>
                <w:rFonts w:ascii="Garamond" w:eastAsia="Times New Roman" w:hAnsi="Garamond" w:cs="Times New Roman"/>
              </w:rPr>
              <w:t>Limitations of Verification and Validation</w:t>
            </w:r>
            <w:r w:rsidR="005D19FC" w:rsidRPr="005D19FC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The Role of V &amp; V in Software Evolution</w:t>
            </w:r>
            <w:r w:rsidR="005D19FC" w:rsidRPr="005D19FC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Types of Products and Objectives of V &amp; V</w:t>
            </w:r>
          </w:p>
          <w:p w:rsidR="00BD205C" w:rsidRPr="005D19FC" w:rsidRDefault="00BD205C" w:rsidP="005D19FC">
            <w:pPr>
              <w:pStyle w:val="normal0"/>
              <w:jc w:val="both"/>
              <w:rPr>
                <w:rFonts w:ascii="Garamond" w:eastAsia="Times New Roman" w:hAnsi="Garamond" w:cs="Times New Roman"/>
              </w:rPr>
            </w:pPr>
            <w:r w:rsidRPr="005D19FC">
              <w:rPr>
                <w:rFonts w:ascii="Garamond" w:eastAsia="Times New Roman" w:hAnsi="Garamond" w:cs="Times New Roman"/>
              </w:rPr>
              <w:t xml:space="preserve">            TESTING CONCEPTS, ISSUES, AND TECHNIQUES</w:t>
            </w:r>
            <w:r w:rsidR="005D19FC" w:rsidRPr="005D19FC">
              <w:rPr>
                <w:rFonts w:ascii="Garamond" w:eastAsia="Times New Roman" w:hAnsi="Garamond" w:cs="Times New Roman"/>
              </w:rPr>
              <w:t xml:space="preserve">: </w:t>
            </w:r>
            <w:r w:rsidRPr="005D19FC">
              <w:rPr>
                <w:rFonts w:ascii="Garamond" w:eastAsia="Times New Roman" w:hAnsi="Garamond" w:cs="Times New Roman"/>
              </w:rPr>
              <w:t>Purposes of Testing</w:t>
            </w:r>
            <w:r w:rsidR="005D19FC" w:rsidRPr="005D19FC">
              <w:rPr>
                <w:rFonts w:ascii="Garamond" w:eastAsia="Times New Roman" w:hAnsi="Garamond" w:cs="Times New Roman"/>
              </w:rPr>
              <w:t>,</w:t>
            </w:r>
            <w:r w:rsidR="007567B8">
              <w:rPr>
                <w:rFonts w:ascii="Garamond" w:eastAsia="Times New Roman" w:hAnsi="Garamond" w:cs="Times New Roman"/>
              </w:rPr>
              <w:t xml:space="preserve"> </w:t>
            </w:r>
            <w:r w:rsidRPr="005D19FC">
              <w:rPr>
                <w:rFonts w:ascii="Garamond" w:eastAsia="Times New Roman" w:hAnsi="Garamond" w:cs="Times New Roman"/>
              </w:rPr>
              <w:t xml:space="preserve">Terms in </w:t>
            </w:r>
            <w:r w:rsidR="005D19FC" w:rsidRPr="005D19FC">
              <w:rPr>
                <w:rFonts w:ascii="Garamond" w:eastAsia="Times New Roman" w:hAnsi="Garamond" w:cs="Times New Roman"/>
              </w:rPr>
              <w:t xml:space="preserve">   </w:t>
            </w:r>
            <w:r w:rsidRPr="005D19FC">
              <w:rPr>
                <w:rFonts w:ascii="Garamond" w:eastAsia="Times New Roman" w:hAnsi="Garamond" w:cs="Times New Roman"/>
              </w:rPr>
              <w:t>Testing</w:t>
            </w:r>
            <w:r w:rsidR="005D19FC" w:rsidRPr="005D19FC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Failure, Error, Fault, and Defect</w:t>
            </w:r>
            <w:r w:rsidR="005D19FC" w:rsidRPr="005D19FC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Generic Testing Processes</w:t>
            </w:r>
            <w:r w:rsidR="005D19FC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Functional Vs. Structural Testing</w:t>
            </w:r>
            <w:r w:rsidR="005D19FC" w:rsidRPr="005D19FC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Test-Case Design [4]</w:t>
            </w:r>
            <w:r w:rsidR="005D19FC" w:rsidRPr="005D19FC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Concept of Complete Testing</w:t>
            </w:r>
            <w:r w:rsidR="005D19FC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When to Stop Testing</w:t>
            </w:r>
            <w:r w:rsidR="005D19FC" w:rsidRPr="005D19FC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Notion of Software Reliability</w:t>
            </w:r>
            <w:r w:rsidR="005D19FC">
              <w:rPr>
                <w:rFonts w:ascii="Garamond" w:eastAsia="Times New Roman" w:hAnsi="Garamond" w:cs="Times New Roman"/>
              </w:rPr>
              <w:t>.</w:t>
            </w:r>
          </w:p>
          <w:p w:rsidR="00BD205C" w:rsidRPr="005D19FC" w:rsidRDefault="00BD205C" w:rsidP="00BD205C">
            <w:pPr>
              <w:pStyle w:val="normal0"/>
              <w:jc w:val="both"/>
              <w:rPr>
                <w:rFonts w:ascii="Garamond" w:eastAsia="Times New Roman" w:hAnsi="Garamond" w:cs="Times New Roman"/>
                <w:b/>
              </w:rPr>
            </w:pPr>
            <w:r w:rsidRPr="005D19FC">
              <w:rPr>
                <w:rFonts w:ascii="Garamond" w:eastAsia="Times New Roman" w:hAnsi="Garamond" w:cs="Times New Roman"/>
                <w:b/>
              </w:rPr>
              <w:lastRenderedPageBreak/>
              <w:t>Assignment II: Software Testing; Seminar I</w:t>
            </w:r>
          </w:p>
          <w:p w:rsidR="00BD205C" w:rsidRPr="005D19FC" w:rsidRDefault="00BD205C" w:rsidP="005D19FC">
            <w:pPr>
              <w:pStyle w:val="normal0"/>
              <w:jc w:val="both"/>
              <w:rPr>
                <w:rFonts w:ascii="Garamond" w:eastAsia="Times New Roman" w:hAnsi="Garamond" w:cs="Times New Roman"/>
              </w:rPr>
            </w:pPr>
            <w:r w:rsidRPr="005D19FC">
              <w:rPr>
                <w:rFonts w:ascii="Garamond" w:eastAsia="Times New Roman" w:hAnsi="Garamond" w:cs="Times New Roman"/>
                <w:b/>
              </w:rPr>
              <w:t>Chapter Three - Theory of Program Testing</w:t>
            </w:r>
            <w:r w:rsidR="005D19FC">
              <w:rPr>
                <w:rFonts w:ascii="Garamond" w:eastAsia="Times New Roman" w:hAnsi="Garamond" w:cs="Times New Roman"/>
                <w:b/>
              </w:rPr>
              <w:t xml:space="preserve">: </w:t>
            </w:r>
            <w:r w:rsidRPr="005D19FC">
              <w:rPr>
                <w:rFonts w:ascii="Garamond" w:eastAsia="Times New Roman" w:hAnsi="Garamond" w:cs="Times New Roman"/>
              </w:rPr>
              <w:t>Basic Concepts In Testing Theory</w:t>
            </w:r>
            <w:r w:rsidR="005D19FC">
              <w:rPr>
                <w:rFonts w:ascii="Garamond" w:eastAsia="Times New Roman" w:hAnsi="Garamond" w:cs="Times New Roman"/>
              </w:rPr>
              <w:t>,</w:t>
            </w:r>
            <w:r w:rsidR="0000394F">
              <w:rPr>
                <w:rFonts w:ascii="Garamond" w:eastAsia="Times New Roman" w:hAnsi="Garamond" w:cs="Times New Roman"/>
              </w:rPr>
              <w:t xml:space="preserve"> </w:t>
            </w:r>
            <w:r w:rsidRPr="005D19FC">
              <w:rPr>
                <w:rFonts w:ascii="Garamond" w:eastAsia="Times New Roman" w:hAnsi="Garamond" w:cs="Times New Roman"/>
              </w:rPr>
              <w:t xml:space="preserve">Theory of </w:t>
            </w:r>
            <w:proofErr w:type="spellStart"/>
            <w:r w:rsidRPr="005D19FC">
              <w:rPr>
                <w:rFonts w:ascii="Garamond" w:eastAsia="Times New Roman" w:hAnsi="Garamond" w:cs="Times New Roman"/>
              </w:rPr>
              <w:t>Goodenough</w:t>
            </w:r>
            <w:proofErr w:type="spellEnd"/>
            <w:r w:rsidRPr="005D19FC">
              <w:rPr>
                <w:rFonts w:ascii="Garamond" w:eastAsia="Times New Roman" w:hAnsi="Garamond" w:cs="Times New Roman"/>
              </w:rPr>
              <w:t xml:space="preserve"> And </w:t>
            </w:r>
            <w:proofErr w:type="spellStart"/>
            <w:r w:rsidRPr="005D19FC">
              <w:rPr>
                <w:rFonts w:ascii="Garamond" w:eastAsia="Times New Roman" w:hAnsi="Garamond" w:cs="Times New Roman"/>
              </w:rPr>
              <w:t>Gerhart</w:t>
            </w:r>
            <w:proofErr w:type="spellEnd"/>
            <w:r w:rsidR="005D19FC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 xml:space="preserve">Theory of </w:t>
            </w:r>
            <w:proofErr w:type="spellStart"/>
            <w:r w:rsidRPr="005D19FC">
              <w:rPr>
                <w:rFonts w:ascii="Garamond" w:eastAsia="Times New Roman" w:hAnsi="Garamond" w:cs="Times New Roman"/>
              </w:rPr>
              <w:t>Weyuker</w:t>
            </w:r>
            <w:proofErr w:type="spellEnd"/>
            <w:r w:rsidRPr="005D19FC">
              <w:rPr>
                <w:rFonts w:ascii="Garamond" w:eastAsia="Times New Roman" w:hAnsi="Garamond" w:cs="Times New Roman"/>
              </w:rPr>
              <w:t xml:space="preserve"> And </w:t>
            </w:r>
            <w:proofErr w:type="spellStart"/>
            <w:r w:rsidRPr="005D19FC">
              <w:rPr>
                <w:rFonts w:ascii="Garamond" w:eastAsia="Times New Roman" w:hAnsi="Garamond" w:cs="Times New Roman"/>
              </w:rPr>
              <w:t>Ostrand</w:t>
            </w:r>
            <w:proofErr w:type="spellEnd"/>
            <w:r w:rsidR="005D19FC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 xml:space="preserve">Theory of </w:t>
            </w:r>
            <w:proofErr w:type="spellStart"/>
            <w:r w:rsidRPr="005D19FC">
              <w:rPr>
                <w:rFonts w:ascii="Garamond" w:eastAsia="Times New Roman" w:hAnsi="Garamond" w:cs="Times New Roman"/>
              </w:rPr>
              <w:t>Gourlay</w:t>
            </w:r>
            <w:proofErr w:type="spellEnd"/>
            <w:r w:rsidR="005D19FC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Adequacy of Testing</w:t>
            </w:r>
            <w:r w:rsidR="005D19FC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Limitations of Testing</w:t>
            </w:r>
            <w:r w:rsidR="0000394F">
              <w:rPr>
                <w:rFonts w:ascii="Garamond" w:eastAsia="Times New Roman" w:hAnsi="Garamond" w:cs="Times New Roman"/>
              </w:rPr>
              <w:t>.</w:t>
            </w:r>
          </w:p>
          <w:p w:rsidR="00BD205C" w:rsidRPr="005D19FC" w:rsidRDefault="00BD205C" w:rsidP="005D19FC">
            <w:pPr>
              <w:pStyle w:val="normal0"/>
              <w:jc w:val="both"/>
              <w:rPr>
                <w:rFonts w:ascii="Garamond" w:eastAsia="Times New Roman" w:hAnsi="Garamond" w:cs="Times New Roman"/>
              </w:rPr>
            </w:pPr>
            <w:r w:rsidRPr="005D19FC">
              <w:rPr>
                <w:rFonts w:ascii="Garamond" w:eastAsia="Times New Roman" w:hAnsi="Garamond" w:cs="Times New Roman"/>
                <w:b/>
              </w:rPr>
              <w:t>Chapter Four – Unit Testing</w:t>
            </w:r>
            <w:r w:rsidR="005D19FC" w:rsidRPr="005D19FC">
              <w:rPr>
                <w:rFonts w:ascii="Garamond" w:eastAsia="Times New Roman" w:hAnsi="Garamond" w:cs="Times New Roman"/>
                <w:b/>
              </w:rPr>
              <w:t xml:space="preserve">: </w:t>
            </w:r>
            <w:r w:rsidRPr="005D19FC">
              <w:rPr>
                <w:rFonts w:ascii="Garamond" w:eastAsia="Times New Roman" w:hAnsi="Garamond" w:cs="Times New Roman"/>
              </w:rPr>
              <w:t>Concept of Unit Testing</w:t>
            </w:r>
            <w:r w:rsidR="005D19FC" w:rsidRPr="005D19FC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Phases of Unit Testing</w:t>
            </w:r>
            <w:r w:rsidR="005D19FC" w:rsidRPr="005D19FC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Static Unit Testing</w:t>
            </w:r>
            <w:r w:rsidR="005D19FC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Program Inspections,</w:t>
            </w:r>
            <w:r w:rsidR="0000394F">
              <w:rPr>
                <w:rFonts w:ascii="Garamond" w:eastAsia="Times New Roman" w:hAnsi="Garamond" w:cs="Times New Roman"/>
              </w:rPr>
              <w:t xml:space="preserve"> </w:t>
            </w:r>
            <w:r w:rsidRPr="005D19FC">
              <w:rPr>
                <w:rFonts w:ascii="Garamond" w:eastAsia="Times New Roman" w:hAnsi="Garamond" w:cs="Times New Roman"/>
              </w:rPr>
              <w:t>Walkthroughs, and Reviews [4]</w:t>
            </w:r>
            <w:r w:rsidR="005D19FC" w:rsidRPr="005D19FC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Dynamic Unit Testing</w:t>
            </w:r>
            <w:r w:rsidR="005D19FC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Test-Case Design Techniques [4]</w:t>
            </w:r>
            <w:r w:rsidR="005D19FC" w:rsidRPr="005D19FC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Mutation Testing</w:t>
            </w:r>
            <w:r w:rsidR="005D19FC" w:rsidRPr="005D19FC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Debugging [4]</w:t>
            </w:r>
            <w:r w:rsidR="005D19FC" w:rsidRPr="005D19FC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Debugging by Brute Force</w:t>
            </w:r>
            <w:r w:rsidR="005D19FC" w:rsidRPr="005D19FC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Debugging by Induction</w:t>
            </w:r>
            <w:r w:rsidR="005D19FC" w:rsidRPr="005D19FC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Debugging by Deduction</w:t>
            </w:r>
            <w:r w:rsidR="005D19FC" w:rsidRPr="005D19FC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Debugging by Backtracking</w:t>
            </w:r>
            <w:r w:rsidR="005D19FC" w:rsidRPr="005D19FC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Debugging by Testing</w:t>
            </w:r>
            <w:r w:rsidR="005D19FC" w:rsidRPr="005D19FC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Extreme Testing</w:t>
            </w:r>
            <w:r w:rsidR="005D19FC" w:rsidRPr="005D19FC">
              <w:rPr>
                <w:rFonts w:ascii="Garamond" w:eastAsia="Times New Roman" w:hAnsi="Garamond" w:cs="Times New Roman"/>
              </w:rPr>
              <w:t>.</w:t>
            </w:r>
          </w:p>
          <w:p w:rsidR="00BD205C" w:rsidRDefault="00BD205C" w:rsidP="005D19FC">
            <w:pPr>
              <w:pStyle w:val="normal0"/>
              <w:rPr>
                <w:rFonts w:ascii="Times New Roman" w:eastAsia="Times New Roman" w:hAnsi="Times New Roman" w:cs="Times New Roman"/>
              </w:rPr>
            </w:pPr>
            <w:r w:rsidRPr="005D19FC">
              <w:rPr>
                <w:rFonts w:ascii="Garamond" w:eastAsia="Times New Roman" w:hAnsi="Garamond" w:cs="Times New Roman"/>
                <w:b/>
              </w:rPr>
              <w:t>Assignment</w:t>
            </w:r>
            <w:r w:rsidR="005D19FC" w:rsidRPr="005D19FC">
              <w:rPr>
                <w:rFonts w:ascii="Garamond" w:eastAsia="Times New Roman" w:hAnsi="Garamond" w:cs="Times New Roman"/>
                <w:b/>
              </w:rPr>
              <w:t xml:space="preserve"> </w:t>
            </w:r>
            <w:r w:rsidRPr="005D19FC">
              <w:rPr>
                <w:rFonts w:ascii="Garamond" w:eastAsia="Times New Roman" w:hAnsi="Garamond" w:cs="Times New Roman"/>
                <w:b/>
              </w:rPr>
              <w:t>4.1: Document Review</w:t>
            </w:r>
            <w:r w:rsidRPr="005D19FC">
              <w:rPr>
                <w:rFonts w:ascii="Garamond" w:eastAsia="Times New Roman" w:hAnsi="Garamond" w:cs="Times New Roman"/>
                <w:b/>
              </w:rPr>
              <w:br/>
              <w:t>Assignment 4.2: Code Review</w:t>
            </w:r>
          </w:p>
          <w:p w:rsidR="00BD205C" w:rsidRPr="005D19FC" w:rsidRDefault="00BD205C" w:rsidP="005D19FC">
            <w:pPr>
              <w:pStyle w:val="normal0"/>
              <w:jc w:val="both"/>
              <w:rPr>
                <w:rFonts w:ascii="Garamond" w:eastAsia="Times New Roman" w:hAnsi="Garamond" w:cs="Times New Roman"/>
              </w:rPr>
            </w:pPr>
            <w:r w:rsidRPr="005D19FC">
              <w:rPr>
                <w:rFonts w:ascii="Garamond" w:eastAsia="Times New Roman" w:hAnsi="Garamond" w:cs="Times New Roman"/>
                <w:b/>
              </w:rPr>
              <w:t>Chapter Five  - Test Case Design Techniques</w:t>
            </w:r>
            <w:r w:rsidR="005D19FC">
              <w:rPr>
                <w:rFonts w:ascii="Garamond" w:eastAsia="Times New Roman" w:hAnsi="Garamond" w:cs="Times New Roman"/>
                <w:b/>
              </w:rPr>
              <w:t xml:space="preserve">: </w:t>
            </w:r>
            <w:r w:rsidRPr="005D19FC">
              <w:rPr>
                <w:rFonts w:ascii="Garamond" w:eastAsia="Times New Roman" w:hAnsi="Garamond" w:cs="Times New Roman"/>
              </w:rPr>
              <w:t>Control Flow Testing</w:t>
            </w:r>
            <w:r w:rsidR="005D19FC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 xml:space="preserve">Control Flow </w:t>
            </w:r>
            <w:proofErr w:type="spellStart"/>
            <w:r w:rsidRPr="005D19FC">
              <w:rPr>
                <w:rFonts w:ascii="Garamond" w:eastAsia="Times New Roman" w:hAnsi="Garamond" w:cs="Times New Roman"/>
              </w:rPr>
              <w:t>graph</w:t>
            </w:r>
            <w:r w:rsidR="005D19FC">
              <w:rPr>
                <w:rFonts w:ascii="Garamond" w:eastAsia="Times New Roman" w:hAnsi="Garamond" w:cs="Times New Roman"/>
              </w:rPr>
              <w:t>,</w:t>
            </w:r>
            <w:r w:rsidRPr="005D19FC">
              <w:rPr>
                <w:rFonts w:ascii="Garamond" w:eastAsia="Times New Roman" w:hAnsi="Garamond" w:cs="Times New Roman"/>
              </w:rPr>
              <w:t>Paths</w:t>
            </w:r>
            <w:proofErr w:type="spellEnd"/>
            <w:r w:rsidRPr="005D19FC">
              <w:rPr>
                <w:rFonts w:ascii="Garamond" w:eastAsia="Times New Roman" w:hAnsi="Garamond" w:cs="Times New Roman"/>
              </w:rPr>
              <w:t xml:space="preserve"> and Path Selection Criteria</w:t>
            </w:r>
            <w:r w:rsidR="005D19FC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Generating Test Input</w:t>
            </w:r>
            <w:r w:rsidR="005D19FC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Infeasible Paths</w:t>
            </w:r>
            <w:r w:rsidR="005D19FC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Data Flow testing</w:t>
            </w:r>
            <w:r w:rsidR="005D19FC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Dynamic Dataflow Testing</w:t>
            </w:r>
            <w:r w:rsidR="005D19FC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Dataflow Graph</w:t>
            </w:r>
            <w:r w:rsidR="005D19FC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Dataflow Testing Criteria</w:t>
            </w:r>
            <w:r w:rsidR="005D19FC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Domain Testing</w:t>
            </w:r>
            <w:r w:rsidR="005D19FC">
              <w:rPr>
                <w:rFonts w:ascii="Garamond" w:eastAsia="Times New Roman" w:hAnsi="Garamond" w:cs="Times New Roman"/>
              </w:rPr>
              <w:t xml:space="preserve">: </w:t>
            </w:r>
            <w:r w:rsidRPr="005D19FC">
              <w:rPr>
                <w:rFonts w:ascii="Garamond" w:eastAsia="Times New Roman" w:hAnsi="Garamond" w:cs="Times New Roman"/>
              </w:rPr>
              <w:t>Testing for Domain Error</w:t>
            </w:r>
            <w:r w:rsidR="005D19FC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Sources and types of domain error</w:t>
            </w:r>
            <w:r w:rsidR="005D19FC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Test Selection Criterion</w:t>
            </w:r>
          </w:p>
          <w:p w:rsidR="00BD205C" w:rsidRPr="005D19FC" w:rsidRDefault="00BD205C" w:rsidP="00BD205C">
            <w:pPr>
              <w:pStyle w:val="normal0"/>
              <w:jc w:val="both"/>
              <w:rPr>
                <w:rFonts w:ascii="Garamond" w:eastAsia="Times New Roman" w:hAnsi="Garamond" w:cs="Times New Roman"/>
                <w:b/>
              </w:rPr>
            </w:pPr>
            <w:r w:rsidRPr="005D19FC">
              <w:rPr>
                <w:rFonts w:ascii="Garamond" w:eastAsia="Times New Roman" w:hAnsi="Garamond" w:cs="Times New Roman"/>
                <w:b/>
              </w:rPr>
              <w:t>Assignment 5.1:  Literature Review</w:t>
            </w:r>
          </w:p>
          <w:p w:rsidR="00BD205C" w:rsidRPr="005D19FC" w:rsidRDefault="00BD205C" w:rsidP="00BD205C">
            <w:pPr>
              <w:pStyle w:val="normal0"/>
              <w:jc w:val="both"/>
              <w:rPr>
                <w:rFonts w:ascii="Garamond" w:eastAsia="Times New Roman" w:hAnsi="Garamond" w:cs="Times New Roman"/>
                <w:b/>
              </w:rPr>
            </w:pPr>
            <w:r w:rsidRPr="005D19FC">
              <w:rPr>
                <w:rFonts w:ascii="Garamond" w:eastAsia="Times New Roman" w:hAnsi="Garamond" w:cs="Times New Roman"/>
                <w:b/>
              </w:rPr>
              <w:t>Assignment 5.2: Software Test Plan</w:t>
            </w:r>
          </w:p>
          <w:p w:rsidR="00BD205C" w:rsidRPr="005D19FC" w:rsidRDefault="00BD205C" w:rsidP="00BD205C">
            <w:pPr>
              <w:pStyle w:val="normal0"/>
              <w:jc w:val="both"/>
              <w:rPr>
                <w:rFonts w:ascii="Garamond" w:eastAsia="Times New Roman" w:hAnsi="Garamond" w:cs="Times New Roman"/>
                <w:b/>
              </w:rPr>
            </w:pPr>
            <w:r w:rsidRPr="005D19FC">
              <w:rPr>
                <w:rFonts w:ascii="Garamond" w:eastAsia="Times New Roman" w:hAnsi="Garamond" w:cs="Times New Roman"/>
                <w:b/>
              </w:rPr>
              <w:t>Chapter Six – System Integration Testing</w:t>
            </w:r>
            <w:r w:rsidR="00286DA2">
              <w:rPr>
                <w:rFonts w:ascii="Garamond" w:eastAsia="Times New Roman" w:hAnsi="Garamond" w:cs="Times New Roman"/>
                <w:b/>
              </w:rPr>
              <w:t xml:space="preserve">: </w:t>
            </w:r>
            <w:r w:rsidRPr="005D19FC">
              <w:rPr>
                <w:rFonts w:ascii="Garamond" w:eastAsia="Times New Roman" w:hAnsi="Garamond" w:cs="Times New Roman"/>
              </w:rPr>
              <w:t>Concept of Integration Testing</w:t>
            </w:r>
            <w:r w:rsidR="001D731E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Interfaces and Interface Errors</w:t>
            </w:r>
            <w:r w:rsidR="001D731E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System Integration Techniques</w:t>
            </w:r>
            <w:r w:rsidR="001D731E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Software and Hardware Integration Testing</w:t>
            </w:r>
            <w:r w:rsidR="001D731E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Off-the-Shelf Component Integration Testing</w:t>
            </w:r>
            <w:r w:rsidR="001D731E">
              <w:rPr>
                <w:rFonts w:ascii="Garamond" w:eastAsia="Times New Roman" w:hAnsi="Garamond" w:cs="Times New Roman"/>
              </w:rPr>
              <w:t>.</w:t>
            </w:r>
          </w:p>
          <w:p w:rsidR="00EE10A0" w:rsidRPr="00862AFD" w:rsidRDefault="00BD205C" w:rsidP="001D731E">
            <w:pPr>
              <w:pStyle w:val="normal0"/>
              <w:jc w:val="both"/>
              <w:rPr>
                <w:rFonts w:ascii="Garamond" w:hAnsi="Garamond"/>
                <w:color w:val="000000" w:themeColor="text1"/>
              </w:rPr>
            </w:pPr>
            <w:r w:rsidRPr="005D19FC">
              <w:rPr>
                <w:rFonts w:ascii="Garamond" w:eastAsia="Times New Roman" w:hAnsi="Garamond" w:cs="Times New Roman"/>
                <w:b/>
              </w:rPr>
              <w:t>Chapter Seven – System Testing</w:t>
            </w:r>
            <w:r w:rsidR="001D731E">
              <w:rPr>
                <w:rFonts w:ascii="Garamond" w:eastAsia="Times New Roman" w:hAnsi="Garamond" w:cs="Times New Roman"/>
                <w:b/>
              </w:rPr>
              <w:t xml:space="preserve">: </w:t>
            </w:r>
            <w:r w:rsidRPr="005D19FC">
              <w:rPr>
                <w:rFonts w:ascii="Garamond" w:eastAsia="Times New Roman" w:hAnsi="Garamond" w:cs="Times New Roman"/>
              </w:rPr>
              <w:t>Basic Testing</w:t>
            </w:r>
            <w:r w:rsidR="001D731E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Functionality Testing</w:t>
            </w:r>
            <w:r w:rsidR="001D731E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Robustness Testing</w:t>
            </w:r>
            <w:r w:rsidR="001D731E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Interoperability Testing</w:t>
            </w:r>
            <w:r w:rsidR="001D731E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Performance Testing</w:t>
            </w:r>
            <w:r w:rsidR="001D731E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Scalability Testing</w:t>
            </w:r>
            <w:r w:rsidR="001D731E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Stress Testing</w:t>
            </w:r>
            <w:r w:rsidR="001D731E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Load and Stability</w:t>
            </w:r>
            <w:r w:rsidR="001D731E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Reliability</w:t>
            </w:r>
            <w:r w:rsidR="001D731E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Regression Testing</w:t>
            </w:r>
            <w:r w:rsidR="001D731E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Documentation</w:t>
            </w:r>
            <w:r w:rsidR="001D731E">
              <w:rPr>
                <w:rFonts w:ascii="Garamond" w:eastAsia="Times New Roman" w:hAnsi="Garamond" w:cs="Times New Roman"/>
              </w:rPr>
              <w:t xml:space="preserve">, </w:t>
            </w:r>
            <w:r w:rsidRPr="005D19FC">
              <w:rPr>
                <w:rFonts w:ascii="Garamond" w:eastAsia="Times New Roman" w:hAnsi="Garamond" w:cs="Times New Roman"/>
              </w:rPr>
              <w:t>Regulatory Testing</w:t>
            </w:r>
            <w:r w:rsidR="001D731E">
              <w:rPr>
                <w:rFonts w:ascii="Garamond" w:eastAsia="Times New Roman" w:hAnsi="Garamond" w:cs="Times New Roman"/>
              </w:rPr>
              <w:t xml:space="preserve">. </w:t>
            </w:r>
          </w:p>
        </w:tc>
      </w:tr>
      <w:tr w:rsidR="00A81CFE" w:rsidRPr="00A81CFE" w:rsidTr="00781D42">
        <w:trPr>
          <w:trHeight w:val="440"/>
        </w:trPr>
        <w:tc>
          <w:tcPr>
            <w:tcW w:w="9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5B9BD5"/>
              <w:right w:val="single" w:sz="4" w:space="0" w:color="000000"/>
            </w:tcBorders>
            <w:shd w:val="clear" w:color="auto" w:fill="D9D9D9"/>
            <w:hideMark/>
          </w:tcPr>
          <w:p w:rsidR="00EE10A0" w:rsidRPr="00A81CFE" w:rsidRDefault="00EE10A0" w:rsidP="00781D42">
            <w:pPr>
              <w:pStyle w:val="Normal1"/>
              <w:rPr>
                <w:rFonts w:ascii="Garamond" w:hAnsi="Garamond"/>
                <w:color w:val="000000" w:themeColor="text1"/>
              </w:rPr>
            </w:pPr>
            <w:r w:rsidRPr="00A81CFE">
              <w:rPr>
                <w:rFonts w:ascii="Garamond" w:hAnsi="Garamond"/>
                <w:b/>
                <w:color w:val="000000" w:themeColor="text1"/>
              </w:rPr>
              <w:lastRenderedPageBreak/>
              <w:t xml:space="preserve">Schedule – </w:t>
            </w:r>
            <w:r w:rsidRPr="00A81CFE">
              <w:rPr>
                <w:rFonts w:ascii="Garamond" w:hAnsi="Garamond"/>
                <w:color w:val="000000" w:themeColor="text1"/>
              </w:rPr>
              <w:t>optional</w:t>
            </w:r>
          </w:p>
        </w:tc>
      </w:tr>
      <w:tr w:rsidR="00A81CFE" w:rsidRPr="00A81CFE" w:rsidTr="008F0F00">
        <w:trPr>
          <w:trHeight w:val="460"/>
        </w:trPr>
        <w:tc>
          <w:tcPr>
            <w:tcW w:w="2220" w:type="dxa"/>
            <w:gridSpan w:val="2"/>
            <w:tcBorders>
              <w:top w:val="single" w:sz="4" w:space="0" w:color="5B9BD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F00" w:rsidRPr="00A81CFE" w:rsidRDefault="008F0F00" w:rsidP="00781D42">
            <w:pPr>
              <w:pStyle w:val="Normal1"/>
              <w:rPr>
                <w:rFonts w:ascii="Garamond" w:hAnsi="Garamond"/>
                <w:color w:val="000000" w:themeColor="text1"/>
              </w:rPr>
            </w:pPr>
            <w:r w:rsidRPr="00A81CFE">
              <w:rPr>
                <w:rFonts w:ascii="Garamond" w:hAnsi="Garamond"/>
                <w:b/>
                <w:color w:val="000000" w:themeColor="text1"/>
              </w:rPr>
              <w:t>Week</w:t>
            </w:r>
          </w:p>
        </w:tc>
        <w:tc>
          <w:tcPr>
            <w:tcW w:w="2550" w:type="dxa"/>
            <w:tcBorders>
              <w:top w:val="single" w:sz="4" w:space="0" w:color="5B9BD5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0F00" w:rsidRPr="00A81CFE" w:rsidRDefault="008F0F00" w:rsidP="008F0F00">
            <w:pPr>
              <w:pStyle w:val="Normal1"/>
              <w:rPr>
                <w:rFonts w:ascii="Garamond" w:hAnsi="Garamond"/>
                <w:color w:val="000000" w:themeColor="text1"/>
              </w:rPr>
            </w:pPr>
            <w:r w:rsidRPr="00A81CFE">
              <w:rPr>
                <w:rFonts w:ascii="Garamond" w:hAnsi="Garamond"/>
                <w:b/>
                <w:color w:val="000000" w:themeColor="text1"/>
              </w:rPr>
              <w:t xml:space="preserve">Lecture Topics </w:t>
            </w:r>
          </w:p>
        </w:tc>
        <w:tc>
          <w:tcPr>
            <w:tcW w:w="2190" w:type="dxa"/>
            <w:gridSpan w:val="2"/>
            <w:tcBorders>
              <w:top w:val="single" w:sz="4" w:space="0" w:color="5B9BD5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0F00" w:rsidRPr="00A81CFE" w:rsidRDefault="008F0F00" w:rsidP="008F0F00">
            <w:pPr>
              <w:pStyle w:val="Normal1"/>
              <w:jc w:val="center"/>
              <w:rPr>
                <w:rFonts w:ascii="Garamond" w:hAnsi="Garamond"/>
                <w:color w:val="000000" w:themeColor="text1"/>
              </w:rPr>
            </w:pPr>
            <w:r w:rsidRPr="00A81CFE">
              <w:rPr>
                <w:rFonts w:ascii="Garamond" w:hAnsi="Garamond"/>
                <w:color w:val="000000" w:themeColor="text1"/>
              </w:rPr>
              <w:t>Laboratory Exercises</w:t>
            </w:r>
          </w:p>
        </w:tc>
        <w:tc>
          <w:tcPr>
            <w:tcW w:w="3000" w:type="dxa"/>
            <w:gridSpan w:val="2"/>
            <w:tcBorders>
              <w:top w:val="single" w:sz="4" w:space="0" w:color="5B9BD5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0F00" w:rsidRPr="00A81CFE" w:rsidRDefault="008F0F00" w:rsidP="008F0F00">
            <w:pPr>
              <w:pStyle w:val="Normal1"/>
              <w:jc w:val="center"/>
              <w:rPr>
                <w:rFonts w:ascii="Garamond" w:hAnsi="Garamond"/>
                <w:color w:val="000000" w:themeColor="text1"/>
              </w:rPr>
            </w:pPr>
            <w:r w:rsidRPr="00A81CFE">
              <w:rPr>
                <w:rFonts w:ascii="Garamond" w:hAnsi="Garamond"/>
                <w:color w:val="000000" w:themeColor="text1"/>
              </w:rPr>
              <w:t>Assessment</w:t>
            </w:r>
          </w:p>
        </w:tc>
      </w:tr>
      <w:tr w:rsidR="00A81CFE" w:rsidRPr="00A81CFE" w:rsidTr="008F0F00">
        <w:trPr>
          <w:trHeight w:val="460"/>
        </w:trPr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F00" w:rsidRPr="00A81CFE" w:rsidRDefault="00367896" w:rsidP="003577AD">
            <w:pPr>
              <w:pStyle w:val="Normal1"/>
              <w:rPr>
                <w:rFonts w:ascii="Garamond" w:hAnsi="Garamond"/>
                <w:color w:val="000000" w:themeColor="text1"/>
              </w:rPr>
            </w:pPr>
            <w:r w:rsidRPr="00A81CFE">
              <w:rPr>
                <w:rFonts w:ascii="Garamond" w:hAnsi="Garamond"/>
                <w:color w:val="000000" w:themeColor="text1"/>
              </w:rPr>
              <w:t>Week 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0F00" w:rsidRPr="00A81CFE" w:rsidRDefault="00367896" w:rsidP="00781D42">
            <w:pPr>
              <w:pStyle w:val="Normal1"/>
              <w:rPr>
                <w:rFonts w:ascii="Garamond" w:hAnsi="Garamond"/>
                <w:color w:val="000000" w:themeColor="text1"/>
              </w:rPr>
            </w:pPr>
            <w:r w:rsidRPr="00A81CFE">
              <w:rPr>
                <w:rFonts w:ascii="Garamond" w:hAnsi="Garamond"/>
                <w:color w:val="000000" w:themeColor="text1"/>
              </w:rPr>
              <w:t>Chapter One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0F00" w:rsidRPr="00A81CFE" w:rsidRDefault="008F0F00" w:rsidP="00781D42">
            <w:pPr>
              <w:pStyle w:val="Normal1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0F00" w:rsidRPr="00A81CFE" w:rsidRDefault="008F0F00" w:rsidP="00FF2BD9">
            <w:pPr>
              <w:pStyle w:val="Normal1"/>
              <w:rPr>
                <w:rFonts w:ascii="Garamond" w:hAnsi="Garamond"/>
                <w:color w:val="000000" w:themeColor="text1"/>
              </w:rPr>
            </w:pPr>
          </w:p>
        </w:tc>
      </w:tr>
      <w:tr w:rsidR="00A81CFE" w:rsidRPr="00A81CFE" w:rsidTr="008F0F00">
        <w:trPr>
          <w:trHeight w:val="460"/>
        </w:trPr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F00" w:rsidRPr="00A81CFE" w:rsidRDefault="003577AD" w:rsidP="003577AD">
            <w:pPr>
              <w:pStyle w:val="Normal1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Week 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0F00" w:rsidRPr="00A81CFE" w:rsidRDefault="00367896" w:rsidP="00781D42">
            <w:pPr>
              <w:pStyle w:val="Normal1"/>
              <w:rPr>
                <w:rFonts w:ascii="Garamond" w:hAnsi="Garamond"/>
                <w:color w:val="000000" w:themeColor="text1"/>
              </w:rPr>
            </w:pPr>
            <w:r w:rsidRPr="00A81CFE">
              <w:rPr>
                <w:rFonts w:ascii="Garamond" w:hAnsi="Garamond"/>
                <w:color w:val="000000" w:themeColor="text1"/>
              </w:rPr>
              <w:t xml:space="preserve">Chapter </w:t>
            </w:r>
            <w:r w:rsidR="009C586C">
              <w:rPr>
                <w:rFonts w:ascii="Garamond" w:hAnsi="Garamond"/>
                <w:color w:val="000000" w:themeColor="text1"/>
              </w:rPr>
              <w:t>One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0F00" w:rsidRPr="00A81CFE" w:rsidRDefault="008F0F00" w:rsidP="00A81CFE">
            <w:pPr>
              <w:pStyle w:val="Normal1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0F00" w:rsidRPr="00A81CFE" w:rsidRDefault="008F0F00" w:rsidP="00D26183">
            <w:pPr>
              <w:pStyle w:val="Normal1"/>
              <w:rPr>
                <w:rFonts w:ascii="Garamond" w:hAnsi="Garamond"/>
                <w:color w:val="000000" w:themeColor="text1"/>
              </w:rPr>
            </w:pPr>
          </w:p>
        </w:tc>
      </w:tr>
      <w:tr w:rsidR="0057534A" w:rsidRPr="00A81CFE" w:rsidTr="0057534A">
        <w:trPr>
          <w:trHeight w:val="460"/>
        </w:trPr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34A" w:rsidRPr="00A81CFE" w:rsidRDefault="0057534A" w:rsidP="0057534A">
            <w:pPr>
              <w:pStyle w:val="Normal1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Week 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534A" w:rsidRPr="00A81CFE" w:rsidRDefault="0057534A" w:rsidP="0057534A">
            <w:pPr>
              <w:pStyle w:val="Normal1"/>
              <w:rPr>
                <w:rFonts w:ascii="Garamond" w:hAnsi="Garamond"/>
                <w:color w:val="000000" w:themeColor="text1"/>
              </w:rPr>
            </w:pPr>
            <w:r w:rsidRPr="00A81CFE">
              <w:rPr>
                <w:rFonts w:ascii="Garamond" w:hAnsi="Garamond"/>
                <w:color w:val="000000" w:themeColor="text1"/>
              </w:rPr>
              <w:t>Chapter T</w:t>
            </w:r>
            <w:r w:rsidR="009C586C">
              <w:rPr>
                <w:rFonts w:ascii="Garamond" w:hAnsi="Garamond"/>
                <w:color w:val="000000" w:themeColor="text1"/>
              </w:rPr>
              <w:t>wo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534A" w:rsidRPr="00A81CFE" w:rsidRDefault="0057534A" w:rsidP="0057534A">
            <w:pPr>
              <w:pStyle w:val="Normal1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534A" w:rsidRPr="00A81CFE" w:rsidRDefault="0057534A" w:rsidP="0057534A">
            <w:pPr>
              <w:pStyle w:val="Normal1"/>
              <w:rPr>
                <w:rFonts w:ascii="Garamond" w:hAnsi="Garamond"/>
                <w:b/>
                <w:color w:val="000000" w:themeColor="text1"/>
              </w:rPr>
            </w:pPr>
          </w:p>
        </w:tc>
      </w:tr>
      <w:tr w:rsidR="001D2782" w:rsidRPr="00A81CFE" w:rsidTr="0057534A">
        <w:trPr>
          <w:trHeight w:val="460"/>
        </w:trPr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82" w:rsidRPr="00A81CFE" w:rsidRDefault="001D2782" w:rsidP="001D2782">
            <w:pPr>
              <w:pStyle w:val="Normal1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Week 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782" w:rsidRPr="00A81CFE" w:rsidRDefault="001D2782" w:rsidP="001D2782">
            <w:pPr>
              <w:pStyle w:val="Normal1"/>
              <w:rPr>
                <w:rFonts w:ascii="Garamond" w:hAnsi="Garamond"/>
                <w:color w:val="000000" w:themeColor="text1"/>
              </w:rPr>
            </w:pPr>
            <w:r w:rsidRPr="00A81CFE">
              <w:rPr>
                <w:rFonts w:ascii="Garamond" w:hAnsi="Garamond"/>
                <w:color w:val="000000" w:themeColor="text1"/>
              </w:rPr>
              <w:t xml:space="preserve">Chapter </w:t>
            </w:r>
            <w:r w:rsidR="009C586C">
              <w:rPr>
                <w:rFonts w:ascii="Garamond" w:hAnsi="Garamond"/>
                <w:color w:val="000000" w:themeColor="text1"/>
              </w:rPr>
              <w:t>Two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2782" w:rsidRPr="00A81CFE" w:rsidRDefault="001D2782" w:rsidP="001D2782">
            <w:pPr>
              <w:pStyle w:val="Normal1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82" w:rsidRPr="00A81CFE" w:rsidRDefault="008517CE" w:rsidP="001D2782">
            <w:pPr>
              <w:pStyle w:val="Normal1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Assessment Test-1</w:t>
            </w:r>
          </w:p>
        </w:tc>
      </w:tr>
      <w:tr w:rsidR="001D2782" w:rsidRPr="00A81CFE" w:rsidTr="008F0F00">
        <w:trPr>
          <w:trHeight w:val="460"/>
        </w:trPr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82" w:rsidRPr="00A81CFE" w:rsidRDefault="001D2782" w:rsidP="001D2782">
            <w:pPr>
              <w:pStyle w:val="Normal1"/>
              <w:rPr>
                <w:rFonts w:ascii="Garamond" w:hAnsi="Garamond"/>
                <w:color w:val="000000" w:themeColor="text1"/>
              </w:rPr>
            </w:pPr>
            <w:r w:rsidRPr="00A81CFE">
              <w:rPr>
                <w:rFonts w:ascii="Garamond" w:hAnsi="Garamond"/>
                <w:color w:val="000000" w:themeColor="text1"/>
              </w:rPr>
              <w:t xml:space="preserve">Week </w:t>
            </w:r>
            <w:r>
              <w:rPr>
                <w:rFonts w:ascii="Garamond" w:hAnsi="Garamond"/>
                <w:color w:val="000000" w:themeColor="text1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782" w:rsidRPr="00A81CFE" w:rsidRDefault="001D2782" w:rsidP="001D2782">
            <w:pPr>
              <w:pStyle w:val="Normal1"/>
              <w:rPr>
                <w:rFonts w:ascii="Garamond" w:hAnsi="Garamond"/>
                <w:color w:val="000000" w:themeColor="text1"/>
              </w:rPr>
            </w:pPr>
            <w:r w:rsidRPr="00A81CFE">
              <w:rPr>
                <w:rFonts w:ascii="Garamond" w:hAnsi="Garamond"/>
                <w:color w:val="000000" w:themeColor="text1"/>
              </w:rPr>
              <w:t xml:space="preserve">Chapter </w:t>
            </w:r>
            <w:r w:rsidR="009C586C">
              <w:rPr>
                <w:rFonts w:ascii="Garamond" w:hAnsi="Garamond"/>
                <w:color w:val="000000" w:themeColor="text1"/>
              </w:rPr>
              <w:t>Three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2782" w:rsidRPr="00A81CFE" w:rsidRDefault="001D2782" w:rsidP="001D2782">
            <w:pPr>
              <w:pStyle w:val="Normal1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2782" w:rsidRPr="00A81CFE" w:rsidRDefault="001D2782" w:rsidP="001D2782">
            <w:pPr>
              <w:pStyle w:val="Normal1"/>
              <w:rPr>
                <w:rFonts w:ascii="Garamond" w:hAnsi="Garamond"/>
                <w:color w:val="000000" w:themeColor="text1"/>
              </w:rPr>
            </w:pPr>
          </w:p>
        </w:tc>
      </w:tr>
      <w:tr w:rsidR="001D2782" w:rsidRPr="00A81CFE" w:rsidTr="008F0F00">
        <w:trPr>
          <w:trHeight w:val="460"/>
        </w:trPr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82" w:rsidRPr="00A81CFE" w:rsidRDefault="001D2782" w:rsidP="001D2782">
            <w:pPr>
              <w:pStyle w:val="Normal1"/>
              <w:rPr>
                <w:rFonts w:ascii="Garamond" w:hAnsi="Garamond"/>
                <w:color w:val="000000" w:themeColor="text1"/>
              </w:rPr>
            </w:pPr>
            <w:r w:rsidRPr="00A81CFE">
              <w:rPr>
                <w:rFonts w:ascii="Garamond" w:hAnsi="Garamond"/>
                <w:color w:val="000000" w:themeColor="text1"/>
              </w:rPr>
              <w:t xml:space="preserve">Week </w:t>
            </w:r>
            <w:r>
              <w:rPr>
                <w:rFonts w:ascii="Garamond" w:hAnsi="Garamond"/>
                <w:color w:val="000000" w:themeColor="text1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782" w:rsidRPr="00A81CFE" w:rsidRDefault="001D2782" w:rsidP="001D2782">
            <w:pPr>
              <w:pStyle w:val="Normal1"/>
              <w:rPr>
                <w:rFonts w:ascii="Garamond" w:hAnsi="Garamond"/>
                <w:color w:val="000000" w:themeColor="text1"/>
              </w:rPr>
            </w:pPr>
            <w:r w:rsidRPr="00A81CFE">
              <w:rPr>
                <w:rFonts w:ascii="Garamond" w:hAnsi="Garamond"/>
                <w:color w:val="000000" w:themeColor="text1"/>
              </w:rPr>
              <w:t xml:space="preserve">Chapter </w:t>
            </w:r>
            <w:r w:rsidR="009C586C">
              <w:rPr>
                <w:rFonts w:ascii="Garamond" w:hAnsi="Garamond"/>
                <w:color w:val="000000" w:themeColor="text1"/>
              </w:rPr>
              <w:t>Four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2782" w:rsidRPr="00A81CFE" w:rsidRDefault="001D2782" w:rsidP="001D2782">
            <w:pPr>
              <w:pStyle w:val="Normal1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2782" w:rsidRPr="00A81CFE" w:rsidRDefault="008517CE" w:rsidP="001D2782">
            <w:pPr>
              <w:pStyle w:val="Normal1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Assessment Test-2</w:t>
            </w:r>
          </w:p>
        </w:tc>
      </w:tr>
      <w:tr w:rsidR="001D2782" w:rsidRPr="00A81CFE" w:rsidTr="008F0F00">
        <w:trPr>
          <w:trHeight w:val="460"/>
        </w:trPr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82" w:rsidRPr="00A81CFE" w:rsidRDefault="001D2782" w:rsidP="001D2782">
            <w:pPr>
              <w:pStyle w:val="Normal1"/>
              <w:rPr>
                <w:rFonts w:ascii="Garamond" w:hAnsi="Garamond"/>
                <w:color w:val="000000" w:themeColor="text1"/>
              </w:rPr>
            </w:pPr>
            <w:r w:rsidRPr="00A81CFE">
              <w:rPr>
                <w:rFonts w:ascii="Garamond" w:hAnsi="Garamond"/>
                <w:color w:val="000000" w:themeColor="text1"/>
              </w:rPr>
              <w:t xml:space="preserve">Week </w:t>
            </w:r>
            <w:r>
              <w:rPr>
                <w:rFonts w:ascii="Garamond" w:hAnsi="Garamond"/>
                <w:color w:val="000000" w:themeColor="text1"/>
              </w:rPr>
              <w:t>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782" w:rsidRPr="00A81CFE" w:rsidRDefault="001D2782" w:rsidP="001D2782">
            <w:pPr>
              <w:pStyle w:val="Normal1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 xml:space="preserve">Chapter </w:t>
            </w:r>
            <w:r w:rsidR="009C586C">
              <w:rPr>
                <w:rFonts w:ascii="Garamond" w:hAnsi="Garamond"/>
                <w:color w:val="000000" w:themeColor="text1"/>
              </w:rPr>
              <w:t>Five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2782" w:rsidRPr="00A81CFE" w:rsidRDefault="001D2782" w:rsidP="001D2782">
            <w:pPr>
              <w:pStyle w:val="Normal1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2782" w:rsidRPr="00A81CFE" w:rsidRDefault="001D2782" w:rsidP="001D2782">
            <w:pPr>
              <w:pStyle w:val="Normal1"/>
              <w:rPr>
                <w:rFonts w:ascii="Garamond" w:hAnsi="Garamond"/>
                <w:color w:val="000000" w:themeColor="text1"/>
              </w:rPr>
            </w:pPr>
          </w:p>
        </w:tc>
      </w:tr>
      <w:tr w:rsidR="009C586C" w:rsidRPr="00A81CFE" w:rsidTr="0057534A">
        <w:trPr>
          <w:trHeight w:val="460"/>
        </w:trPr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86C" w:rsidRPr="00A81CFE" w:rsidRDefault="009C586C" w:rsidP="001D2782">
            <w:pPr>
              <w:pStyle w:val="Normal1"/>
              <w:rPr>
                <w:rFonts w:ascii="Garamond" w:hAnsi="Garamond"/>
                <w:color w:val="000000" w:themeColor="text1"/>
              </w:rPr>
            </w:pPr>
            <w:r w:rsidRPr="00A81CFE">
              <w:rPr>
                <w:rFonts w:ascii="Garamond" w:hAnsi="Garamond"/>
                <w:color w:val="000000" w:themeColor="text1"/>
              </w:rPr>
              <w:lastRenderedPageBreak/>
              <w:t xml:space="preserve">Week </w:t>
            </w:r>
            <w:r>
              <w:rPr>
                <w:rFonts w:ascii="Garamond" w:hAnsi="Garamond"/>
                <w:color w:val="000000" w:themeColor="text1"/>
              </w:rPr>
              <w:t>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586C" w:rsidRPr="00A81CFE" w:rsidRDefault="009C586C" w:rsidP="00C45A1B">
            <w:pPr>
              <w:pStyle w:val="Normal1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Chapter Six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86C" w:rsidRPr="00A81CFE" w:rsidRDefault="009C586C" w:rsidP="001D2782">
            <w:pPr>
              <w:pStyle w:val="Normal1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86C" w:rsidRPr="00A81CFE" w:rsidRDefault="009C586C" w:rsidP="001D2782">
            <w:pPr>
              <w:pStyle w:val="Normal1"/>
              <w:rPr>
                <w:rFonts w:ascii="Garamond" w:hAnsi="Garamond"/>
                <w:color w:val="000000" w:themeColor="text1"/>
              </w:rPr>
            </w:pPr>
          </w:p>
        </w:tc>
      </w:tr>
      <w:tr w:rsidR="009C586C" w:rsidRPr="00A81CFE" w:rsidTr="0057534A">
        <w:trPr>
          <w:trHeight w:val="460"/>
        </w:trPr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86C" w:rsidRPr="00A81CFE" w:rsidRDefault="009C586C" w:rsidP="001D2782">
            <w:pPr>
              <w:pStyle w:val="Normal1"/>
              <w:rPr>
                <w:rFonts w:ascii="Garamond" w:hAnsi="Garamond"/>
                <w:color w:val="000000" w:themeColor="text1"/>
              </w:rPr>
            </w:pPr>
            <w:r w:rsidRPr="00A81CFE">
              <w:rPr>
                <w:rFonts w:ascii="Garamond" w:hAnsi="Garamond"/>
                <w:color w:val="000000" w:themeColor="text1"/>
              </w:rPr>
              <w:t xml:space="preserve">Week </w:t>
            </w:r>
            <w:r>
              <w:rPr>
                <w:rFonts w:ascii="Garamond" w:hAnsi="Garamond"/>
                <w:color w:val="000000" w:themeColor="text1"/>
              </w:rPr>
              <w:t>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586C" w:rsidRPr="00A81CFE" w:rsidRDefault="009C586C" w:rsidP="00C45A1B">
            <w:pPr>
              <w:pStyle w:val="Normal1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Chapter Seven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86C" w:rsidRPr="00A81CFE" w:rsidRDefault="009C586C" w:rsidP="001D2782">
            <w:pPr>
              <w:pStyle w:val="Normal1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86C" w:rsidRPr="00A81CFE" w:rsidRDefault="009C586C" w:rsidP="001D2782">
            <w:pPr>
              <w:pStyle w:val="Normal1"/>
              <w:rPr>
                <w:rFonts w:ascii="Garamond" w:hAnsi="Garamond"/>
                <w:color w:val="000000" w:themeColor="text1"/>
              </w:rPr>
            </w:pPr>
          </w:p>
        </w:tc>
      </w:tr>
      <w:tr w:rsidR="009C586C" w:rsidRPr="00A81CFE" w:rsidTr="0057534A">
        <w:trPr>
          <w:trHeight w:val="460"/>
        </w:trPr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86C" w:rsidRPr="00A81CFE" w:rsidRDefault="009C586C" w:rsidP="001D2782">
            <w:pPr>
              <w:pStyle w:val="Normal1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Week 10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586C" w:rsidRPr="00A81CFE" w:rsidRDefault="009C586C" w:rsidP="001D2782">
            <w:pPr>
              <w:pStyle w:val="Normal1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586C" w:rsidRPr="00A81CFE" w:rsidRDefault="009C586C" w:rsidP="001D2782">
            <w:pPr>
              <w:pStyle w:val="Normal1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586C" w:rsidRPr="00A81CFE" w:rsidRDefault="0066208C" w:rsidP="001D2782">
            <w:pPr>
              <w:pStyle w:val="Normal1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Final Examination [3</w:t>
            </w:r>
            <w:r w:rsidR="009C586C">
              <w:rPr>
                <w:rFonts w:ascii="Garamond" w:hAnsi="Garamond"/>
                <w:b/>
                <w:color w:val="000000" w:themeColor="text1"/>
              </w:rPr>
              <w:t>0</w:t>
            </w:r>
            <w:r w:rsidR="009C586C" w:rsidRPr="00A81CFE">
              <w:rPr>
                <w:rFonts w:ascii="Garamond" w:hAnsi="Garamond"/>
                <w:b/>
                <w:color w:val="000000" w:themeColor="text1"/>
              </w:rPr>
              <w:t>]</w:t>
            </w:r>
          </w:p>
        </w:tc>
      </w:tr>
      <w:tr w:rsidR="009C586C" w:rsidRPr="00A81CFE" w:rsidTr="00781D42">
        <w:trPr>
          <w:trHeight w:val="440"/>
        </w:trPr>
        <w:tc>
          <w:tcPr>
            <w:tcW w:w="9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5B9BD5"/>
              <w:right w:val="single" w:sz="4" w:space="0" w:color="000000"/>
            </w:tcBorders>
            <w:shd w:val="clear" w:color="auto" w:fill="D9D9D9"/>
            <w:hideMark/>
          </w:tcPr>
          <w:p w:rsidR="009C586C" w:rsidRPr="00A81CFE" w:rsidRDefault="009C586C" w:rsidP="001D2782">
            <w:pPr>
              <w:pStyle w:val="Normal1"/>
              <w:rPr>
                <w:rFonts w:ascii="Garamond" w:hAnsi="Garamond"/>
                <w:color w:val="000000" w:themeColor="text1"/>
              </w:rPr>
            </w:pPr>
            <w:r w:rsidRPr="00A81CFE">
              <w:rPr>
                <w:rFonts w:ascii="Garamond" w:hAnsi="Garamond"/>
                <w:b/>
                <w:color w:val="000000" w:themeColor="text1"/>
              </w:rPr>
              <w:t>Assessment Method:</w:t>
            </w:r>
          </w:p>
        </w:tc>
      </w:tr>
      <w:tr w:rsidR="009C586C" w:rsidRPr="00A81CFE" w:rsidTr="00781D42">
        <w:trPr>
          <w:trHeight w:val="1070"/>
        </w:trPr>
        <w:tc>
          <w:tcPr>
            <w:tcW w:w="9960" w:type="dxa"/>
            <w:gridSpan w:val="7"/>
            <w:tcBorders>
              <w:top w:val="single" w:sz="4" w:space="0" w:color="5B9BD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6C" w:rsidRPr="00A81CFE" w:rsidRDefault="009C586C" w:rsidP="001D2782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A81CFE">
              <w:rPr>
                <w:rFonts w:ascii="Garamond" w:hAnsi="Garamond"/>
                <w:color w:val="000000" w:themeColor="text1"/>
              </w:rPr>
              <w:t>A</w:t>
            </w:r>
            <w:r>
              <w:rPr>
                <w:rFonts w:ascii="Garamond" w:hAnsi="Garamond"/>
                <w:color w:val="000000" w:themeColor="text1"/>
              </w:rPr>
              <w:t>ssessment Examination:                    (40</w:t>
            </w:r>
            <w:r w:rsidRPr="00A81CFE">
              <w:rPr>
                <w:rFonts w:ascii="Garamond" w:hAnsi="Garamond"/>
                <w:color w:val="000000" w:themeColor="text1"/>
              </w:rPr>
              <w:t xml:space="preserve"> %)</w:t>
            </w:r>
          </w:p>
          <w:p w:rsidR="009C586C" w:rsidRDefault="009C586C" w:rsidP="001D2782">
            <w:pPr>
              <w:rPr>
                <w:rFonts w:ascii="Garamond" w:hAnsi="Garamond"/>
                <w:color w:val="000000" w:themeColor="text1"/>
              </w:rPr>
            </w:pPr>
            <w:r w:rsidRPr="00A81CFE">
              <w:rPr>
                <w:rFonts w:ascii="Garamond" w:hAnsi="Garamond"/>
                <w:color w:val="000000" w:themeColor="text1"/>
              </w:rPr>
              <w:t>Final Examination:                               (</w:t>
            </w:r>
            <w:r>
              <w:rPr>
                <w:rFonts w:ascii="Garamond" w:hAnsi="Garamond"/>
                <w:color w:val="000000" w:themeColor="text1"/>
              </w:rPr>
              <w:t>3</w:t>
            </w:r>
            <w:r w:rsidRPr="00A81CFE">
              <w:rPr>
                <w:rFonts w:ascii="Garamond" w:hAnsi="Garamond"/>
                <w:color w:val="000000" w:themeColor="text1"/>
              </w:rPr>
              <w:t>0</w:t>
            </w:r>
            <w:r>
              <w:rPr>
                <w:rFonts w:ascii="Garamond" w:hAnsi="Garamond"/>
                <w:color w:val="000000" w:themeColor="text1"/>
              </w:rPr>
              <w:t xml:space="preserve"> </w:t>
            </w:r>
            <w:r w:rsidRPr="00A81CFE">
              <w:rPr>
                <w:rFonts w:ascii="Garamond" w:hAnsi="Garamond"/>
                <w:color w:val="000000" w:themeColor="text1"/>
              </w:rPr>
              <w:t>%)</w:t>
            </w:r>
          </w:p>
          <w:p w:rsidR="009C586C" w:rsidRPr="00A81CFE" w:rsidRDefault="009C586C" w:rsidP="001D2782">
            <w:pPr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Lab                                                       (30 %)</w:t>
            </w:r>
          </w:p>
        </w:tc>
      </w:tr>
      <w:tr w:rsidR="009C586C" w:rsidRPr="00A81CFE" w:rsidTr="00781D42">
        <w:trPr>
          <w:trHeight w:val="400"/>
        </w:trPr>
        <w:tc>
          <w:tcPr>
            <w:tcW w:w="9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5B9BD5"/>
              <w:right w:val="single" w:sz="4" w:space="0" w:color="000000"/>
            </w:tcBorders>
            <w:shd w:val="clear" w:color="auto" w:fill="D9D9D9"/>
            <w:hideMark/>
          </w:tcPr>
          <w:p w:rsidR="009C586C" w:rsidRPr="00A81CFE" w:rsidRDefault="009C586C" w:rsidP="001D2782">
            <w:pPr>
              <w:pStyle w:val="Normal1"/>
              <w:rPr>
                <w:color w:val="000000" w:themeColor="text1"/>
              </w:rPr>
            </w:pPr>
            <w:r w:rsidRPr="00A81CFE">
              <w:rPr>
                <w:rFonts w:ascii="Garamond" w:eastAsia="Garamond" w:hAnsi="Garamond" w:cs="Garamond"/>
                <w:b/>
                <w:color w:val="000000" w:themeColor="text1"/>
              </w:rPr>
              <w:t xml:space="preserve">Course Policies </w:t>
            </w:r>
          </w:p>
        </w:tc>
      </w:tr>
      <w:tr w:rsidR="009C586C" w:rsidRPr="00A81CFE" w:rsidTr="00530E73">
        <w:trPr>
          <w:trHeight w:val="1745"/>
        </w:trPr>
        <w:tc>
          <w:tcPr>
            <w:tcW w:w="9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86C" w:rsidRPr="00A81CFE" w:rsidRDefault="009C586C" w:rsidP="001D2782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 w:line="240" w:lineRule="atLeast"/>
              <w:jc w:val="both"/>
              <w:outlineLvl w:val="3"/>
              <w:rPr>
                <w:rFonts w:ascii="Garamond" w:hAnsi="Garamond"/>
                <w:bCs/>
                <w:color w:val="000000" w:themeColor="text1"/>
              </w:rPr>
            </w:pPr>
            <w:r w:rsidRPr="00A81CFE">
              <w:rPr>
                <w:rFonts w:ascii="Garamond" w:hAnsi="Garamond"/>
                <w:b/>
                <w:bCs/>
                <w:color w:val="000000" w:themeColor="text1"/>
              </w:rPr>
              <w:t xml:space="preserve">Attendance: </w:t>
            </w:r>
            <w:r w:rsidRPr="00A81CFE">
              <w:rPr>
                <w:rFonts w:ascii="Garamond" w:hAnsi="Garamond"/>
                <w:bCs/>
                <w:color w:val="000000" w:themeColor="text1"/>
              </w:rPr>
              <w:t>It is compulsory to attend class in time and every time. Missing more than three classes during the term causes readmission for that course.</w:t>
            </w:r>
          </w:p>
          <w:p w:rsidR="009C586C" w:rsidRPr="00A81CFE" w:rsidRDefault="009C586C" w:rsidP="001D2782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 w:line="240" w:lineRule="atLeast"/>
              <w:jc w:val="both"/>
              <w:outlineLvl w:val="3"/>
              <w:rPr>
                <w:rFonts w:ascii="Garamond" w:hAnsi="Garamond"/>
                <w:bCs/>
                <w:color w:val="000000" w:themeColor="text1"/>
              </w:rPr>
            </w:pPr>
            <w:r w:rsidRPr="00A81CFE">
              <w:rPr>
                <w:rFonts w:ascii="Garamond" w:hAnsi="Garamond"/>
                <w:b/>
                <w:bCs/>
                <w:color w:val="000000" w:themeColor="text1"/>
              </w:rPr>
              <w:t xml:space="preserve">Assignments: </w:t>
            </w:r>
            <w:r w:rsidRPr="00A81CFE">
              <w:rPr>
                <w:rFonts w:ascii="Garamond" w:hAnsi="Garamond"/>
                <w:bCs/>
                <w:color w:val="000000" w:themeColor="text1"/>
              </w:rPr>
              <w:t>No Late Assignment will be accepted</w:t>
            </w:r>
          </w:p>
          <w:p w:rsidR="009C586C" w:rsidRPr="00A81CFE" w:rsidRDefault="009C586C" w:rsidP="001D2782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 w:line="240" w:lineRule="atLeast"/>
              <w:jc w:val="both"/>
              <w:outlineLvl w:val="3"/>
              <w:rPr>
                <w:rFonts w:ascii="Garamond" w:hAnsi="Garamond"/>
                <w:bCs/>
                <w:color w:val="000000" w:themeColor="text1"/>
              </w:rPr>
            </w:pPr>
            <w:r w:rsidRPr="00A81CFE">
              <w:rPr>
                <w:rFonts w:ascii="Garamond" w:hAnsi="Garamond"/>
                <w:b/>
                <w:bCs/>
                <w:color w:val="000000" w:themeColor="text1"/>
              </w:rPr>
              <w:t xml:space="preserve">Test/Quizzes: </w:t>
            </w:r>
            <w:r w:rsidRPr="00A81CFE">
              <w:rPr>
                <w:rFonts w:ascii="Garamond" w:hAnsi="Garamond"/>
                <w:bCs/>
                <w:color w:val="000000" w:themeColor="text1"/>
              </w:rPr>
              <w:t>Rarely re examination schedules will be arranged for those who missed the exam by accidental or uncontrollable situation.</w:t>
            </w:r>
          </w:p>
          <w:p w:rsidR="009C586C" w:rsidRPr="00A81CFE" w:rsidRDefault="009C586C" w:rsidP="001D2782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 w:line="240" w:lineRule="atLeast"/>
              <w:jc w:val="both"/>
              <w:outlineLvl w:val="3"/>
              <w:rPr>
                <w:rFonts w:ascii="Garamond" w:hAnsi="Garamond"/>
                <w:bCs/>
                <w:color w:val="000000" w:themeColor="text1"/>
              </w:rPr>
            </w:pPr>
            <w:r w:rsidRPr="00A81CFE">
              <w:rPr>
                <w:rFonts w:ascii="Garamond" w:hAnsi="Garamond"/>
                <w:b/>
                <w:bCs/>
                <w:color w:val="000000" w:themeColor="text1"/>
              </w:rPr>
              <w:t xml:space="preserve">Cheating/Plagiarism: </w:t>
            </w:r>
            <w:r w:rsidRPr="00A81CFE">
              <w:rPr>
                <w:rFonts w:ascii="Garamond" w:hAnsi="Garamond"/>
                <w:bCs/>
                <w:color w:val="000000" w:themeColor="text1"/>
              </w:rPr>
              <w:t>No second Chance or excuses.</w:t>
            </w:r>
          </w:p>
        </w:tc>
      </w:tr>
      <w:tr w:rsidR="009C586C" w:rsidRPr="00A81CFE" w:rsidTr="00781D42">
        <w:trPr>
          <w:trHeight w:val="400"/>
        </w:trPr>
        <w:tc>
          <w:tcPr>
            <w:tcW w:w="9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5B9BD5"/>
              <w:right w:val="single" w:sz="4" w:space="0" w:color="000000"/>
            </w:tcBorders>
            <w:shd w:val="clear" w:color="auto" w:fill="D9D9D9"/>
            <w:hideMark/>
          </w:tcPr>
          <w:p w:rsidR="009C586C" w:rsidRPr="00A81CFE" w:rsidRDefault="009C586C" w:rsidP="001D2782">
            <w:pPr>
              <w:pStyle w:val="Normal1"/>
              <w:rPr>
                <w:color w:val="000000" w:themeColor="text1"/>
              </w:rPr>
            </w:pPr>
            <w:r w:rsidRPr="00A81CFE">
              <w:rPr>
                <w:rFonts w:ascii="Garamond" w:eastAsia="Garamond" w:hAnsi="Garamond" w:cs="Garamond"/>
                <w:b/>
                <w:color w:val="000000" w:themeColor="text1"/>
              </w:rPr>
              <w:t>References</w:t>
            </w:r>
          </w:p>
        </w:tc>
      </w:tr>
      <w:tr w:rsidR="009C586C" w:rsidRPr="00A81CFE" w:rsidTr="00781D42">
        <w:trPr>
          <w:trHeight w:val="2060"/>
        </w:trPr>
        <w:tc>
          <w:tcPr>
            <w:tcW w:w="9960" w:type="dxa"/>
            <w:gridSpan w:val="7"/>
            <w:tcBorders>
              <w:top w:val="single" w:sz="4" w:space="0" w:color="5B9BD5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86C" w:rsidRPr="0000394F" w:rsidRDefault="009C586C" w:rsidP="0000394F">
            <w:pPr>
              <w:pStyle w:val="normal0"/>
              <w:numPr>
                <w:ilvl w:val="0"/>
                <w:numId w:val="31"/>
              </w:numPr>
              <w:spacing w:after="0"/>
              <w:contextualSpacing/>
              <w:jc w:val="both"/>
              <w:rPr>
                <w:rFonts w:ascii="Garamond" w:eastAsia="Times New Roman" w:hAnsi="Garamond" w:cs="Times New Roman"/>
              </w:rPr>
            </w:pPr>
            <w:r w:rsidRPr="0000394F">
              <w:rPr>
                <w:rFonts w:ascii="Garamond" w:eastAsia="Times New Roman" w:hAnsi="Garamond" w:cs="Times New Roman"/>
              </w:rPr>
              <w:t xml:space="preserve">Jeff </w:t>
            </w:r>
            <w:proofErr w:type="spellStart"/>
            <w:r w:rsidRPr="0000394F">
              <w:rPr>
                <w:rFonts w:ascii="Garamond" w:eastAsia="Times New Roman" w:hAnsi="Garamond" w:cs="Times New Roman"/>
              </w:rPr>
              <w:t>Tian</w:t>
            </w:r>
            <w:proofErr w:type="spellEnd"/>
            <w:r w:rsidRPr="0000394F">
              <w:rPr>
                <w:rFonts w:ascii="Garamond" w:eastAsia="Times New Roman" w:hAnsi="Garamond" w:cs="Times New Roman"/>
              </w:rPr>
              <w:t>, “Software Quality Engineering - Testing, Quality Assurance, and Quantifiable Improvement”</w:t>
            </w:r>
            <w:proofErr w:type="gramStart"/>
            <w:r w:rsidRPr="0000394F">
              <w:rPr>
                <w:rFonts w:ascii="Garamond" w:eastAsia="Times New Roman" w:hAnsi="Garamond" w:cs="Times New Roman"/>
              </w:rPr>
              <w:t>,  Southern</w:t>
            </w:r>
            <w:proofErr w:type="gramEnd"/>
            <w:r w:rsidRPr="0000394F">
              <w:rPr>
                <w:rFonts w:ascii="Garamond" w:eastAsia="Times New Roman" w:hAnsi="Garamond" w:cs="Times New Roman"/>
              </w:rPr>
              <w:t xml:space="preserve"> Methodist University - Department of Computer Science and Engineering, 2005.</w:t>
            </w:r>
          </w:p>
          <w:p w:rsidR="009C586C" w:rsidRPr="0000394F" w:rsidRDefault="009C586C" w:rsidP="0000394F">
            <w:pPr>
              <w:pStyle w:val="normal0"/>
              <w:numPr>
                <w:ilvl w:val="0"/>
                <w:numId w:val="31"/>
              </w:numPr>
              <w:spacing w:after="0"/>
              <w:contextualSpacing/>
              <w:jc w:val="both"/>
              <w:rPr>
                <w:rFonts w:ascii="Garamond" w:eastAsia="Times New Roman" w:hAnsi="Garamond" w:cs="Times New Roman"/>
              </w:rPr>
            </w:pPr>
            <w:r w:rsidRPr="0000394F">
              <w:rPr>
                <w:rFonts w:ascii="Garamond" w:eastAsia="Times New Roman" w:hAnsi="Garamond" w:cs="Times New Roman"/>
              </w:rPr>
              <w:t xml:space="preserve">Ian </w:t>
            </w:r>
            <w:proofErr w:type="spellStart"/>
            <w:r w:rsidRPr="0000394F">
              <w:rPr>
                <w:rFonts w:ascii="Garamond" w:eastAsia="Times New Roman" w:hAnsi="Garamond" w:cs="Times New Roman"/>
              </w:rPr>
              <w:t>Sommerville</w:t>
            </w:r>
            <w:proofErr w:type="spellEnd"/>
            <w:r w:rsidRPr="0000394F">
              <w:rPr>
                <w:rFonts w:ascii="Garamond" w:eastAsia="Times New Roman" w:hAnsi="Garamond" w:cs="Times New Roman"/>
              </w:rPr>
              <w:t>, “Software Engineering”, Pearson Education, Ed. 9, 2011.</w:t>
            </w:r>
          </w:p>
          <w:p w:rsidR="009C586C" w:rsidRPr="0000394F" w:rsidRDefault="009C586C" w:rsidP="0000394F">
            <w:pPr>
              <w:pStyle w:val="normal0"/>
              <w:numPr>
                <w:ilvl w:val="0"/>
                <w:numId w:val="31"/>
              </w:numPr>
              <w:spacing w:after="0"/>
              <w:contextualSpacing/>
              <w:jc w:val="both"/>
              <w:rPr>
                <w:rFonts w:ascii="Garamond" w:eastAsia="Times New Roman" w:hAnsi="Garamond" w:cs="Times New Roman"/>
              </w:rPr>
            </w:pPr>
            <w:proofErr w:type="spellStart"/>
            <w:r w:rsidRPr="0000394F">
              <w:rPr>
                <w:rFonts w:ascii="Garamond" w:eastAsia="Times New Roman" w:hAnsi="Garamond" w:cs="Times New Roman"/>
              </w:rPr>
              <w:t>Kshirasagar</w:t>
            </w:r>
            <w:proofErr w:type="spellEnd"/>
            <w:r w:rsidRPr="0000394F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Pr="0000394F">
              <w:rPr>
                <w:rFonts w:ascii="Garamond" w:eastAsia="Times New Roman" w:hAnsi="Garamond" w:cs="Times New Roman"/>
              </w:rPr>
              <w:t>Naik</w:t>
            </w:r>
            <w:proofErr w:type="spellEnd"/>
            <w:r w:rsidRPr="0000394F">
              <w:rPr>
                <w:rFonts w:ascii="Garamond" w:eastAsia="Times New Roman" w:hAnsi="Garamond" w:cs="Times New Roman"/>
              </w:rPr>
              <w:t xml:space="preserve"> and </w:t>
            </w:r>
            <w:proofErr w:type="spellStart"/>
            <w:r w:rsidRPr="0000394F">
              <w:rPr>
                <w:rFonts w:ascii="Garamond" w:eastAsia="Times New Roman" w:hAnsi="Garamond" w:cs="Times New Roman"/>
              </w:rPr>
              <w:t>Priyadarshi</w:t>
            </w:r>
            <w:proofErr w:type="spellEnd"/>
            <w:r w:rsidRPr="0000394F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Pr="0000394F">
              <w:rPr>
                <w:rFonts w:ascii="Garamond" w:eastAsia="Times New Roman" w:hAnsi="Garamond" w:cs="Times New Roman"/>
              </w:rPr>
              <w:t>Tripathy</w:t>
            </w:r>
            <w:proofErr w:type="spellEnd"/>
            <w:r w:rsidRPr="0000394F">
              <w:rPr>
                <w:rFonts w:ascii="Garamond" w:eastAsia="Times New Roman" w:hAnsi="Garamond" w:cs="Times New Roman"/>
              </w:rPr>
              <w:t>, “Software Testing and Quality Assurance - Theory and Practice”, University of Waterloo, 2008.</w:t>
            </w:r>
          </w:p>
          <w:p w:rsidR="009C586C" w:rsidRPr="0000394F" w:rsidRDefault="009C586C" w:rsidP="0000394F">
            <w:pPr>
              <w:pStyle w:val="normal0"/>
              <w:numPr>
                <w:ilvl w:val="0"/>
                <w:numId w:val="31"/>
              </w:numPr>
              <w:spacing w:after="0"/>
              <w:contextualSpacing/>
              <w:jc w:val="both"/>
              <w:rPr>
                <w:rFonts w:ascii="Garamond" w:eastAsia="Times New Roman" w:hAnsi="Garamond" w:cs="Times New Roman"/>
              </w:rPr>
            </w:pPr>
            <w:proofErr w:type="spellStart"/>
            <w:r w:rsidRPr="0000394F">
              <w:rPr>
                <w:rFonts w:ascii="Garamond" w:eastAsia="Times New Roman" w:hAnsi="Garamond" w:cs="Times New Roman"/>
              </w:rPr>
              <w:t>Glenford</w:t>
            </w:r>
            <w:proofErr w:type="spellEnd"/>
            <w:r w:rsidRPr="0000394F">
              <w:rPr>
                <w:rFonts w:ascii="Garamond" w:eastAsia="Times New Roman" w:hAnsi="Garamond" w:cs="Times New Roman"/>
              </w:rPr>
              <w:t xml:space="preserve"> J. Myers, “The Art of Software Testing”, John Wiley &amp; Sons, Inc., 2nd Ed., 2004.</w:t>
            </w:r>
          </w:p>
          <w:p w:rsidR="009C586C" w:rsidRPr="002E5CF4" w:rsidRDefault="009C586C" w:rsidP="001D2782">
            <w:pPr>
              <w:rPr>
                <w:rFonts w:ascii="Garamond" w:hAnsi="Garamond"/>
              </w:rPr>
            </w:pPr>
          </w:p>
        </w:tc>
      </w:tr>
    </w:tbl>
    <w:p w:rsidR="00EE10A0" w:rsidRPr="00A81CFE" w:rsidRDefault="00EE10A0" w:rsidP="00EE10A0">
      <w:pPr>
        <w:rPr>
          <w:color w:val="000000" w:themeColor="text1"/>
        </w:rPr>
      </w:pPr>
    </w:p>
    <w:p w:rsidR="006A73EE" w:rsidRPr="00A81CFE" w:rsidRDefault="008517CE">
      <w:pPr>
        <w:rPr>
          <w:rFonts w:ascii="Garamond" w:hAnsi="Garamond"/>
          <w:b/>
          <w:color w:val="000000" w:themeColor="text1"/>
          <w:sz w:val="32"/>
          <w:szCs w:val="24"/>
        </w:rPr>
      </w:pPr>
    </w:p>
    <w:sectPr w:rsidR="006A73EE" w:rsidRPr="00A81CFE" w:rsidSect="00DC08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artC9C8"/>
      </v:shape>
    </w:pict>
  </w:numPicBullet>
  <w:abstractNum w:abstractNumId="0">
    <w:nsid w:val="03463395"/>
    <w:multiLevelType w:val="hybridMultilevel"/>
    <w:tmpl w:val="41BE7DC2"/>
    <w:lvl w:ilvl="0" w:tplc="02C6A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8A3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C4B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927E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6C56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8A1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841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C0A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E2F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D202A33"/>
    <w:multiLevelType w:val="hybridMultilevel"/>
    <w:tmpl w:val="9F0E5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C40F2"/>
    <w:multiLevelType w:val="hybridMultilevel"/>
    <w:tmpl w:val="83F49D98"/>
    <w:lvl w:ilvl="0" w:tplc="6C625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1E09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C41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A26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A2A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3AE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4AB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16C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8A3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4512DEA"/>
    <w:multiLevelType w:val="hybridMultilevel"/>
    <w:tmpl w:val="655A8994"/>
    <w:lvl w:ilvl="0" w:tplc="860ACB9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F7447B1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A4DE884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BCF81F3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221E652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3FF63E7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40C6798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7FA430D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3AE61C3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4">
    <w:nsid w:val="1BA54435"/>
    <w:multiLevelType w:val="hybridMultilevel"/>
    <w:tmpl w:val="3ED2898C"/>
    <w:lvl w:ilvl="0" w:tplc="453A26A4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</w:rPr>
    </w:lvl>
    <w:lvl w:ilvl="1" w:tplc="F7447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A4DE88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BCF81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221E65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3FF63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40C67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7FA430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3AE61C38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5">
    <w:nsid w:val="211A1A77"/>
    <w:multiLevelType w:val="hybridMultilevel"/>
    <w:tmpl w:val="14009E20"/>
    <w:lvl w:ilvl="0" w:tplc="9836EBF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8663E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F0530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CD0095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C0AF9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5C10B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9284A5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8562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A22CA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>
    <w:nsid w:val="26071E36"/>
    <w:multiLevelType w:val="multilevel"/>
    <w:tmpl w:val="492A30BE"/>
    <w:lvl w:ilvl="0">
      <w:start w:val="1"/>
      <w:numFmt w:val="bullet"/>
      <w:lvlText w:val="·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7">
    <w:nsid w:val="272A38FA"/>
    <w:multiLevelType w:val="hybridMultilevel"/>
    <w:tmpl w:val="370C1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633F43"/>
    <w:multiLevelType w:val="hybridMultilevel"/>
    <w:tmpl w:val="6990390E"/>
    <w:lvl w:ilvl="0" w:tplc="209C5C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7279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44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883D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4608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4A1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BA35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B29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46D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86A2C9D"/>
    <w:multiLevelType w:val="hybridMultilevel"/>
    <w:tmpl w:val="63AC5B00"/>
    <w:lvl w:ilvl="0" w:tplc="8A764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BA5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F052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083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A8D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967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206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3A72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C614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9124F80"/>
    <w:multiLevelType w:val="hybridMultilevel"/>
    <w:tmpl w:val="60CAA38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D680A00"/>
    <w:multiLevelType w:val="hybridMultilevel"/>
    <w:tmpl w:val="BD02941E"/>
    <w:lvl w:ilvl="0" w:tplc="C340E7F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D48EE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423DE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C469B4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98699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E6C3AB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30EFB7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690B5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4412F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2">
    <w:nsid w:val="4526755E"/>
    <w:multiLevelType w:val="hybridMultilevel"/>
    <w:tmpl w:val="1BB8E1A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5644A5C"/>
    <w:multiLevelType w:val="hybridMultilevel"/>
    <w:tmpl w:val="FD509AE0"/>
    <w:lvl w:ilvl="0" w:tplc="24A09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B60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A6B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2E4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32B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C6FE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2C8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E6CA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6AF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CE94913"/>
    <w:multiLevelType w:val="hybridMultilevel"/>
    <w:tmpl w:val="3976D312"/>
    <w:lvl w:ilvl="0" w:tplc="E11EF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D23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4E18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446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9A9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B4D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AFB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8CEA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2817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FA07F35"/>
    <w:multiLevelType w:val="hybridMultilevel"/>
    <w:tmpl w:val="E90C01BA"/>
    <w:lvl w:ilvl="0" w:tplc="781A1A6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5D6C2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3C3FF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D46FC0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79EAA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4CAE1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992E31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98A49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A68BB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6">
    <w:nsid w:val="50646391"/>
    <w:multiLevelType w:val="hybridMultilevel"/>
    <w:tmpl w:val="1C46FEEA"/>
    <w:lvl w:ilvl="0" w:tplc="E2AA15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2219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6005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2CDF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58E1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0249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4ECA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C650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B8DC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68A21FA"/>
    <w:multiLevelType w:val="multilevel"/>
    <w:tmpl w:val="662E62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7122539"/>
    <w:multiLevelType w:val="hybridMultilevel"/>
    <w:tmpl w:val="8352496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57273DAD"/>
    <w:multiLevelType w:val="hybridMultilevel"/>
    <w:tmpl w:val="99C0F954"/>
    <w:lvl w:ilvl="0" w:tplc="D5FCC7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7AC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B85C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CC5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FED0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8C1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6ADA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AEA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0A2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B3F52D2"/>
    <w:multiLevelType w:val="hybridMultilevel"/>
    <w:tmpl w:val="35E61EC2"/>
    <w:lvl w:ilvl="0" w:tplc="38C0A4D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BE8E1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3610C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D52F5B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C2C1E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EAC10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14C3F9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36263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C242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1">
    <w:nsid w:val="5B947EC0"/>
    <w:multiLevelType w:val="hybridMultilevel"/>
    <w:tmpl w:val="C874A81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2117175"/>
    <w:multiLevelType w:val="hybridMultilevel"/>
    <w:tmpl w:val="F01CFA9A"/>
    <w:lvl w:ilvl="0" w:tplc="74DA3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2E2B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345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A82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16B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080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56BD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C60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B2E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3685C4B"/>
    <w:multiLevelType w:val="hybridMultilevel"/>
    <w:tmpl w:val="E31655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3E2248B"/>
    <w:multiLevelType w:val="hybridMultilevel"/>
    <w:tmpl w:val="5EBCB5D2"/>
    <w:lvl w:ilvl="0" w:tplc="BC24698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F69F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1282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E802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5E3E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987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C04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7E0A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063B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83FD1"/>
    <w:multiLevelType w:val="multilevel"/>
    <w:tmpl w:val="64CE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98210A"/>
    <w:multiLevelType w:val="hybridMultilevel"/>
    <w:tmpl w:val="5618302E"/>
    <w:lvl w:ilvl="0" w:tplc="B5AAB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029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7E3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966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6E7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8C4F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3AF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D65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A61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5592FB8"/>
    <w:multiLevelType w:val="hybridMultilevel"/>
    <w:tmpl w:val="DEBA340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61A02D5"/>
    <w:multiLevelType w:val="hybridMultilevel"/>
    <w:tmpl w:val="677C66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BB06872"/>
    <w:multiLevelType w:val="hybridMultilevel"/>
    <w:tmpl w:val="C7941A60"/>
    <w:lvl w:ilvl="0" w:tplc="407681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CA7104"/>
    <w:multiLevelType w:val="hybridMultilevel"/>
    <w:tmpl w:val="CAD275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5"/>
  </w:num>
  <w:num w:numId="3">
    <w:abstractNumId w:val="7"/>
  </w:num>
  <w:num w:numId="4">
    <w:abstractNumId w:val="18"/>
  </w:num>
  <w:num w:numId="5">
    <w:abstractNumId w:val="1"/>
  </w:num>
  <w:num w:numId="6">
    <w:abstractNumId w:val="12"/>
  </w:num>
  <w:num w:numId="7">
    <w:abstractNumId w:val="2"/>
  </w:num>
  <w:num w:numId="8">
    <w:abstractNumId w:val="24"/>
  </w:num>
  <w:num w:numId="9">
    <w:abstractNumId w:val="14"/>
  </w:num>
  <w:num w:numId="10">
    <w:abstractNumId w:val="9"/>
  </w:num>
  <w:num w:numId="11">
    <w:abstractNumId w:val="30"/>
  </w:num>
  <w:num w:numId="12">
    <w:abstractNumId w:val="10"/>
  </w:num>
  <w:num w:numId="13">
    <w:abstractNumId w:val="8"/>
  </w:num>
  <w:num w:numId="14">
    <w:abstractNumId w:val="19"/>
  </w:num>
  <w:num w:numId="15">
    <w:abstractNumId w:val="16"/>
  </w:num>
  <w:num w:numId="16">
    <w:abstractNumId w:val="27"/>
  </w:num>
  <w:num w:numId="17">
    <w:abstractNumId w:val="23"/>
  </w:num>
  <w:num w:numId="18">
    <w:abstractNumId w:val="11"/>
  </w:num>
  <w:num w:numId="19">
    <w:abstractNumId w:val="15"/>
  </w:num>
  <w:num w:numId="20">
    <w:abstractNumId w:val="22"/>
  </w:num>
  <w:num w:numId="21">
    <w:abstractNumId w:val="5"/>
  </w:num>
  <w:num w:numId="22">
    <w:abstractNumId w:val="0"/>
  </w:num>
  <w:num w:numId="23">
    <w:abstractNumId w:val="26"/>
  </w:num>
  <w:num w:numId="24">
    <w:abstractNumId w:val="13"/>
  </w:num>
  <w:num w:numId="25">
    <w:abstractNumId w:val="21"/>
  </w:num>
  <w:num w:numId="26">
    <w:abstractNumId w:val="20"/>
  </w:num>
  <w:num w:numId="27">
    <w:abstractNumId w:val="28"/>
  </w:num>
  <w:num w:numId="28">
    <w:abstractNumId w:val="3"/>
  </w:num>
  <w:num w:numId="29">
    <w:abstractNumId w:val="4"/>
  </w:num>
  <w:num w:numId="30">
    <w:abstractNumId w:val="6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E10A0"/>
    <w:rsid w:val="0000394F"/>
    <w:rsid w:val="000406B5"/>
    <w:rsid w:val="00101A7F"/>
    <w:rsid w:val="00115774"/>
    <w:rsid w:val="00142434"/>
    <w:rsid w:val="00161BE9"/>
    <w:rsid w:val="00166BD5"/>
    <w:rsid w:val="00187247"/>
    <w:rsid w:val="00192592"/>
    <w:rsid w:val="001A040B"/>
    <w:rsid w:val="001D2782"/>
    <w:rsid w:val="001D731E"/>
    <w:rsid w:val="001E1E90"/>
    <w:rsid w:val="0023717E"/>
    <w:rsid w:val="0025142E"/>
    <w:rsid w:val="00286DA2"/>
    <w:rsid w:val="002C475C"/>
    <w:rsid w:val="002E5CF4"/>
    <w:rsid w:val="003070A7"/>
    <w:rsid w:val="00350E94"/>
    <w:rsid w:val="00353FB8"/>
    <w:rsid w:val="003577AD"/>
    <w:rsid w:val="00367896"/>
    <w:rsid w:val="003F3E41"/>
    <w:rsid w:val="003F6F6C"/>
    <w:rsid w:val="004030B5"/>
    <w:rsid w:val="004031DD"/>
    <w:rsid w:val="004053A6"/>
    <w:rsid w:val="00436F52"/>
    <w:rsid w:val="00437628"/>
    <w:rsid w:val="00463EA6"/>
    <w:rsid w:val="004B5670"/>
    <w:rsid w:val="004B780E"/>
    <w:rsid w:val="004C7C91"/>
    <w:rsid w:val="004D2338"/>
    <w:rsid w:val="00516E19"/>
    <w:rsid w:val="00530E73"/>
    <w:rsid w:val="00560B4C"/>
    <w:rsid w:val="0057534A"/>
    <w:rsid w:val="00576E26"/>
    <w:rsid w:val="005D19FC"/>
    <w:rsid w:val="005F7EFF"/>
    <w:rsid w:val="00611BA5"/>
    <w:rsid w:val="00640EF1"/>
    <w:rsid w:val="00642396"/>
    <w:rsid w:val="00642B5D"/>
    <w:rsid w:val="00646AED"/>
    <w:rsid w:val="0066208C"/>
    <w:rsid w:val="00681DB6"/>
    <w:rsid w:val="006B2D08"/>
    <w:rsid w:val="006B2DAB"/>
    <w:rsid w:val="006E3A94"/>
    <w:rsid w:val="006F655C"/>
    <w:rsid w:val="007432E8"/>
    <w:rsid w:val="007567B8"/>
    <w:rsid w:val="0077710E"/>
    <w:rsid w:val="007E123F"/>
    <w:rsid w:val="00815252"/>
    <w:rsid w:val="008517CE"/>
    <w:rsid w:val="00862AFD"/>
    <w:rsid w:val="00865A6F"/>
    <w:rsid w:val="00893B1B"/>
    <w:rsid w:val="008A6A0E"/>
    <w:rsid w:val="008F0F00"/>
    <w:rsid w:val="009013DB"/>
    <w:rsid w:val="00953644"/>
    <w:rsid w:val="00971409"/>
    <w:rsid w:val="00984E11"/>
    <w:rsid w:val="009A1BE1"/>
    <w:rsid w:val="009C586C"/>
    <w:rsid w:val="009E1E48"/>
    <w:rsid w:val="00A11030"/>
    <w:rsid w:val="00A27D8B"/>
    <w:rsid w:val="00A32F0E"/>
    <w:rsid w:val="00A360BA"/>
    <w:rsid w:val="00A45165"/>
    <w:rsid w:val="00A71629"/>
    <w:rsid w:val="00A81CFE"/>
    <w:rsid w:val="00A93B10"/>
    <w:rsid w:val="00AA4E42"/>
    <w:rsid w:val="00AB68F7"/>
    <w:rsid w:val="00AC0E8B"/>
    <w:rsid w:val="00B46B67"/>
    <w:rsid w:val="00B964E5"/>
    <w:rsid w:val="00BC5FC7"/>
    <w:rsid w:val="00BD205C"/>
    <w:rsid w:val="00BE7C3B"/>
    <w:rsid w:val="00C14E4A"/>
    <w:rsid w:val="00C36CA7"/>
    <w:rsid w:val="00C45CEC"/>
    <w:rsid w:val="00C60689"/>
    <w:rsid w:val="00D05008"/>
    <w:rsid w:val="00D15754"/>
    <w:rsid w:val="00D26183"/>
    <w:rsid w:val="00D81182"/>
    <w:rsid w:val="00DC08E0"/>
    <w:rsid w:val="00E021E5"/>
    <w:rsid w:val="00E23B31"/>
    <w:rsid w:val="00E3551B"/>
    <w:rsid w:val="00E4360B"/>
    <w:rsid w:val="00E75673"/>
    <w:rsid w:val="00EB51F1"/>
    <w:rsid w:val="00EB7EEF"/>
    <w:rsid w:val="00EE10A0"/>
    <w:rsid w:val="00EE5AE2"/>
    <w:rsid w:val="00F0131E"/>
    <w:rsid w:val="00F40ECB"/>
    <w:rsid w:val="00F76D3F"/>
    <w:rsid w:val="00F80F9F"/>
    <w:rsid w:val="00F96664"/>
    <w:rsid w:val="00FF2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E10A0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0A0"/>
    <w:pPr>
      <w:ind w:left="720"/>
      <w:contextualSpacing/>
    </w:pPr>
  </w:style>
  <w:style w:type="paragraph" w:customStyle="1" w:styleId="Normal1">
    <w:name w:val="Normal1"/>
    <w:basedOn w:val="Normal"/>
    <w:rsid w:val="00EE1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3">
    <w:name w:val="3"/>
    <w:basedOn w:val="TableNormal"/>
    <w:rsid w:val="00EE10A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blStylePr w:type="firstRow">
      <w:rPr>
        <w:b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">
    <w:name w:val="2"/>
    <w:basedOn w:val="TableNormal"/>
    <w:rsid w:val="00EE10A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"/>
    <w:rsid w:val="00EE10A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E4360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62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0">
    <w:name w:val="normal"/>
    <w:rsid w:val="00AC0E8B"/>
    <w:pPr>
      <w:widowControl w:val="0"/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paragraph" w:styleId="Title">
    <w:name w:val="Title"/>
    <w:basedOn w:val="normal0"/>
    <w:next w:val="normal0"/>
    <w:link w:val="TitleChar"/>
    <w:rsid w:val="00AC0E8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AC0E8B"/>
    <w:rPr>
      <w:rFonts w:ascii="Calibri" w:eastAsia="Calibri" w:hAnsi="Calibri" w:cs="Calibri"/>
      <w:b/>
      <w:color w:val="000000"/>
      <w:sz w:val="72"/>
      <w:szCs w:val="7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31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0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42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07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01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5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72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59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8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07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9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87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59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27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486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96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7639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63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61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1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69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51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91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22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9927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42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13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08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37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02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9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69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72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27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0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41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.sunkari@aait.%20edu.et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4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</dc:creator>
  <cp:keywords/>
  <dc:description/>
  <cp:lastModifiedBy>hp</cp:lastModifiedBy>
  <cp:revision>76</cp:revision>
  <cp:lastPrinted>2016-03-07T14:20:00Z</cp:lastPrinted>
  <dcterms:created xsi:type="dcterms:W3CDTF">2016-02-29T06:09:00Z</dcterms:created>
  <dcterms:modified xsi:type="dcterms:W3CDTF">2020-03-25T09:36:00Z</dcterms:modified>
</cp:coreProperties>
</file>